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LAB 12 — Generation Data Groups (GDG)</w:t>
        <w:br/>
        <w:t>Part 1 — Evidence</w:t>
      </w:r>
    </w:p>
    <w:p>
      <w:pPr>
        <w:jc w:val="center"/>
      </w:pPr>
      <w:r>
        <w:rPr>
          <w:i/>
          <w:sz w:val="20"/>
        </w:rPr>
        <w:t>Original-quality screenshots for JCL_LABS portfolio evidence</w:t>
      </w:r>
    </w:p>
    <w:p>
      <w:r>
        <w:t>This evidence document contains the original screenshots available from the validated Lab 12 workflow. The images are inserted without enlargement, redrawing, or AI reconstruction so the terminal text remains legible.</w:t>
      </w:r>
    </w:p>
    <w:p>
      <w:r>
        <w:rPr>
          <w:b/>
          <w:sz w:val="24"/>
        </w:rPr>
        <w:t>Evidence 01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7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83d27d5-495a-40b2-ac75-73276a6ec1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Initial IDCAMS DEFINE GDG syntax failure (CC 12).</w:t>
      </w:r>
    </w:p>
    <w:p>
      <w:r>
        <w:rPr>
          <w:b/>
          <w:sz w:val="24"/>
        </w:rPr>
        <w:t>Evidence 02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879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0f457d-e398-4d83-9e5e-c1c8693205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87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Corrected DEFINE GDG execution. IDCAMS completes with maximum condition code 0.</w:t>
      </w:r>
    </w:p>
    <w:p>
      <w:r>
        <w:rPr>
          <w:b/>
          <w:sz w:val="24"/>
        </w:rPr>
        <w:t>Evidence 03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5630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5adcb9-4966-4392-ac88-9c0d7a83569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563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ISPF 3.4 evidence showing the GDG base and the first generation G0001V00.</w:t>
      </w:r>
    </w:p>
    <w:p>
      <w:r>
        <w:rPr>
          <w:b/>
          <w:sz w:val="24"/>
        </w:rPr>
        <w:t>Evidence 04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16598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850e17a-777e-4d8e-bc09-5294f3fa3ba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59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ISPF 3.4 evidence showing the GDG base plus G0001V00, G0002V00 and G0003V00 at LIMIT(3).</w:t>
      </w:r>
    </w:p>
    <w:p>
      <w:pPr>
        <w:pStyle w:val="Heading1"/>
      </w:pPr>
      <w:r>
        <w:t>Validated scope</w:t>
      </w:r>
    </w:p>
    <w:p>
      <w:pPr>
        <w:pStyle w:val="ListBullet"/>
      </w:pPr>
      <w:r>
        <w:t>Initial IDCAMS DEFINE GDG syntax error retained as troubleshooting evidence.</w:t>
      </w:r>
    </w:p>
    <w:p>
      <w:pPr>
        <w:pStyle w:val="ListBullet"/>
      </w:pPr>
      <w:r>
        <w:t>Corrected GDG base definition completed with MAXCC 0.</w:t>
      </w:r>
    </w:p>
    <w:p>
      <w:pPr>
        <w:pStyle w:val="ListBullet"/>
      </w:pPr>
      <w:r>
        <w:t>GDG base and first Generation Data Set verified in ISPF 3.4.</w:t>
      </w:r>
    </w:p>
    <w:p>
      <w:pPr>
        <w:pStyle w:val="ListBullet"/>
      </w:pPr>
      <w:r>
        <w:t>GDG base plus G0001V00, G0002V00, and G0003V00 verified at LIMIT(3).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