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04 Master UI UX</w:t>
      </w:r>
    </w:p>
    <w:p>
      <w:r>
        <w:t>ADAPTIVEAI — MASTER UI/UX DESIGN SYSTEM</w:t>
        <w:br/>
        <w:br/>
        <w:t>DESIGN DIRECTION:</w:t>
        <w:br/>
        <w:t>Enterprise futuristic AI operating system.</w:t>
        <w:br/>
        <w:br/>
        <w:t>VISUAL IDENTITY:</w:t>
        <w:br/>
        <w:t>- premium</w:t>
        <w:br/>
        <w:t>- intelligent</w:t>
        <w:br/>
        <w:t>- futuristic</w:t>
        <w:br/>
        <w:t>- adaptive</w:t>
        <w:br/>
        <w:t>- operational</w:t>
        <w:br/>
        <w:t>- data-centric</w:t>
        <w:br/>
        <w:br/>
        <w:t>PRIMARY INSPIRATIONS:</w:t>
        <w:br/>
        <w:t>- Linear</w:t>
        <w:br/>
        <w:t>- Vercel</w:t>
        <w:br/>
        <w:t>- Bloomberg Terminal</w:t>
        <w:br/>
        <w:t>- Notion</w:t>
        <w:br/>
        <w:t>- Raycast</w:t>
        <w:br/>
        <w:br/>
        <w:t>DESIGN LANGUAGE:</w:t>
        <w:br/>
        <w:t>Dark-mode-first AI infrastructure dashboard aesthetic.</w:t>
        <w:br/>
        <w:br/>
        <w:t>COLOR SYSTEM:</w:t>
        <w:br/>
        <w:t>Primary:</w:t>
        <w:br/>
        <w:t>#7C3AED</w:t>
        <w:br/>
        <w:br/>
        <w:t>Background:</w:t>
        <w:br/>
        <w:t>#09090B</w:t>
        <w:br/>
        <w:br/>
        <w:t>Accent:</w:t>
        <w:br/>
        <w:t>#00E5A8</w:t>
        <w:br/>
        <w:br/>
        <w:t>Typography:</w:t>
        <w:br/>
        <w:t>- Inter</w:t>
        <w:br/>
        <w:t>- Geist Mono</w:t>
        <w:br/>
        <w:br/>
        <w:t>CORE UI COMPONENTS:</w:t>
        <w:br/>
        <w:br/>
        <w:t>1. AI INTELLIGENCE DASHBOARD</w:t>
        <w:br/>
        <w:t>2. ORGANIZATIONAL AI HEATMAP</w:t>
        <w:br/>
        <w:t>3. AI STACK GRAPH</w:t>
        <w:br/>
        <w:t>4. WORKFLOW VISUALIZER</w:t>
        <w:br/>
        <w:t>5. AGENT REASONING PANEL</w:t>
        <w:br/>
        <w:t>6. AI TREND TERMINAL</w:t>
        <w:br/>
        <w:br/>
        <w:t>INTERACTION SYSTEM:</w:t>
        <w:br/>
        <w:t>- smooth transitions</w:t>
        <w:br/>
        <w:t>- AI loading intelligence animations</w:t>
        <w:br/>
        <w:t>- graph interactions</w:t>
        <w:br/>
        <w:t>- modular dashboard widgets</w:t>
        <w:br/>
        <w:br/>
        <w:t>ADVANCED VISUALS:</w:t>
        <w:br/>
        <w:t>- animated AI network graphs</w:t>
        <w:br/>
        <w:t>- ecosystem intelligence maps</w:t>
        <w:br/>
        <w:t>- AI stack relationship graphs</w:t>
        <w:br/>
        <w:t>- real-time market intelligence visualization</w:t>
        <w:br/>
        <w:br/>
        <w:t>MOBILE DESIGN:</w:t>
        <w:br/>
        <w:t>- responsive dashboards</w:t>
        <w:br/>
        <w:t>- adaptive layouts</w:t>
        <w:br/>
        <w:t>- mobile AI panels</w:t>
        <w:br/>
        <w:br/>
        <w:t>UX GOALS:</w:t>
        <w:br/>
        <w:t>- futuristic</w:t>
        <w:br/>
        <w:t>- intuitive</w:t>
        <w:br/>
        <w:t>- operationally intelligent</w:t>
        <w:br/>
        <w:t>- startup-premium feel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