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827"/>
          <w:sz w:val="52"/>
        </w:rPr>
        <w:t>Applied Python: From Fundamentals to Portfolio</w:t>
      </w:r>
    </w:p>
    <w:p>
      <w:pPr>
        <w:jc w:val="center"/>
      </w:pPr>
      <w:r>
        <w:rPr>
          <w:color w:val="374151"/>
          <w:sz w:val="24"/>
        </w:rPr>
        <w:t>Instructor Guide - v1.0 (regenerated) - 2025-12-18</w:t>
      </w:r>
    </w:p>
    <w:p/>
    <w:p>
      <w:pPr>
        <w:pStyle w:val="Heading1"/>
      </w:pPr>
      <w:r>
        <w:t>Delivery Modes</w:t>
      </w:r>
    </w:p>
    <w:p>
      <w:pPr>
        <w:pStyle w:val="ListBullet"/>
      </w:pPr>
      <w:r>
        <w:t>Self-paced: learners complete stages independently; review via rubric and code review checklists.</w:t>
      </w:r>
    </w:p>
    <w:p>
      <w:pPr>
        <w:pStyle w:val="ListBullet"/>
      </w:pPr>
      <w:r>
        <w:t>Instructor-led: 1-2 synchronous sessions per week; live coding + lab time.</w:t>
      </w:r>
    </w:p>
    <w:p>
      <w:pPr>
        <w:pStyle w:val="ListBullet"/>
      </w:pPr>
      <w:r>
        <w:t>Hybrid: weekly stand-up + asynchronous work; GitHub PRs for feedback.</w:t>
      </w:r>
    </w:p>
    <w:p>
      <w:pPr>
        <w:pStyle w:val="Heading1"/>
      </w:pPr>
      <w:r>
        <w:t>Recommended Weekly Cadence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Week</w:t>
            </w:r>
          </w:p>
        </w:tc>
        <w:tc>
          <w:tcPr>
            <w:tcW w:type="dxa" w:w="2160"/>
          </w:tcPr>
          <w:p>
            <w:r>
              <w:t>Focus</w:t>
            </w:r>
          </w:p>
        </w:tc>
        <w:tc>
          <w:tcPr>
            <w:tcW w:type="dxa" w:w="2160"/>
          </w:tcPr>
          <w:p>
            <w:r>
              <w:t>Key Activities</w:t>
            </w:r>
          </w:p>
        </w:tc>
        <w:tc>
          <w:tcPr>
            <w:tcW w:type="dxa" w:w="2160"/>
          </w:tcPr>
          <w:p>
            <w:r>
              <w:t>Evidence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Stage 1</w:t>
            </w:r>
          </w:p>
        </w:tc>
        <w:tc>
          <w:tcPr>
            <w:tcW w:type="dxa" w:w="2160"/>
          </w:tcPr>
          <w:p>
            <w:r>
              <w:t>Setup, fundamentals, utility CLI</w:t>
            </w:r>
          </w:p>
        </w:tc>
        <w:tc>
          <w:tcPr>
            <w:tcW w:type="dxa" w:w="2160"/>
          </w:tcPr>
          <w:p>
            <w:r>
              <w:t>Repo + demo run</w:t>
            </w:r>
          </w:p>
        </w:tc>
      </w:tr>
      <w:tr>
        <w:tc>
          <w:tcPr>
            <w:tcW w:type="dxa" w:w="2160"/>
          </w:tcPr>
          <w:p>
            <w:r>
              <w:t>2-3</w:t>
            </w:r>
          </w:p>
        </w:tc>
        <w:tc>
          <w:tcPr>
            <w:tcW w:type="dxa" w:w="2160"/>
          </w:tcPr>
          <w:p>
            <w:r>
              <w:t>Stage 2</w:t>
            </w:r>
          </w:p>
        </w:tc>
        <w:tc>
          <w:tcPr>
            <w:tcW w:type="dxa" w:w="2160"/>
          </w:tcPr>
          <w:p>
            <w:r>
              <w:t>Data structures + exercises</w:t>
            </w:r>
          </w:p>
        </w:tc>
        <w:tc>
          <w:tcPr>
            <w:tcW w:type="dxa" w:w="2160"/>
          </w:tcPr>
          <w:p>
            <w:r>
              <w:t>Challenge solutions + toolkit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Stage 3</w:t>
            </w:r>
          </w:p>
        </w:tc>
        <w:tc>
          <w:tcPr>
            <w:tcW w:type="dxa" w:w="2160"/>
          </w:tcPr>
          <w:p>
            <w:r>
              <w:t>Files/logging/argparse</w:t>
            </w:r>
          </w:p>
        </w:tc>
        <w:tc>
          <w:tcPr>
            <w:tcW w:type="dxa" w:w="2160"/>
          </w:tcPr>
          <w:p>
            <w:r>
              <w:t>CLI tool + sample report</w:t>
            </w:r>
          </w:p>
        </w:tc>
      </w:tr>
      <w:tr>
        <w:tc>
          <w:tcPr>
            <w:tcW w:type="dxa" w:w="2160"/>
          </w:tcPr>
          <w:p>
            <w:r>
              <w:t>5-6</w:t>
            </w:r>
          </w:p>
        </w:tc>
        <w:tc>
          <w:tcPr>
            <w:tcW w:type="dxa" w:w="2160"/>
          </w:tcPr>
          <w:p>
            <w:r>
              <w:t>Stage 4</w:t>
            </w:r>
          </w:p>
        </w:tc>
        <w:tc>
          <w:tcPr>
            <w:tcW w:type="dxa" w:w="2160"/>
          </w:tcPr>
          <w:p>
            <w:r>
              <w:t>API client + integration</w:t>
            </w:r>
          </w:p>
        </w:tc>
        <w:tc>
          <w:tcPr>
            <w:tcW w:type="dxa" w:w="2160"/>
          </w:tcPr>
          <w:p>
            <w:r>
              <w:t>API report + caching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Stage 5</w:t>
            </w:r>
          </w:p>
        </w:tc>
        <w:tc>
          <w:tcPr>
            <w:tcW w:type="dxa" w:w="2160"/>
          </w:tcPr>
          <w:p>
            <w:r>
              <w:t>Tests + packaging + CI</w:t>
            </w:r>
          </w:p>
        </w:tc>
        <w:tc>
          <w:tcPr>
            <w:tcW w:type="dxa" w:w="2160"/>
          </w:tcPr>
          <w:p>
            <w:r>
              <w:t>Tests passing in CI + package build</w:t>
            </w:r>
          </w:p>
        </w:tc>
      </w:tr>
      <w:tr>
        <w:tc>
          <w:tcPr>
            <w:tcW w:type="dxa" w:w="2160"/>
          </w:tcPr>
          <w:p>
            <w:r>
              <w:t>8-10</w:t>
            </w:r>
          </w:p>
        </w:tc>
        <w:tc>
          <w:tcPr>
            <w:tcW w:type="dxa" w:w="2160"/>
          </w:tcPr>
          <w:p>
            <w:r>
              <w:t>Stage 6</w:t>
            </w:r>
          </w:p>
        </w:tc>
        <w:tc>
          <w:tcPr>
            <w:tcW w:type="dxa" w:w="2160"/>
          </w:tcPr>
          <w:p>
            <w:r>
              <w:t>Capstone + release</w:t>
            </w:r>
          </w:p>
        </w:tc>
        <w:tc>
          <w:tcPr>
            <w:tcW w:type="dxa" w:w="2160"/>
          </w:tcPr>
          <w:p>
            <w:r>
              <w:t>Release tag + docs + demo transcript</w:t>
            </w:r>
          </w:p>
        </w:tc>
      </w:tr>
    </w:tbl>
    <w:p/>
    <w:p>
      <w:pPr>
        <w:pStyle w:val="Heading1"/>
      </w:pPr>
      <w:r>
        <w:t>Code Review Checklist</w:t>
      </w:r>
    </w:p>
    <w:p>
      <w:pPr>
        <w:pStyle w:val="ListBullet"/>
      </w:pPr>
      <w:r>
        <w:t>Correctness: outputs match examples; handles invalid input gracefully.</w:t>
      </w:r>
    </w:p>
    <w:p>
      <w:pPr>
        <w:pStyle w:val="ListBullet"/>
      </w:pPr>
      <w:r>
        <w:t>Security: no secrets in repo; uses timeouts for network; validates file paths.</w:t>
      </w:r>
    </w:p>
    <w:p>
      <w:pPr>
        <w:pStyle w:val="ListBullet"/>
      </w:pPr>
      <w:r>
        <w:t>Maintainability: functions are small; names are descriptive; duplication minimized.</w:t>
      </w:r>
    </w:p>
    <w:p>
      <w:pPr>
        <w:pStyle w:val="ListBullet"/>
      </w:pPr>
      <w:r>
        <w:t>Observability: meaningful logging; errors include context; no noisy prints.</w:t>
      </w:r>
    </w:p>
    <w:p>
      <w:pPr>
        <w:pStyle w:val="ListBullet"/>
      </w:pPr>
      <w:r>
        <w:t>Testing: deterministic tests; mocks for network/I/O; tests cover core logic.</w:t>
      </w:r>
    </w:p>
    <w:p>
      <w:pPr>
        <w:pStyle w:val="Heading1"/>
      </w:pPr>
      <w:r>
        <w:t>Suggested Grading Notes</w:t>
      </w:r>
    </w:p>
    <w:p>
      <w:r>
        <w:t>Use the rubric in the Student Guide. For projects with ambiguous scope, grade on:</w:t>
      </w:r>
    </w:p>
    <w:p>
      <w:pPr>
        <w:pStyle w:val="ListBullet"/>
      </w:pPr>
      <w:r>
        <w:t>Quality of assumptions documented in README</w:t>
      </w:r>
    </w:p>
    <w:p>
      <w:pPr>
        <w:pStyle w:val="ListBullet"/>
      </w:pPr>
      <w:r>
        <w:t>Quality of edge-case handling</w:t>
      </w:r>
    </w:p>
    <w:p>
      <w:pPr>
        <w:pStyle w:val="ListBullet"/>
      </w:pPr>
      <w:r>
        <w:t>Evidence of incremental development (commit history)</w:t>
      </w:r>
    </w:p>
    <w:p>
      <w:pPr>
        <w:pStyle w:val="ListBullet"/>
      </w:pPr>
      <w:r>
        <w:t>Professional release hygiene (versioning, changelog, tags)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293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293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293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