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Давид Тазиашвили, 26-я когорта — 4-й спринт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часов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часов 30 мин</w:t>
            </w:r>
          </w:p>
        </w:tc>
      </w:tr>
    </w:tbl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Задания 1, 2, 3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Тазиашвили Давид, 26-я когорта, 4-й спринт</w:t>
        </w:r>
      </w:hyperlink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Отчёт о тестировании Яндекс Метро</w:t>
      </w:r>
    </w:p>
    <w:p w:rsidR="00000000" w:rsidDel="00000000" w:rsidP="00000000" w:rsidRDefault="00000000" w:rsidRPr="00000000" w14:paraId="0000000D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проводилось в следующем тестовом окружении: эмулятор Android Studio, Honor 8, ОС Android 9.0 Pie, Диагональ 5.5 / 1080х1920. </w:t>
        <w:br w:type="textWrapping"/>
        <w:t xml:space="preserve">Номер тестируемой версии приложения:</w:t>
      </w:r>
      <w:r w:rsidDel="00000000" w:rsidR="00000000" w:rsidRPr="00000000">
        <w:rPr>
          <w:b w:val="1"/>
          <w:sz w:val="24"/>
          <w:szCs w:val="24"/>
          <w:rtl w:val="0"/>
        </w:rPr>
        <w:t xml:space="preserve"> 3.9</w:t>
      </w:r>
      <w:r w:rsidDel="00000000" w:rsidR="00000000" w:rsidRPr="00000000">
        <w:rPr>
          <w:sz w:val="24"/>
          <w:szCs w:val="24"/>
          <w:rtl w:val="0"/>
        </w:rPr>
        <w:t xml:space="preserve">. Все требования, затронутые изменениями, были покрыты чек-листом </w:t>
      </w:r>
      <w:hyperlink r:id="rId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Тазиашвили Давид, 26-я когорта, 4-й спринт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написан регрессионный чек-лист:</w:t>
      </w: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Тазиашвили Давид, 26-я когорта, 4-й спринт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выполнения тестов можно посмотреть здесь: </w:t>
      </w: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Тазиашвили Давид, 26-я когорта, 4-й спринт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</w:t>
      </w:r>
      <w:r w:rsidDel="00000000" w:rsidR="00000000" w:rsidRPr="00000000">
        <w:rPr>
          <w:b w:val="1"/>
          <w:sz w:val="24"/>
          <w:szCs w:val="24"/>
          <w:rtl w:val="0"/>
        </w:rPr>
        <w:t xml:space="preserve">87 проверок (функционал + регрес)</w:t>
      </w:r>
      <w:r w:rsidDel="00000000" w:rsidR="00000000" w:rsidRPr="00000000">
        <w:rPr>
          <w:sz w:val="24"/>
          <w:szCs w:val="24"/>
          <w:rtl w:val="0"/>
        </w:rPr>
        <w:t xml:space="preserve"> успешно прошли </w:t>
      </w:r>
      <w:r w:rsidDel="00000000" w:rsidR="00000000" w:rsidRPr="00000000">
        <w:rPr>
          <w:b w:val="1"/>
          <w:sz w:val="24"/>
          <w:szCs w:val="24"/>
          <w:rtl w:val="0"/>
        </w:rPr>
        <w:t xml:space="preserve">61 проверки</w:t>
      </w:r>
      <w:r w:rsidDel="00000000" w:rsidR="00000000" w:rsidRPr="00000000">
        <w:rPr>
          <w:sz w:val="24"/>
          <w:szCs w:val="24"/>
          <w:rtl w:val="0"/>
        </w:rPr>
        <w:t xml:space="preserve">, не прошло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26 проверок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5f5f5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Блокирующие: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5f5f5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Критичные: </w:t>
      </w:r>
      <w:r w:rsidDel="00000000" w:rsidR="00000000" w:rsidRPr="00000000">
        <w:rPr>
          <w:b w:val="1"/>
          <w:sz w:val="24"/>
          <w:szCs w:val="24"/>
          <w:rtl w:val="0"/>
        </w:rPr>
        <w:t xml:space="preserve">9 (</w:t>
      </w:r>
      <w:hyperlink r:id="rId10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Тазиашвили Давид, 26-я когорта, 4-й спринт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5f5f5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Стандартный: </w:t>
      </w:r>
      <w:r w:rsidDel="00000000" w:rsidR="00000000" w:rsidRPr="00000000">
        <w:rPr>
          <w:b w:val="1"/>
          <w:sz w:val="24"/>
          <w:szCs w:val="24"/>
          <w:rtl w:val="0"/>
        </w:rPr>
        <w:t xml:space="preserve">10 (</w:t>
      </w:r>
      <w:hyperlink r:id="rId11">
        <w:r w:rsidDel="00000000" w:rsidR="00000000" w:rsidRPr="00000000">
          <w:rPr>
            <w:b w:val="1"/>
            <w:color w:val="0000ee"/>
            <w:sz w:val="24"/>
            <w:szCs w:val="24"/>
            <w:u w:val="single"/>
            <w:rtl w:val="0"/>
          </w:rPr>
          <w:t xml:space="preserve">Тазиашвили Давид, 26-я когорта, 4-й спринт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5f5f5" w:val="clear"/>
        <w:spacing w:after="28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Желательный: </w:t>
      </w:r>
      <w:r w:rsidDel="00000000" w:rsidR="00000000" w:rsidRPr="00000000">
        <w:rPr>
          <w:b w:val="1"/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016">
      <w:pPr>
        <w:shd w:fill="f5f5f5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учётом того, что хоть и </w:t>
      </w:r>
      <w:r w:rsidDel="00000000" w:rsidR="00000000" w:rsidRPr="00000000">
        <w:rPr>
          <w:i w:val="1"/>
          <w:sz w:val="24"/>
          <w:szCs w:val="24"/>
          <w:rtl w:val="0"/>
        </w:rPr>
        <w:t xml:space="preserve">блокирующих багов не найдено, команда тестирования против публикации новой версии приложения в Google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Play, т.к. имеются критические дефекты влияющие на корректную работу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Дополнительная информация, которая может быть полезна менеджеру. </w:t>
        <w:br w:type="textWrapping"/>
        <w:t xml:space="preserve">Вопросы / ответы: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Сколько времени ушло на написание тестовой документации?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4 часа 0 мин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Сколько времени ушло на тестирование?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4 час 30 мин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Все ли баги помешают пользователю взаимодействовать с приложением?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Нет, но есть баги из-за которых будет не комфортно, но лучше доработать приложение. Хотя бы чтобы все функции работали (Например: геолокация, уведомления)  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Какие виды тестирования тебе удалось применить?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Разбиение требований (классы эквивалентности), регрессионное тестирование, тестирование функциональности, дымовое тестирование и санитарное тестирование.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На что стоит обратить внимание при тестировании Яндекс Метро после исправления багов?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Не до конца понял вопрос. Отвечу как понял:</w:t>
        <w:br w:type="textWrapping"/>
        <w:tab/>
        <w:t xml:space="preserve">Стоит обратить внимания на критические баги. Были ли они исправлены и в целом работает ли приложения согласно требованиям и ожиданиям от данного приложения. </w:t>
        <w:br w:type="textWrapping"/>
        <w:tab/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Так же стоит провести регрессионное тестирование на повторно чтобы удостоверится, что исправленные баги не сломали что-то ещё.</w:t>
        <w:br w:type="textWrapping"/>
        <w:tab/>
        <w:t xml:space="preserve">Так же отдельно нужно уделить внимание ретесту багов. Действительно ли они исправлены и соответствуют требованиям.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280" w:before="0" w:beforeAutospacing="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Какие рекомендации ты можешь дать по результатам тестирования Яндекс Метро?</w:t>
        <w:br w:type="textWrapping"/>
        <w:tab/>
      </w:r>
      <w:r w:rsidDel="00000000" w:rsidR="00000000" w:rsidRPr="00000000">
        <w:rPr>
          <w:sz w:val="24"/>
          <w:szCs w:val="24"/>
          <w:rtl w:val="0"/>
        </w:rPr>
        <w:t xml:space="preserve">Нельзя выпускать данную сборку в прод пока не исправятся все критические баги</w:t>
      </w:r>
      <w:r w:rsidDel="00000000" w:rsidR="00000000" w:rsidRPr="00000000">
        <w:rPr>
          <w:sz w:val="24"/>
          <w:szCs w:val="24"/>
          <w:shd w:fill="b6d7a8" w:val="clear"/>
          <w:rtl w:val="0"/>
        </w:rPr>
        <w:t xml:space="preserve">. Стоит сделать акцент на критические баги, т.к. они полностью влияют на восприятие пользователем приложения.</w:t>
        <w:br w:type="textWrapping"/>
        <w:tab/>
        <w:t xml:space="preserve">Так же стоит добавить функцию чтобы приложение работало без интернета. В метро бывает не ловит связь.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Необязательные правки от ревьюера</w:t>
      </w:r>
    </w:p>
    <w:p w:rsidR="00000000" w:rsidDel="00000000" w:rsidP="00000000" w:rsidRDefault="00000000" w:rsidRPr="00000000" w14:paraId="00000027">
      <w:pPr>
        <w:rPr>
          <w:color w:val="999999"/>
        </w:rPr>
      </w:pPr>
      <w:r w:rsidDel="00000000" w:rsidR="00000000" w:rsidRPr="00000000">
        <w:rPr>
          <w:rtl w:val="0"/>
        </w:rPr>
        <w:t xml:space="preserve">Впиши сюда все необязательные правки от ревьюера. Перед отправкой на повторное ревью выдели зеленым те, которые исправил, чтобы ревьюер понимал, на что обратить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uxYy3Tr6di5LJflYUiPc1EfF5id0lFQb4HBUdrzIa_k/edit?usp=sharing" TargetMode="External"/><Relationship Id="rId10" Type="http://schemas.openxmlformats.org/officeDocument/2006/relationships/hyperlink" Target="https://docs.google.com/spreadsheets/d/1uxYy3Tr6di5LJflYUiPc1EfF5id0lFQb4HBUdrzIa_k/edit?usp=sharing" TargetMode="External"/><Relationship Id="rId9" Type="http://schemas.openxmlformats.org/officeDocument/2006/relationships/hyperlink" Target="https://docs.google.com/spreadsheets/d/1uxYy3Tr6di5LJflYUiPc1EfF5id0lFQb4HBUdrzIa_k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uxYy3Tr6di5LJflYUiPc1EfF5id0lFQb4HBUdrzIa_k/edit?usp=sharing" TargetMode="External"/><Relationship Id="rId7" Type="http://schemas.openxmlformats.org/officeDocument/2006/relationships/hyperlink" Target="https://docs.google.com/spreadsheets/d/1uxYy3Tr6di5LJflYUiPc1EfF5id0lFQb4HBUdrzIa_k/edit?usp=sharing" TargetMode="External"/><Relationship Id="rId8" Type="http://schemas.openxmlformats.org/officeDocument/2006/relationships/hyperlink" Target="https://docs.google.com/spreadsheets/d/1uxYy3Tr6di5LJflYUiPc1EfF5id0lFQb4HBUdrzIa_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