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AE3A6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0826E9FE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BEBAF46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7432B6CE">
      <w:pPr>
        <w:pStyle w:val="31"/>
        <w:spacing w:before="326" w:line="360" w:lineRule="auto"/>
        <w:ind w:firstLine="480" w:firstLineChars="100"/>
        <w:rPr>
          <w:rFonts w:eastAsia="宋体"/>
          <w:sz w:val="48"/>
          <w:szCs w:val="48"/>
        </w:rPr>
      </w:pPr>
      <w:r>
        <w:rPr>
          <w:rFonts w:hint="eastAsia" w:eastAsia="宋体"/>
          <w:sz w:val="48"/>
          <w:szCs w:val="48"/>
        </w:rPr>
        <w:t>X</w:t>
      </w:r>
      <w:r>
        <w:rPr>
          <w:rFonts w:eastAsia="宋体"/>
          <w:sz w:val="48"/>
          <w:szCs w:val="48"/>
        </w:rPr>
        <w:t>X</w:t>
      </w:r>
      <w:r>
        <w:rPr>
          <w:rFonts w:hint="eastAsia" w:eastAsia="宋体"/>
          <w:sz w:val="48"/>
          <w:szCs w:val="48"/>
        </w:rPr>
        <w:t>电力</w:t>
      </w:r>
      <w:r>
        <w:rPr>
          <w:rFonts w:hint="eastAsia" w:eastAsia="宋体"/>
          <w:sz w:val="48"/>
          <w:szCs w:val="48"/>
          <w:lang w:val="en-US" w:eastAsia="zh-CN"/>
        </w:rPr>
        <w:t>有限</w:t>
      </w:r>
      <w:r>
        <w:rPr>
          <w:rFonts w:hint="eastAsia" w:eastAsia="宋体"/>
          <w:sz w:val="48"/>
          <w:szCs w:val="48"/>
        </w:rPr>
        <w:t>公司安全渗透测试分析报告</w:t>
      </w:r>
    </w:p>
    <w:p w14:paraId="1E494D0F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21D62956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6207A0D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02744EB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2DAE5B4B">
      <w:pPr>
        <w:pStyle w:val="31"/>
        <w:spacing w:before="326" w:line="360" w:lineRule="auto"/>
        <w:ind w:firstLine="981" w:firstLineChars="350"/>
        <w:jc w:val="both"/>
        <w:rPr>
          <w:rFonts w:eastAsia="宋体"/>
          <w:sz w:val="28"/>
          <w:szCs w:val="28"/>
          <w:u w:val="single"/>
        </w:rPr>
      </w:pPr>
      <w:r>
        <w:rPr>
          <w:rFonts w:hint="eastAsia" w:eastAsia="宋体"/>
          <w:sz w:val="28"/>
          <w:szCs w:val="28"/>
        </w:rPr>
        <w:t>测试对象：</w:t>
      </w:r>
      <w:r>
        <w:rPr>
          <w:rFonts w:eastAsia="宋体"/>
          <w:sz w:val="28"/>
          <w:szCs w:val="28"/>
        </w:rPr>
        <w:t xml:space="preserve"> 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eastAsia="宋体"/>
          <w:sz w:val="28"/>
          <w:szCs w:val="28"/>
          <w:u w:val="single"/>
        </w:rPr>
        <w:t xml:space="preserve">          XX</w:t>
      </w:r>
      <w:r>
        <w:rPr>
          <w:rFonts w:hint="eastAsia" w:eastAsia="宋体"/>
          <w:sz w:val="28"/>
          <w:szCs w:val="28"/>
          <w:u w:val="single"/>
        </w:rPr>
        <w:t>电力</w:t>
      </w:r>
      <w:r>
        <w:rPr>
          <w:rFonts w:hint="eastAsia" w:eastAsia="宋体"/>
          <w:sz w:val="28"/>
          <w:szCs w:val="28"/>
          <w:u w:val="single"/>
          <w:lang w:val="en-US" w:eastAsia="zh-CN"/>
        </w:rPr>
        <w:t>有限</w:t>
      </w:r>
      <w:r>
        <w:rPr>
          <w:rFonts w:hint="eastAsia" w:eastAsia="宋体"/>
          <w:sz w:val="28"/>
          <w:szCs w:val="28"/>
          <w:u w:val="single"/>
        </w:rPr>
        <w:t xml:space="preserve">公司  </w:t>
      </w:r>
      <w:r>
        <w:rPr>
          <w:rFonts w:eastAsia="宋体"/>
          <w:sz w:val="28"/>
          <w:szCs w:val="28"/>
          <w:u w:val="single"/>
        </w:rPr>
        <w:t xml:space="preserve"> </w:t>
      </w:r>
      <w:r>
        <w:rPr>
          <w:rFonts w:hint="eastAsia" w:eastAsia="宋体"/>
          <w:sz w:val="28"/>
          <w:szCs w:val="28"/>
          <w:u w:val="single"/>
        </w:rPr>
        <w:t xml:space="preserve">  </w:t>
      </w:r>
      <w:r>
        <w:rPr>
          <w:rFonts w:eastAsia="宋体"/>
          <w:sz w:val="28"/>
          <w:szCs w:val="28"/>
          <w:u w:val="single"/>
        </w:rPr>
        <w:t xml:space="preserve">     </w:t>
      </w:r>
      <w:r>
        <w:rPr>
          <w:rFonts w:hint="eastAsia" w:eastAsia="宋体"/>
          <w:sz w:val="28"/>
          <w:szCs w:val="28"/>
          <w:u w:val="single"/>
        </w:rPr>
        <w:t xml:space="preserve">   </w:t>
      </w:r>
    </w:p>
    <w:p w14:paraId="1BD91140">
      <w:pPr>
        <w:pStyle w:val="31"/>
        <w:spacing w:before="326" w:line="360" w:lineRule="auto"/>
        <w:ind w:firstLine="981" w:firstLineChars="350"/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测试时间：</w:t>
      </w:r>
      <w:r>
        <w:rPr>
          <w:rFonts w:eastAsia="宋体"/>
          <w:sz w:val="28"/>
          <w:szCs w:val="28"/>
          <w:u w:val="single"/>
        </w:rPr>
        <w:t xml:space="preserve">           20</w:t>
      </w:r>
      <w:r>
        <w:rPr>
          <w:rFonts w:hint="eastAsia" w:eastAsia="宋体"/>
          <w:sz w:val="28"/>
          <w:szCs w:val="28"/>
          <w:u w:val="single"/>
          <w:lang w:val="en-US" w:eastAsia="zh-CN"/>
        </w:rPr>
        <w:t>22</w:t>
      </w:r>
      <w:r>
        <w:rPr>
          <w:rFonts w:hint="eastAsia" w:eastAsia="宋体"/>
          <w:sz w:val="28"/>
          <w:szCs w:val="28"/>
          <w:u w:val="single"/>
        </w:rPr>
        <w:t>年</w:t>
      </w:r>
      <w:r>
        <w:rPr>
          <w:rFonts w:eastAsia="宋体"/>
          <w:sz w:val="28"/>
          <w:szCs w:val="28"/>
          <w:u w:val="single"/>
        </w:rPr>
        <w:t>X</w:t>
      </w:r>
      <w:r>
        <w:rPr>
          <w:rFonts w:hint="eastAsia" w:eastAsia="宋体"/>
          <w:sz w:val="28"/>
          <w:szCs w:val="28"/>
          <w:u w:val="single"/>
        </w:rPr>
        <w:t>月</w:t>
      </w:r>
      <w:r>
        <w:rPr>
          <w:rFonts w:eastAsia="宋体"/>
          <w:sz w:val="28"/>
          <w:szCs w:val="28"/>
          <w:u w:val="single"/>
        </w:rPr>
        <w:t>X</w:t>
      </w:r>
      <w:r>
        <w:rPr>
          <w:rFonts w:hint="eastAsia" w:eastAsia="宋体"/>
          <w:sz w:val="28"/>
          <w:szCs w:val="28"/>
          <w:u w:val="single"/>
        </w:rPr>
        <w:t>日</w:t>
      </w:r>
      <w:r>
        <w:rPr>
          <w:rFonts w:eastAsia="宋体"/>
          <w:sz w:val="28"/>
          <w:szCs w:val="28"/>
          <w:u w:val="single"/>
        </w:rPr>
        <w:t xml:space="preserve">   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eastAsia="宋体"/>
          <w:sz w:val="28"/>
          <w:szCs w:val="28"/>
          <w:u w:val="single"/>
        </w:rPr>
        <w:t xml:space="preserve">    </w:t>
      </w:r>
      <w:r>
        <w:rPr>
          <w:rFonts w:hint="eastAsia" w:eastAsia="宋体"/>
          <w:sz w:val="28"/>
          <w:szCs w:val="28"/>
          <w:u w:val="single"/>
        </w:rPr>
        <w:t xml:space="preserve">  </w:t>
      </w:r>
    </w:p>
    <w:p w14:paraId="0C4A9093">
      <w:pPr>
        <w:pStyle w:val="31"/>
        <w:spacing w:before="326" w:line="360" w:lineRule="auto"/>
        <w:ind w:firstLine="981" w:firstLineChars="350"/>
        <w:jc w:val="both"/>
        <w:rPr>
          <w:rFonts w:eastAsia="宋体"/>
          <w:sz w:val="28"/>
          <w:szCs w:val="28"/>
        </w:rPr>
      </w:pPr>
      <w:r>
        <w:rPr>
          <w:rFonts w:hint="eastAsia" w:eastAsia="宋体"/>
          <w:sz w:val="28"/>
          <w:szCs w:val="28"/>
        </w:rPr>
        <w:t>测试人员：</w:t>
      </w:r>
      <w:r>
        <w:rPr>
          <w:rFonts w:eastAsia="宋体"/>
          <w:sz w:val="28"/>
          <w:szCs w:val="28"/>
          <w:u w:val="single"/>
        </w:rPr>
        <w:t xml:space="preserve">                 </w:t>
      </w:r>
      <w:r>
        <w:rPr>
          <w:rFonts w:hint="eastAsia" w:eastAsia="宋体"/>
          <w:sz w:val="28"/>
          <w:szCs w:val="28"/>
          <w:u w:val="single"/>
        </w:rPr>
        <w:t>X</w:t>
      </w:r>
      <w:r>
        <w:rPr>
          <w:rFonts w:eastAsia="宋体"/>
          <w:sz w:val="28"/>
          <w:szCs w:val="28"/>
          <w:u w:val="single"/>
        </w:rPr>
        <w:t>X</w:t>
      </w:r>
      <w:r>
        <w:rPr>
          <w:rFonts w:hint="eastAsia" w:eastAsia="宋体"/>
          <w:sz w:val="28"/>
          <w:szCs w:val="28"/>
          <w:u w:val="single"/>
        </w:rPr>
        <w:t xml:space="preserve">  </w:t>
      </w:r>
      <w:r>
        <w:rPr>
          <w:rFonts w:eastAsia="宋体"/>
          <w:sz w:val="28"/>
          <w:szCs w:val="28"/>
          <w:u w:val="single"/>
        </w:rPr>
        <w:t xml:space="preserve">           </w:t>
      </w:r>
      <w:r>
        <w:rPr>
          <w:rFonts w:hint="eastAsia" w:eastAsia="宋体"/>
          <w:sz w:val="28"/>
          <w:szCs w:val="28"/>
          <w:u w:val="single"/>
        </w:rPr>
        <w:t xml:space="preserve"> </w:t>
      </w:r>
      <w:r>
        <w:rPr>
          <w:rFonts w:eastAsia="宋体"/>
          <w:sz w:val="28"/>
          <w:szCs w:val="28"/>
          <w:u w:val="single"/>
        </w:rPr>
        <w:t xml:space="preserve">  </w:t>
      </w:r>
    </w:p>
    <w:p w14:paraId="59289F31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15AA3EDE">
      <w:pPr>
        <w:pStyle w:val="31"/>
        <w:spacing w:before="326" w:line="360" w:lineRule="auto"/>
        <w:ind w:firstLine="482"/>
        <w:rPr>
          <w:rFonts w:eastAsia="宋体"/>
          <w:b w:val="0"/>
          <w:sz w:val="24"/>
          <w:szCs w:val="24"/>
        </w:rPr>
      </w:pPr>
    </w:p>
    <w:p w14:paraId="54724E29">
      <w:pPr>
        <w:ind w:left="2" w:right="-50" w:rightChars="-21" w:firstLine="880"/>
        <w:jc w:val="center"/>
        <w:rPr>
          <w:rFonts w:eastAsia="黑体"/>
          <w:color w:val="000000"/>
          <w:sz w:val="44"/>
        </w:rPr>
      </w:pPr>
    </w:p>
    <w:p w14:paraId="6B6A7F3F">
      <w:pPr>
        <w:ind w:left="0" w:leftChars="0" w:right="-50" w:rightChars="-21" w:firstLine="2100" w:firstLineChars="700"/>
        <w:rPr>
          <w:rFonts w:hint="default" w:eastAsia="黑体"/>
          <w:color w:val="000000"/>
          <w:sz w:val="30"/>
          <w:szCs w:val="30"/>
          <w:lang w:val="en-US" w:eastAsia="zh-CN"/>
        </w:rPr>
      </w:pPr>
      <w:r>
        <w:rPr>
          <w:rFonts w:hint="eastAsia" w:eastAsia="黑体"/>
          <w:color w:val="000000"/>
          <w:sz w:val="30"/>
          <w:szCs w:val="30"/>
          <w:lang w:val="en-US" w:eastAsia="zh-CN"/>
        </w:rPr>
        <w:t>南京南瑞信息通信科技有限公司</w:t>
      </w:r>
    </w:p>
    <w:p w14:paraId="1BE84132">
      <w:pPr>
        <w:ind w:right="-50" w:rightChars="-21" w:firstLine="3048" w:firstLineChars="1016"/>
        <w:rPr>
          <w:rFonts w:eastAsia="黑体"/>
          <w:color w:val="000000"/>
          <w:sz w:val="30"/>
          <w:szCs w:val="30"/>
        </w:rPr>
      </w:pPr>
      <w:r>
        <w:rPr>
          <w:rFonts w:hint="eastAsia" w:eastAsia="黑体"/>
          <w:color w:val="000000"/>
          <w:sz w:val="30"/>
          <w:szCs w:val="30"/>
        </w:rPr>
        <w:t>二零</w:t>
      </w:r>
      <w:r>
        <w:rPr>
          <w:rFonts w:hint="eastAsia" w:eastAsia="黑体"/>
          <w:color w:val="000000"/>
          <w:sz w:val="30"/>
          <w:szCs w:val="30"/>
          <w:lang w:val="en-US" w:eastAsia="zh-CN"/>
        </w:rPr>
        <w:t>二二</w:t>
      </w:r>
      <w:r>
        <w:rPr>
          <w:rFonts w:hint="eastAsia" w:eastAsia="黑体"/>
          <w:color w:val="000000"/>
          <w:sz w:val="30"/>
          <w:szCs w:val="30"/>
        </w:rPr>
        <w:t>年</w:t>
      </w:r>
      <w:r>
        <w:rPr>
          <w:rFonts w:hint="eastAsia" w:eastAsia="黑体"/>
          <w:color w:val="FF0000"/>
          <w:sz w:val="30"/>
          <w:szCs w:val="30"/>
        </w:rPr>
        <w:t>X</w:t>
      </w:r>
      <w:r>
        <w:rPr>
          <w:rFonts w:hint="eastAsia" w:eastAsia="黑体"/>
          <w:color w:val="000000"/>
          <w:sz w:val="30"/>
          <w:szCs w:val="30"/>
        </w:rPr>
        <w:t>月</w:t>
      </w:r>
    </w:p>
    <w:p w14:paraId="0AE281D0">
      <w:pPr>
        <w:pStyle w:val="15"/>
        <w:tabs>
          <w:tab w:val="left" w:pos="1050"/>
          <w:tab w:val="right" w:leader="dot" w:pos="8494"/>
        </w:tabs>
        <w:ind w:firstLine="480"/>
        <w:jc w:val="center"/>
        <w:rPr>
          <w:rFonts w:hint="eastAsia"/>
          <w:b/>
          <w:bCs/>
          <w:sz w:val="30"/>
          <w:szCs w:val="30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1701" w:bottom="1134" w:left="1701" w:header="851" w:footer="992" w:gutter="0"/>
          <w:pgNumType w:start="0"/>
          <w:cols w:space="425" w:num="1"/>
          <w:titlePg/>
          <w:docGrid w:type="lines" w:linePitch="326" w:charSpace="0"/>
        </w:sectPr>
      </w:pPr>
    </w:p>
    <w:p w14:paraId="4380E870">
      <w:pPr>
        <w:pStyle w:val="15"/>
        <w:tabs>
          <w:tab w:val="left" w:pos="1050"/>
          <w:tab w:val="right" w:leader="dot" w:pos="8494"/>
        </w:tabs>
        <w:ind w:firstLine="480"/>
        <w:jc w:val="center"/>
        <w:rPr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目  录</w:t>
      </w:r>
    </w:p>
    <w:p w14:paraId="6143FB48">
      <w:pPr>
        <w:pStyle w:val="15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TOC \o "1-2" \h \u </w:instrText>
      </w:r>
      <w:r>
        <w:fldChar w:fldCharType="separate"/>
      </w:r>
      <w:r>
        <w:fldChar w:fldCharType="begin"/>
      </w:r>
      <w:r>
        <w:instrText xml:space="preserve"> HYPERLINK \l _Toc9875 </w:instrText>
      </w:r>
      <w:r>
        <w:fldChar w:fldCharType="separate"/>
      </w:r>
      <w:r>
        <w:rPr>
          <w:rFonts w:hint="eastAsia"/>
        </w:rPr>
        <w:t>1 概述</w:t>
      </w:r>
      <w:r>
        <w:tab/>
      </w:r>
      <w:r>
        <w:fldChar w:fldCharType="begin"/>
      </w:r>
      <w:r>
        <w:instrText xml:space="preserve"> PAGEREF _Toc9875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7B5A558">
      <w:pPr>
        <w:pStyle w:val="15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_Toc27464 </w:instrText>
      </w:r>
      <w:r>
        <w:fldChar w:fldCharType="separate"/>
      </w:r>
      <w:r>
        <w:rPr>
          <w:rFonts w:hint="eastAsia"/>
        </w:rPr>
        <w:t>2 测试过程及方法</w:t>
      </w:r>
      <w:r>
        <w:tab/>
      </w:r>
      <w:r>
        <w:fldChar w:fldCharType="begin"/>
      </w:r>
      <w:r>
        <w:instrText xml:space="preserve"> PAGEREF _Toc27464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F37AE67">
      <w:pPr>
        <w:pStyle w:val="16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_Toc25709 </w:instrText>
      </w:r>
      <w:r>
        <w:fldChar w:fldCharType="separate"/>
      </w:r>
      <w:r>
        <w:rPr>
          <w:rFonts w:hint="eastAsia"/>
        </w:rPr>
        <w:t>2.1 渗透测试概念</w:t>
      </w:r>
      <w:r>
        <w:tab/>
      </w:r>
      <w:r>
        <w:fldChar w:fldCharType="begin"/>
      </w:r>
      <w:r>
        <w:instrText xml:space="preserve"> PAGEREF _Toc25709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6233A73">
      <w:pPr>
        <w:pStyle w:val="16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_Toc31840 </w:instrText>
      </w:r>
      <w:r>
        <w:fldChar w:fldCharType="separate"/>
      </w:r>
      <w:r>
        <w:rPr>
          <w:rFonts w:hint="eastAsia"/>
        </w:rPr>
        <w:t>2.2 使用工具介绍</w:t>
      </w:r>
      <w:r>
        <w:tab/>
      </w:r>
      <w:r>
        <w:fldChar w:fldCharType="begin"/>
      </w:r>
      <w:r>
        <w:instrText xml:space="preserve"> PAGEREF _Toc31840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34E543B">
      <w:pPr>
        <w:pStyle w:val="16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_Toc24274 </w:instrText>
      </w:r>
      <w:r>
        <w:fldChar w:fldCharType="separate"/>
      </w:r>
      <w:r>
        <w:rPr>
          <w:rFonts w:hint="eastAsia"/>
        </w:rPr>
        <w:t>2.3 测试过程介绍</w:t>
      </w:r>
      <w:r>
        <w:tab/>
      </w:r>
      <w:r>
        <w:fldChar w:fldCharType="begin"/>
      </w:r>
      <w:r>
        <w:instrText xml:space="preserve"> PAGEREF _Toc24274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7B3909">
      <w:pPr>
        <w:pStyle w:val="15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_Toc23377 </w:instrText>
      </w:r>
      <w:r>
        <w:fldChar w:fldCharType="separate"/>
      </w:r>
      <w:r>
        <w:rPr>
          <w:rFonts w:hint="eastAsia"/>
        </w:rPr>
        <w:t>3 测试结果与分析</w:t>
      </w:r>
      <w:r>
        <w:tab/>
      </w:r>
      <w:r>
        <w:fldChar w:fldCharType="begin"/>
      </w:r>
      <w:r>
        <w:instrText xml:space="preserve"> PAGEREF _Toc23377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5886103">
      <w:pPr>
        <w:pStyle w:val="16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_Toc21060 </w:instrText>
      </w:r>
      <w:r>
        <w:fldChar w:fldCharType="separate"/>
      </w:r>
      <w:r>
        <w:rPr>
          <w:rFonts w:hint="eastAsia"/>
        </w:rPr>
        <w:t xml:space="preserve">3.1 </w:t>
      </w:r>
      <w:r>
        <w:rPr>
          <w:rFonts w:ascii="Cambria" w:hAnsi="Cambria"/>
        </w:rPr>
        <w:t>I</w:t>
      </w:r>
      <w:r>
        <w:rPr>
          <w:rFonts w:hint="eastAsia"/>
        </w:rPr>
        <w:t>区</w:t>
      </w:r>
      <w:r>
        <w:tab/>
      </w:r>
      <w:r>
        <w:fldChar w:fldCharType="begin"/>
      </w:r>
      <w:r>
        <w:instrText xml:space="preserve"> PAGEREF _Toc21060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C38B439">
      <w:pPr>
        <w:pStyle w:val="16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_Toc24649 </w:instrText>
      </w:r>
      <w:r>
        <w:fldChar w:fldCharType="separate"/>
      </w:r>
      <w:r>
        <w:rPr>
          <w:rFonts w:hint="eastAsia"/>
        </w:rPr>
        <w:t xml:space="preserve">3.2 </w:t>
      </w:r>
      <w:r>
        <w:rPr>
          <w:rFonts w:ascii="Cambria" w:hAnsi="Cambria"/>
        </w:rPr>
        <w:t>II</w:t>
      </w:r>
      <w:r>
        <w:rPr>
          <w:rFonts w:hint="eastAsia"/>
        </w:rPr>
        <w:t>区</w:t>
      </w:r>
      <w:r>
        <w:tab/>
      </w:r>
      <w:r>
        <w:fldChar w:fldCharType="begin"/>
      </w:r>
      <w:r>
        <w:instrText xml:space="preserve"> PAGEREF _Toc24649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5872F1">
      <w:pPr>
        <w:pStyle w:val="16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_Toc29966 </w:instrText>
      </w:r>
      <w:r>
        <w:fldChar w:fldCharType="separate"/>
      </w:r>
      <w:r>
        <w:rPr>
          <w:rFonts w:hint="eastAsia"/>
        </w:rPr>
        <w:t xml:space="preserve">3.3 </w:t>
      </w:r>
      <w:r>
        <w:rPr>
          <w:rFonts w:ascii="Cambria" w:hAnsi="Cambria"/>
        </w:rPr>
        <w:t>III</w:t>
      </w:r>
      <w:r>
        <w:rPr>
          <w:rFonts w:hint="eastAsia"/>
        </w:rPr>
        <w:t>区</w:t>
      </w:r>
      <w:r>
        <w:tab/>
      </w:r>
      <w:r>
        <w:fldChar w:fldCharType="begin"/>
      </w:r>
      <w:r>
        <w:instrText xml:space="preserve"> PAGEREF _Toc29966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CA92BEF">
      <w:pPr>
        <w:pStyle w:val="15"/>
        <w:keepNext w:val="0"/>
        <w:keepLines w:val="0"/>
        <w:pageBreakBefore w:val="0"/>
        <w:widowControl w:val="0"/>
        <w:tabs>
          <w:tab w:val="right" w:leader="dot" w:pos="8504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fldChar w:fldCharType="begin"/>
      </w:r>
      <w:r>
        <w:instrText xml:space="preserve"> HYPERLINK \l _Toc29685 </w:instrText>
      </w:r>
      <w:r>
        <w:fldChar w:fldCharType="separate"/>
      </w:r>
      <w:r>
        <w:rPr>
          <w:rFonts w:hint="eastAsia"/>
        </w:rPr>
        <w:t>4 渗透测试结论</w:t>
      </w:r>
      <w:r>
        <w:tab/>
      </w:r>
      <w:r>
        <w:fldChar w:fldCharType="begin"/>
      </w:r>
      <w:r>
        <w:instrText xml:space="preserve"> PAGEREF _Toc29685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6F2C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</w:pPr>
      <w:r>
        <w:fldChar w:fldCharType="end"/>
      </w:r>
    </w:p>
    <w:p w14:paraId="1BC72046">
      <w:pPr>
        <w:pStyle w:val="2"/>
        <w:spacing w:before="163"/>
        <w:sectPr>
          <w:footerReference r:id="rId12" w:type="first"/>
          <w:footerReference r:id="rId11" w:type="default"/>
          <w:pgSz w:w="11906" w:h="16838"/>
          <w:pgMar w:top="1134" w:right="1701" w:bottom="1134" w:left="1701" w:header="851" w:footer="992" w:gutter="0"/>
          <w:pgNumType w:start="0"/>
          <w:cols w:space="425" w:num="1"/>
          <w:titlePg/>
          <w:docGrid w:type="lines" w:linePitch="326" w:charSpace="0"/>
        </w:sectPr>
      </w:pPr>
      <w:bookmarkStart w:id="0" w:name="_Toc9875"/>
      <w:bookmarkStart w:id="1" w:name="_Toc22561932"/>
    </w:p>
    <w:p w14:paraId="2C895DB3">
      <w:pPr>
        <w:pStyle w:val="2"/>
        <w:spacing w:before="163"/>
      </w:pPr>
      <w:r>
        <w:rPr>
          <w:rFonts w:hint="eastAsia"/>
        </w:rPr>
        <w:t>概述</w:t>
      </w:r>
      <w:bookmarkEnd w:id="0"/>
      <w:bookmarkEnd w:id="1"/>
    </w:p>
    <w:p w14:paraId="63AAE32B">
      <w:pPr>
        <w:ind w:firstLine="480"/>
      </w:pPr>
      <w:r>
        <w:rPr>
          <w:rFonts w:hint="eastAsia"/>
        </w:rPr>
        <w:t>根据X</w:t>
      </w:r>
      <w:r>
        <w:t>X</w:t>
      </w:r>
      <w:r>
        <w:rPr>
          <w:rFonts w:hint="eastAsia"/>
        </w:rPr>
        <w:t>电力</w:t>
      </w:r>
      <w:r>
        <w:rPr>
          <w:rFonts w:hint="eastAsia"/>
          <w:lang w:val="en-US" w:eastAsia="zh-CN"/>
        </w:rPr>
        <w:t>有限</w:t>
      </w:r>
      <w:r>
        <w:rPr>
          <w:rFonts w:hint="eastAsia"/>
        </w:rPr>
        <w:t>公司的要求，对X</w:t>
      </w:r>
      <w:r>
        <w:t>X</w:t>
      </w:r>
      <w:r>
        <w:rPr>
          <w:rFonts w:hint="eastAsia"/>
        </w:rPr>
        <w:t>电力</w:t>
      </w:r>
      <w:r>
        <w:rPr>
          <w:rFonts w:hint="eastAsia"/>
          <w:lang w:val="en-US" w:eastAsia="zh-CN"/>
        </w:rPr>
        <w:t>有限</w:t>
      </w:r>
      <w:r>
        <w:rPr>
          <w:rFonts w:hint="eastAsia"/>
        </w:rPr>
        <w:t>公司多个信息</w:t>
      </w:r>
      <w:r>
        <w:t>系统</w:t>
      </w:r>
      <w:r>
        <w:rPr>
          <w:rFonts w:hint="eastAsia"/>
        </w:rPr>
        <w:t>进行系统安全渗透测试。本次渗透测试的时间安排为20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年</w:t>
      </w:r>
      <w:r>
        <w:t>X</w:t>
      </w:r>
      <w:r>
        <w:rPr>
          <w:rFonts w:hint="eastAsia"/>
        </w:rPr>
        <w:t>月</w:t>
      </w:r>
      <w:r>
        <w:t>X</w:t>
      </w:r>
      <w:r>
        <w:rPr>
          <w:rFonts w:hint="eastAsia"/>
        </w:rPr>
        <w:t>日，主要以人工检测的方法进行。</w:t>
      </w:r>
    </w:p>
    <w:p w14:paraId="74B5E80A">
      <w:pPr>
        <w:pStyle w:val="2"/>
        <w:spacing w:before="163"/>
      </w:pPr>
      <w:bookmarkStart w:id="2" w:name="_Toc22561933"/>
      <w:bookmarkStart w:id="3" w:name="_Toc27464"/>
      <w:r>
        <w:rPr>
          <w:rFonts w:hint="eastAsia"/>
        </w:rPr>
        <w:t>测试过程及方法</w:t>
      </w:r>
      <w:bookmarkEnd w:id="2"/>
      <w:bookmarkEnd w:id="3"/>
    </w:p>
    <w:p w14:paraId="39A2945C">
      <w:pPr>
        <w:pStyle w:val="3"/>
      </w:pPr>
      <w:bookmarkStart w:id="4" w:name="_Toc22561934"/>
      <w:bookmarkStart w:id="5" w:name="_Toc25709"/>
      <w:r>
        <w:rPr>
          <w:rFonts w:hint="eastAsia"/>
        </w:rPr>
        <w:t>渗透测试概念</w:t>
      </w:r>
      <w:bookmarkEnd w:id="4"/>
      <w:bookmarkEnd w:id="5"/>
    </w:p>
    <w:p w14:paraId="1B4FB2A7">
      <w:pPr>
        <w:ind w:firstLine="480"/>
      </w:pPr>
      <w:r>
        <w:rPr>
          <w:rFonts w:hint="eastAsia"/>
        </w:rPr>
        <w:t>渗透测试 (Penetration Test)是一种通过模拟黑客攻击手段，评估信息系统安全的测试方法。测试全程从一个网络攻击者视角进行，包括对系统的任何弱点、技术缺陷或漏洞的主动分析和尝试利用，是一种主动防御的黑盒测试方法。目前，渗透测试越来越多的被用来保证信息系统和服务的安全性，使安全漏洞在暴露之前就被修复，避免黑客和其他恶意用户利用漏洞对信息系统发起网络入侵、窃取数据等攻击。</w:t>
      </w:r>
    </w:p>
    <w:p w14:paraId="68F2A26C">
      <w:pPr>
        <w:pStyle w:val="3"/>
      </w:pPr>
      <w:bookmarkStart w:id="6" w:name="_Toc22561935"/>
      <w:bookmarkStart w:id="7" w:name="_Toc31840"/>
      <w:r>
        <w:rPr>
          <w:rFonts w:hint="eastAsia"/>
        </w:rPr>
        <w:t>使用工具介绍</w:t>
      </w:r>
      <w:bookmarkEnd w:id="6"/>
      <w:bookmarkEnd w:id="7"/>
    </w:p>
    <w:p w14:paraId="63E30852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Hscan</w:t>
      </w:r>
    </w:p>
    <w:p w14:paraId="7A574A23">
      <w:pPr>
        <w:ind w:firstLine="480"/>
      </w:pPr>
      <w:r>
        <w:rPr>
          <w:rFonts w:hint="eastAsia"/>
        </w:rPr>
        <w:t>一款运行在Win NT/2000下的漏洞扫描工具，有GUI以及命令行两种扫描方式，可以扫描很多弱口令以及安全漏洞，包括FTP/SMTP/FINGER/IIS/CGI/POP3/NT/IMAP/MSSQL/MYSQL/CISCO等以及指定范围端口扫描。</w:t>
      </w:r>
    </w:p>
    <w:p w14:paraId="0AE8CF19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Burp Suite</w:t>
      </w:r>
    </w:p>
    <w:p w14:paraId="01352C90">
      <w:pPr>
        <w:ind w:firstLine="480"/>
      </w:pPr>
      <w:r>
        <w:rPr>
          <w:rFonts w:hint="eastAsia"/>
        </w:rPr>
        <w:t>Burp Suite 是用于攻击web 应用程序的集成平台。它包含了许多工具，并为这些工具设计了许多接口，以促进加快攻击应用程序的过程。所有的工具都共享一个能处理并显示HTTP 消息，持久性，认证，代理，日志，警报的一个强大的可扩展的框架。</w:t>
      </w:r>
    </w:p>
    <w:p w14:paraId="6B57C092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Acunetix Web Vulnerability Scanner 7（AWVS）</w:t>
      </w:r>
    </w:p>
    <w:p w14:paraId="32C182ED">
      <w:pPr>
        <w:ind w:firstLine="480"/>
        <w:rPr>
          <w:rFonts w:ascii="宋体" w:hAnsi="宋体"/>
        </w:rPr>
      </w:pPr>
      <w:r>
        <w:t>A</w:t>
      </w:r>
      <w:r>
        <w:rPr>
          <w:rFonts w:hint="eastAsia"/>
        </w:rPr>
        <w:t>WVS是一款知名的网络漏洞扫描工具。70%的网站基本是有Web应用方面漏洞的，这些漏洞将导致敏感信</w:t>
      </w:r>
      <w:r>
        <w:rPr>
          <w:rFonts w:hint="eastAsia" w:asciiTheme="minorEastAsia" w:hAnsiTheme="minorEastAsia"/>
        </w:rPr>
        <w:t>息泄露，</w:t>
      </w:r>
      <w:r>
        <w:rPr>
          <w:rFonts w:hint="eastAsia" w:ascii="宋体" w:hAnsi="宋体"/>
        </w:rPr>
        <w:t>数据被篡改等。AWVS以模拟黑客攻击的方法来检测用户的Web应用安全，主动找出web应用的漏洞。</w:t>
      </w:r>
    </w:p>
    <w:p w14:paraId="349781E0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安恒 MatriXay Webscan</w:t>
      </w:r>
    </w:p>
    <w:p w14:paraId="31A68FBD">
      <w:pPr>
        <w:ind w:firstLine="480"/>
      </w:pPr>
      <w:r>
        <w:rPr>
          <w:rFonts w:hint="eastAsia"/>
        </w:rPr>
        <w:t>明鉴WEB应用弱点扫描器（简称：MatriXay 5.0）是安恒安全专家团队在深入分析研究B/S架构应用系统中典型安全漏洞以及流行攻击技术基础上研制而成，不仅具有精确的“取证式”扫描功能，还提供了强大的安全审计、渗透测试功能，误报率和漏报率等各项关键指标均达到国际领先水平。</w:t>
      </w:r>
    </w:p>
    <w:p w14:paraId="6E43AA54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Immunity CANVAS</w:t>
      </w:r>
    </w:p>
    <w:p w14:paraId="605ADB36">
      <w:pPr>
        <w:ind w:firstLine="480"/>
      </w:pPr>
      <w:r>
        <w:rPr>
          <w:rFonts w:hint="eastAsia"/>
        </w:rPr>
        <w:t>CANVAS是美国ImmunitySec公司出品的安全漏洞检测工具,包含了480多个以上的漏洞利用,是一款针对对象广泛的自动化漏洞利用工具，对于渗透测试人员来说，CANVAS是比较专业的安全漏洞利用框架,也常被用于对IDS和IPS的检测能力的测试。</w:t>
      </w:r>
    </w:p>
    <w:p w14:paraId="11ECC0ED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sqlmap</w:t>
      </w:r>
    </w:p>
    <w:p w14:paraId="217CA6CE">
      <w:pPr>
        <w:ind w:firstLine="480"/>
      </w:pPr>
      <w:r>
        <w:rPr>
          <w:rFonts w:hint="eastAsia"/>
        </w:rPr>
        <w:t>sqlmap是一个自动化的SQL注入工具，其主要功能是扫描，发现并利用给定的URL的SQL注入漏洞，目前支持的数据库是MS-SQL，MYSQL，ORACLE和POSTGRESQL。SQLMAP采用四种独特的SQL注入技术，分别是盲推理SQL注入，UNION查询SQL注入，堆查询和基于时间的SQL盲注入。其广泛的功能和选项包括数据库指纹，枚举，数据库提取，访问目标文件系统，并在获取完全操作权限时实行任意命令。</w:t>
      </w:r>
    </w:p>
    <w:p w14:paraId="19BF71D7">
      <w:pPr>
        <w:pStyle w:val="29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nc</w:t>
      </w:r>
    </w:p>
    <w:p w14:paraId="3C23B89F">
      <w:pPr>
        <w:ind w:firstLine="480"/>
      </w:pPr>
      <w:r>
        <w:rPr>
          <w:rFonts w:hint="eastAsia"/>
        </w:rPr>
        <w:t>nc在网络工具中有“瑞士军刀”的美誉，它短小精悍，功能强大，可以发送数据包到服务器。</w:t>
      </w:r>
    </w:p>
    <w:p w14:paraId="31C991D7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FireFox 插件Hackbar</w:t>
      </w:r>
    </w:p>
    <w:p w14:paraId="29556D6C">
      <w:pPr>
        <w:ind w:firstLine="480"/>
      </w:pPr>
      <w:r>
        <w:rPr>
          <w:rFonts w:hint="eastAsia"/>
        </w:rPr>
        <w:t>Hackbar包含一些常用的工具，例如SQL injection、XSS和加密等等。</w:t>
      </w:r>
    </w:p>
    <w:p w14:paraId="5F554BD8">
      <w:pPr>
        <w:pStyle w:val="29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N</w:t>
      </w:r>
      <w:r>
        <w:rPr>
          <w:rFonts w:ascii="宋体" w:hAnsi="宋体"/>
          <w:b/>
          <w:szCs w:val="24"/>
        </w:rPr>
        <w:t>map</w:t>
      </w:r>
    </w:p>
    <w:p w14:paraId="015134C9">
      <w:pPr>
        <w:ind w:firstLine="480"/>
      </w:pPr>
      <w:r>
        <w:t>nmap是一个网络连接端扫描软件，用来扫描网上电脑开放的网络端</w:t>
      </w:r>
      <w:r>
        <w:rPr>
          <w:rFonts w:hint="eastAsia"/>
        </w:rPr>
        <w:t>口</w:t>
      </w:r>
      <w:r>
        <w:t>。确定哪些服务运行在哪些端</w:t>
      </w:r>
      <w:r>
        <w:rPr>
          <w:rFonts w:hint="eastAsia"/>
        </w:rPr>
        <w:t>口</w:t>
      </w:r>
      <w:r>
        <w:t>，并且推断计算机运行哪个操作系统（这是亦称 fingerprinting）</w:t>
      </w:r>
      <w:r>
        <w:rPr>
          <w:rFonts w:hint="eastAsia"/>
        </w:rPr>
        <w:t>。</w:t>
      </w:r>
    </w:p>
    <w:p w14:paraId="6B9D6288">
      <w:pPr>
        <w:pStyle w:val="3"/>
      </w:pPr>
      <w:bookmarkStart w:id="8" w:name="_Toc24274"/>
      <w:bookmarkStart w:id="9" w:name="_Toc22561936"/>
      <w:r>
        <w:rPr>
          <w:rFonts w:hint="eastAsia"/>
        </w:rPr>
        <w:t>测试过程介绍</w:t>
      </w:r>
      <w:bookmarkEnd w:id="8"/>
      <w:bookmarkEnd w:id="9"/>
    </w:p>
    <w:p w14:paraId="4A9392BE">
      <w:pPr>
        <w:ind w:firstLine="480"/>
      </w:pPr>
      <w:r>
        <w:rPr>
          <w:rFonts w:hint="eastAsia"/>
        </w:rPr>
        <w:t>（1）制订渗透方案并实施：根据渗透测试对象，制定测试方案，包括拟采取计划、措施、工具、方法以及相关风险规避和保障措施。</w:t>
      </w:r>
    </w:p>
    <w:p w14:paraId="330CB268">
      <w:pPr>
        <w:ind w:firstLine="480"/>
      </w:pPr>
      <w:r>
        <w:rPr>
          <w:rFonts w:hint="eastAsia"/>
        </w:rPr>
        <w:t>（2）信息预收集分析：包括侦查各类渗透测试对象的相关信息。</w:t>
      </w:r>
    </w:p>
    <w:p w14:paraId="17FEB622">
      <w:pPr>
        <w:ind w:firstLine="480"/>
      </w:pPr>
      <w:r>
        <w:rPr>
          <w:rFonts w:hint="eastAsia"/>
        </w:rPr>
        <w:t>（3）查找漏洞：查找漏洞：主要包括工具扫描和人工分析两步骤。</w:t>
      </w:r>
    </w:p>
    <w:p w14:paraId="19062C7A">
      <w:pPr>
        <w:ind w:firstLine="480"/>
      </w:pPr>
      <w:r>
        <w:rPr>
          <w:rFonts w:hint="eastAsia"/>
        </w:rPr>
        <w:t>（4）结果总结：编写渗透测试分析报告，提出安全加固解决方案，提交相关管理人员指导整改。</w:t>
      </w:r>
    </w:p>
    <w:p w14:paraId="7117E056">
      <w:pPr>
        <w:widowControl/>
        <w:spacing w:line="240" w:lineRule="auto"/>
        <w:ind w:firstLine="0" w:firstLineChars="0"/>
        <w:jc w:val="left"/>
      </w:pPr>
      <w:r>
        <w:br w:type="page"/>
      </w:r>
    </w:p>
    <w:p w14:paraId="4E5B5DB1">
      <w:pPr>
        <w:pStyle w:val="2"/>
        <w:spacing w:before="163"/>
      </w:pPr>
      <w:bookmarkStart w:id="10" w:name="_Toc22561937"/>
      <w:bookmarkStart w:id="11" w:name="_Toc23377"/>
      <w:r>
        <w:rPr>
          <w:rFonts w:hint="eastAsia"/>
        </w:rPr>
        <w:t>测试结果与分析</w:t>
      </w:r>
      <w:bookmarkEnd w:id="10"/>
      <w:bookmarkEnd w:id="11"/>
    </w:p>
    <w:p w14:paraId="4B502C09">
      <w:pPr>
        <w:rPr>
          <w:rFonts w:hint="eastAsia"/>
        </w:rPr>
      </w:pPr>
    </w:p>
    <w:p w14:paraId="0A24F85C">
      <w:pPr>
        <w:jc w:val="center"/>
        <w:rPr>
          <w:b/>
          <w:sz w:val="21"/>
        </w:rPr>
      </w:pPr>
      <w:r>
        <w:rPr>
          <w:b/>
          <w:sz w:val="21"/>
        </w:rPr>
        <w:t xml:space="preserve">表 </w:t>
      </w:r>
      <w:r>
        <w:rPr>
          <w:b/>
          <w:sz w:val="21"/>
        </w:rPr>
        <w:fldChar w:fldCharType="begin"/>
      </w:r>
      <w:r>
        <w:rPr>
          <w:b/>
          <w:sz w:val="21"/>
        </w:rPr>
        <w:instrText xml:space="preserve"> STYLEREF 1 \s </w:instrText>
      </w:r>
      <w:r>
        <w:rPr>
          <w:b/>
          <w:sz w:val="21"/>
        </w:rPr>
        <w:fldChar w:fldCharType="separate"/>
      </w:r>
      <w:r>
        <w:rPr>
          <w:b/>
          <w:sz w:val="21"/>
        </w:rPr>
        <w:t>3</w:t>
      </w:r>
      <w:r>
        <w:rPr>
          <w:b/>
          <w:sz w:val="21"/>
        </w:rPr>
        <w:fldChar w:fldCharType="end"/>
      </w:r>
      <w:r>
        <w:rPr>
          <w:b/>
          <w:sz w:val="21"/>
        </w:rPr>
        <w:noBreakHyphen/>
      </w:r>
      <w:r>
        <w:rPr>
          <w:rFonts w:hint="eastAsia"/>
          <w:b/>
          <w:sz w:val="21"/>
          <w:lang w:val="en-US" w:eastAsia="zh-CN"/>
        </w:rPr>
        <w:t>1</w:t>
      </w:r>
      <w:r>
        <w:rPr>
          <w:b/>
          <w:sz w:val="21"/>
        </w:rPr>
        <w:t xml:space="preserve"> </w:t>
      </w:r>
      <w:r>
        <w:rPr>
          <w:rFonts w:hint="eastAsia"/>
          <w:b/>
          <w:sz w:val="21"/>
        </w:rPr>
        <w:t>渗透测试结果汇总表</w:t>
      </w:r>
    </w:p>
    <w:tbl>
      <w:tblPr>
        <w:tblStyle w:val="17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41"/>
        <w:gridCol w:w="3378"/>
        <w:gridCol w:w="1572"/>
      </w:tblGrid>
      <w:tr w14:paraId="007EF32E">
        <w:trPr>
          <w:trHeight w:val="359" w:hRule="atLeast"/>
          <w:jc w:val="center"/>
        </w:trPr>
        <w:tc>
          <w:tcPr>
            <w:tcW w:w="705" w:type="dxa"/>
            <w:shd w:val="clear" w:color="auto" w:fill="A5A5A5" w:themeFill="background1" w:themeFillShade="A6"/>
            <w:tcMar>
              <w:top w:w="57" w:type="dxa"/>
              <w:bottom w:w="57" w:type="dxa"/>
            </w:tcMar>
            <w:vAlign w:val="center"/>
          </w:tcPr>
          <w:p w14:paraId="06DD00E4">
            <w:pPr>
              <w:spacing w:line="240" w:lineRule="auto"/>
              <w:ind w:left="0" w:leftChars="0" w:firstLine="0" w:firstLineChars="0"/>
              <w:jc w:val="both"/>
              <w:rPr>
                <w:b/>
                <w:color w:val="000000"/>
                <w:sz w:val="21"/>
                <w:szCs w:val="21"/>
              </w:rPr>
            </w:pPr>
            <w:r>
              <w:rPr>
                <w:rFonts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2641" w:type="dxa"/>
            <w:shd w:val="clear" w:color="auto" w:fill="A5A5A5" w:themeFill="background1" w:themeFillShade="A6"/>
            <w:tcMar>
              <w:top w:w="57" w:type="dxa"/>
              <w:bottom w:w="57" w:type="dxa"/>
            </w:tcMar>
            <w:vAlign w:val="center"/>
          </w:tcPr>
          <w:p w14:paraId="11174CFD">
            <w:pPr>
              <w:spacing w:line="240" w:lineRule="auto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sz w:val="21"/>
                <w:szCs w:val="21"/>
              </w:rPr>
              <w:t>安全问题</w:t>
            </w:r>
          </w:p>
        </w:tc>
        <w:tc>
          <w:tcPr>
            <w:tcW w:w="3378" w:type="dxa"/>
            <w:shd w:val="clear" w:color="auto" w:fill="A5A5A5" w:themeFill="background1" w:themeFillShade="A6"/>
            <w:tcMar>
              <w:top w:w="57" w:type="dxa"/>
              <w:bottom w:w="57" w:type="dxa"/>
            </w:tcMar>
            <w:vAlign w:val="center"/>
          </w:tcPr>
          <w:p w14:paraId="3FFB299F">
            <w:pPr>
              <w:spacing w:line="240" w:lineRule="auto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rFonts w:hint="eastAsia"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  <w:t>关联资产/域名</w:t>
            </w:r>
          </w:p>
        </w:tc>
        <w:tc>
          <w:tcPr>
            <w:tcW w:w="1572" w:type="dxa"/>
            <w:shd w:val="clear" w:color="auto" w:fill="A5A5A5" w:themeFill="background1" w:themeFillShade="A6"/>
          </w:tcPr>
          <w:p w14:paraId="7D8A143F">
            <w:pPr>
              <w:spacing w:line="240" w:lineRule="auto"/>
              <w:ind w:left="0" w:leftChars="0" w:firstLine="0" w:firstLineChars="0"/>
              <w:jc w:val="both"/>
              <w:rPr>
                <w:rFonts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eastAsia="仿宋_GB2312" w:cs="Times New Roman"/>
                <w:b/>
                <w:bCs/>
                <w:color w:val="000000"/>
                <w:kern w:val="0"/>
                <w:sz w:val="21"/>
                <w:szCs w:val="21"/>
              </w:rPr>
              <w:t>严重程度</w:t>
            </w:r>
          </w:p>
        </w:tc>
      </w:tr>
      <w:tr w14:paraId="265D016F">
        <w:trPr>
          <w:trHeight w:val="359" w:hRule="atLeast"/>
          <w:jc w:val="center"/>
        </w:trPr>
        <w:tc>
          <w:tcPr>
            <w:tcW w:w="705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77400487">
            <w:pPr>
              <w:spacing w:line="240" w:lineRule="auto"/>
              <w:ind w:left="0" w:leftChars="0" w:firstLine="0" w:firstLineChars="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641" w:type="dxa"/>
            <w:shd w:val="clear" w:color="auto" w:fill="auto"/>
            <w:tcMar>
              <w:top w:w="57" w:type="dxa"/>
              <w:bottom w:w="57" w:type="dxa"/>
            </w:tcMar>
          </w:tcPr>
          <w:p w14:paraId="285D046F">
            <w:pPr>
              <w:spacing w:line="240" w:lineRule="auto"/>
              <w:rPr>
                <w:color w:val="FF0000"/>
                <w:sz w:val="21"/>
                <w:szCs w:val="21"/>
              </w:rPr>
            </w:pPr>
          </w:p>
        </w:tc>
        <w:tc>
          <w:tcPr>
            <w:tcW w:w="3378" w:type="dxa"/>
            <w:shd w:val="clear" w:color="auto" w:fill="auto"/>
            <w:tcMar>
              <w:top w:w="57" w:type="dxa"/>
              <w:bottom w:w="57" w:type="dxa"/>
            </w:tcMar>
          </w:tcPr>
          <w:p w14:paraId="5302EC64">
            <w:pPr>
              <w:spacing w:line="240" w:lineRule="auto"/>
              <w:jc w:val="center"/>
              <w:rPr>
                <w:rFonts w:hint="default" w:eastAsia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572" w:type="dxa"/>
          </w:tcPr>
          <w:p w14:paraId="61FFC3E5">
            <w:pPr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</w:p>
        </w:tc>
      </w:tr>
    </w:tbl>
    <w:p w14:paraId="6B4F3990">
      <w:pPr>
        <w:rPr>
          <w:rFonts w:hint="eastAsia"/>
        </w:rPr>
      </w:pPr>
    </w:p>
    <w:p w14:paraId="262FA3A5">
      <w:pPr>
        <w:pStyle w:val="3"/>
        <w:jc w:val="left"/>
      </w:pPr>
      <w:bookmarkStart w:id="12" w:name="_Toc21060"/>
      <w:bookmarkStart w:id="13" w:name="_Toc22561938"/>
      <w:r>
        <w:rPr>
          <w:rFonts w:ascii="Cambria" w:hAnsi="Cambria"/>
        </w:rPr>
        <w:t>I</w:t>
      </w:r>
      <w:r>
        <w:rPr>
          <w:rFonts w:hint="eastAsia"/>
        </w:rPr>
        <w:t>区</w:t>
      </w:r>
      <w:bookmarkEnd w:id="12"/>
      <w:bookmarkEnd w:id="13"/>
    </w:p>
    <w:p w14:paraId="18963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测试笔记本接入点：XX屏柜 XX交换机</w:t>
      </w:r>
    </w:p>
    <w:p w14:paraId="002CDA4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测试笔记本使用的ip地址：XXX</w:t>
      </w:r>
      <w:r>
        <w:rPr>
          <w:rFonts w:hint="default"/>
          <w:lang w:val="en-US" w:eastAsia="zh-CN"/>
        </w:rPr>
        <w:t>.XX.XX.XX</w:t>
      </w:r>
    </w:p>
    <w:p w14:paraId="6C2BE8C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渗透测试范围：</w:t>
      </w:r>
    </w:p>
    <w:p w14:paraId="3F38FD7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五防：xx.xx.xx.xx；</w:t>
      </w:r>
    </w:p>
    <w:p w14:paraId="542BF48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保信：xx.xx.xx.xx，</w:t>
      </w:r>
    </w:p>
    <w:p w14:paraId="1BAA5A0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监控后台：xx.xx.xx.xx，</w:t>
      </w:r>
    </w:p>
    <w:p w14:paraId="46E4DE3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故障录波：xx.xx.xx.xx，</w:t>
      </w:r>
    </w:p>
    <w:p w14:paraId="10AF19F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OMS服务器：xx.xx.xx.xx</w:t>
      </w:r>
    </w:p>
    <w:p w14:paraId="708C8AE9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排除：xx.xx.xx.xx</w:t>
      </w:r>
    </w:p>
    <w:p w14:paraId="774092E3">
      <w:pPr>
        <w:rPr>
          <w:rFonts w:hint="eastAsia"/>
          <w:color w:val="FF0000"/>
          <w:lang w:val="en-US" w:eastAsia="zh-CN"/>
        </w:rPr>
      </w:pPr>
    </w:p>
    <w:p w14:paraId="2C720D00">
      <w:pPr>
        <w:rPr>
          <w:rFonts w:hint="default"/>
          <w:color w:val="FF0000"/>
          <w:lang w:val="en-US" w:eastAsia="zh-CN"/>
        </w:rPr>
      </w:pPr>
    </w:p>
    <w:p w14:paraId="0DDF8178">
      <w:pPr>
        <w:pStyle w:val="4"/>
        <w:bidi w:val="0"/>
      </w:pPr>
      <w:r>
        <w:rPr>
          <w:rFonts w:hint="eastAsia"/>
        </w:rPr>
        <w:t>（高危）</w:t>
      </w:r>
    </w:p>
    <w:p w14:paraId="55FB382C">
      <w:pPr>
        <w:pStyle w:val="5"/>
        <w:bidi w:val="0"/>
      </w:pPr>
      <w:r>
        <w:rPr>
          <w:rFonts w:hint="eastAsia"/>
        </w:rPr>
        <w:t>漏洞描述</w:t>
      </w:r>
    </w:p>
    <w:p w14:paraId="20E82540">
      <w:pPr>
        <w:ind w:firstLine="480"/>
      </w:pPr>
    </w:p>
    <w:p w14:paraId="75A1199B">
      <w:pPr>
        <w:pStyle w:val="5"/>
        <w:bidi w:val="0"/>
      </w:pPr>
      <w:r>
        <w:rPr>
          <w:rFonts w:hint="eastAsia"/>
        </w:rPr>
        <w:t>漏洞详情</w:t>
      </w:r>
    </w:p>
    <w:p w14:paraId="32B41303">
      <w:pPr>
        <w:ind w:firstLine="480"/>
      </w:pPr>
    </w:p>
    <w:p w14:paraId="3C390478">
      <w:pPr>
        <w:ind w:firstLine="480"/>
      </w:pPr>
    </w:p>
    <w:p w14:paraId="776E0092">
      <w:pPr>
        <w:pStyle w:val="5"/>
        <w:bidi w:val="0"/>
        <w:rPr>
          <w:rFonts w:hint="eastAsia"/>
          <w:lang w:val="en-US" w:eastAsia="zh-CN"/>
        </w:rPr>
      </w:pPr>
      <w:bookmarkStart w:id="14" w:name="OLE_LINK1"/>
      <w:r>
        <w:rPr>
          <w:rFonts w:hint="eastAsia"/>
          <w:lang w:val="en-US" w:eastAsia="zh-CN"/>
        </w:rPr>
        <w:t>关联资产</w:t>
      </w:r>
      <w:bookmarkEnd w:id="14"/>
    </w:p>
    <w:p w14:paraId="4FE90ED1"/>
    <w:p w14:paraId="7D1F04D1">
      <w:pPr>
        <w:pStyle w:val="5"/>
        <w:bidi w:val="0"/>
      </w:pPr>
      <w:r>
        <w:rPr>
          <w:rFonts w:hint="eastAsia"/>
        </w:rPr>
        <w:t>修改建议</w:t>
      </w:r>
    </w:p>
    <w:p w14:paraId="7E0E9865">
      <w:pPr>
        <w:ind w:firstLine="480"/>
      </w:pPr>
    </w:p>
    <w:p w14:paraId="5691EA59">
      <w:pPr>
        <w:pStyle w:val="4"/>
      </w:pPr>
      <w:r>
        <w:rPr>
          <w:rFonts w:hint="eastAsia"/>
        </w:rPr>
        <w:t>（中危）</w:t>
      </w:r>
    </w:p>
    <w:p w14:paraId="70BBF042">
      <w:pPr>
        <w:pStyle w:val="5"/>
        <w:bidi w:val="0"/>
      </w:pPr>
      <w:r>
        <w:rPr>
          <w:rFonts w:hint="eastAsia"/>
        </w:rPr>
        <w:t>漏洞描述</w:t>
      </w:r>
    </w:p>
    <w:p w14:paraId="444DC1E0">
      <w:pPr>
        <w:ind w:firstLine="480"/>
      </w:pPr>
    </w:p>
    <w:p w14:paraId="7C4DCB2B">
      <w:pPr>
        <w:pStyle w:val="5"/>
        <w:bidi w:val="0"/>
      </w:pPr>
      <w:r>
        <w:rPr>
          <w:rFonts w:hint="eastAsia"/>
        </w:rPr>
        <w:t>漏洞详情</w:t>
      </w:r>
    </w:p>
    <w:p w14:paraId="3113222C">
      <w:pPr>
        <w:ind w:firstLine="480"/>
      </w:pPr>
    </w:p>
    <w:p w14:paraId="3FEC697C">
      <w:pPr>
        <w:ind w:firstLine="480"/>
      </w:pPr>
    </w:p>
    <w:p w14:paraId="1E2BB703">
      <w:pPr>
        <w:pStyle w:val="5"/>
        <w:bidi w:val="0"/>
      </w:pPr>
      <w:r>
        <w:rPr>
          <w:rFonts w:hint="eastAsia"/>
          <w:lang w:val="en-US" w:eastAsia="zh-CN"/>
        </w:rPr>
        <w:t>关联资产</w:t>
      </w:r>
    </w:p>
    <w:p w14:paraId="08531A1B"/>
    <w:p w14:paraId="2E591D0A">
      <w:pPr>
        <w:ind w:firstLine="480"/>
      </w:pPr>
    </w:p>
    <w:p w14:paraId="1AED89C5">
      <w:pPr>
        <w:pStyle w:val="5"/>
        <w:bidi w:val="0"/>
      </w:pPr>
      <w:r>
        <w:rPr>
          <w:rFonts w:hint="eastAsia"/>
        </w:rPr>
        <w:t>修改建议</w:t>
      </w:r>
    </w:p>
    <w:p w14:paraId="523BE797">
      <w:pPr>
        <w:ind w:firstLine="480"/>
      </w:pPr>
    </w:p>
    <w:p w14:paraId="0358C474">
      <w:pPr>
        <w:ind w:firstLine="480"/>
      </w:pPr>
      <w:bookmarkStart w:id="15" w:name="_Toc22561939"/>
    </w:p>
    <w:p w14:paraId="4E3756AB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I区其它漏洞验证不存在的截图：</w:t>
      </w:r>
    </w:p>
    <w:p w14:paraId="3BBA6500">
      <w:pPr>
        <w:ind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弱</w:t>
      </w:r>
      <w:r>
        <w:rPr>
          <w:rFonts w:hint="eastAsia"/>
        </w:rPr>
        <w:t>密码验证</w:t>
      </w:r>
      <w:r>
        <w:rPr>
          <w:rFonts w:hint="eastAsia"/>
          <w:lang w:val="en-US" w:eastAsia="zh-CN"/>
        </w:rPr>
        <w:t>不存在</w:t>
      </w:r>
      <w:r>
        <w:rPr>
          <w:rFonts w:hint="eastAsia"/>
        </w:rPr>
        <w:t>截图：</w:t>
      </w:r>
    </w:p>
    <w:p w14:paraId="26369370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XX弱密码验证不存在截图（XX端口）</w:t>
      </w:r>
    </w:p>
    <w:p w14:paraId="54C68287">
      <w:pPr>
        <w:ind w:firstLine="0" w:firstLineChars="0"/>
      </w:pPr>
      <w:r>
        <w:drawing>
          <wp:inline distT="0" distB="0" distL="114300" distR="114300">
            <wp:extent cx="5395595" cy="4366895"/>
            <wp:effectExtent l="0" t="0" r="1460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5B3E">
      <w:pPr>
        <w:ind w:firstLine="0" w:firstLineChars="0"/>
      </w:pPr>
    </w:p>
    <w:p w14:paraId="000A860B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XX弱口令验证不存在截图（XX端口）</w:t>
      </w:r>
    </w:p>
    <w:p w14:paraId="1AC9D590">
      <w:pPr>
        <w:ind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94325" cy="3846830"/>
            <wp:effectExtent l="0" t="0" r="635" b="889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C149">
      <w:pPr>
        <w:ind w:firstLine="0" w:firstLineChars="0"/>
        <w:rPr>
          <w:rFonts w:hint="eastAsia"/>
        </w:rPr>
      </w:pPr>
    </w:p>
    <w:p w14:paraId="64CC81AC">
      <w:pPr>
        <w:ind w:firstLine="480"/>
        <w:rPr>
          <w:rFonts w:hint="default"/>
          <w:lang w:val="en-US" w:eastAsia="zh-CN"/>
        </w:rPr>
      </w:pPr>
    </w:p>
    <w:p w14:paraId="4B44CABA">
      <w:pPr>
        <w:pStyle w:val="3"/>
      </w:pPr>
      <w:bookmarkStart w:id="16" w:name="_Toc24649"/>
      <w:r>
        <w:rPr>
          <w:rFonts w:ascii="Cambria" w:hAnsi="Cambria"/>
        </w:rPr>
        <w:t>II</w:t>
      </w:r>
      <w:r>
        <w:rPr>
          <w:rFonts w:hint="eastAsia"/>
        </w:rPr>
        <w:t>区</w:t>
      </w:r>
      <w:bookmarkEnd w:id="15"/>
      <w:bookmarkEnd w:id="16"/>
    </w:p>
    <w:p w14:paraId="08C85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测试笔记本接入点：  </w:t>
      </w:r>
      <w:r>
        <w:rPr>
          <w:rFonts w:hint="eastAsia"/>
          <w:color w:val="FF0000"/>
          <w:lang w:val="en-US" w:eastAsia="zh-CN"/>
        </w:rPr>
        <w:t xml:space="preserve">  </w:t>
      </w:r>
      <w:r>
        <w:rPr>
          <w:rFonts w:hint="eastAsia"/>
          <w:color w:val="auto"/>
          <w:lang w:val="en-US" w:eastAsia="zh-CN"/>
        </w:rPr>
        <w:t>xx屏柜  xx设备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</w:p>
    <w:p w14:paraId="082FECD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测试笔记本使用的ip地址：</w:t>
      </w:r>
      <w:r>
        <w:rPr>
          <w:rFonts w:hint="eastAsia"/>
          <w:color w:val="FF0000"/>
          <w:lang w:val="en-US" w:eastAsia="zh-CN"/>
        </w:rPr>
        <w:t>xx.xx.xx.xx</w:t>
      </w:r>
    </w:p>
    <w:p w14:paraId="33AE6DC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渗透测试范围：</w:t>
      </w:r>
    </w:p>
    <w:p w14:paraId="583E1C9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五防：xx.xx.xx.xx；</w:t>
      </w:r>
    </w:p>
    <w:p w14:paraId="7D17FC4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保信：xx.xx.xx.xx，</w:t>
      </w:r>
    </w:p>
    <w:p w14:paraId="26C7C3F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监控后台：xx.xx.xx.xx，</w:t>
      </w:r>
    </w:p>
    <w:p w14:paraId="6AA9F4F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故障录波：xx.xx.xx.xx，</w:t>
      </w:r>
    </w:p>
    <w:p w14:paraId="7F1F131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OMS服务器：xx.xx.xx.xx </w:t>
      </w:r>
    </w:p>
    <w:p w14:paraId="73082A9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排除：xx.xx.xx.xx</w:t>
      </w:r>
    </w:p>
    <w:p w14:paraId="6EE3D173">
      <w:pPr>
        <w:rPr>
          <w:rFonts w:hint="default"/>
          <w:color w:val="auto"/>
          <w:lang w:val="en-US" w:eastAsia="zh-CN"/>
        </w:rPr>
      </w:pPr>
    </w:p>
    <w:p w14:paraId="09DACEDB">
      <w:pPr>
        <w:pStyle w:val="4"/>
      </w:pPr>
      <w:r>
        <w:rPr>
          <w:rFonts w:hint="eastAsia"/>
        </w:rPr>
        <w:t>（高危）</w:t>
      </w:r>
    </w:p>
    <w:p w14:paraId="13FDBA5D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漏洞描述</w:t>
      </w:r>
    </w:p>
    <w:p w14:paraId="4B134D20">
      <w:pPr>
        <w:ind w:firstLine="480"/>
      </w:pPr>
    </w:p>
    <w:p w14:paraId="047336E7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漏洞详情</w:t>
      </w:r>
    </w:p>
    <w:p w14:paraId="02194C58">
      <w:pPr>
        <w:ind w:firstLine="480"/>
      </w:pPr>
    </w:p>
    <w:p w14:paraId="6823D0F7">
      <w:pPr>
        <w:ind w:firstLine="480"/>
      </w:pPr>
    </w:p>
    <w:p w14:paraId="7FF72BCF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  <w:lang w:val="en-US" w:eastAsia="zh-CN"/>
        </w:rPr>
        <w:t>关联资产</w:t>
      </w:r>
    </w:p>
    <w:p w14:paraId="52589130">
      <w:pPr>
        <w:ind w:firstLine="480"/>
      </w:pPr>
    </w:p>
    <w:p w14:paraId="746D7CDA">
      <w:pPr>
        <w:ind w:firstLine="480"/>
      </w:pPr>
    </w:p>
    <w:p w14:paraId="7C581B5B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修改建议</w:t>
      </w:r>
    </w:p>
    <w:p w14:paraId="4265AE00">
      <w:pPr>
        <w:ind w:firstLine="480"/>
      </w:pPr>
    </w:p>
    <w:p w14:paraId="2CA5E97E">
      <w:pPr>
        <w:pStyle w:val="4"/>
      </w:pPr>
      <w:r>
        <w:rPr>
          <w:rFonts w:hint="eastAsia"/>
        </w:rPr>
        <w:t>（中危）</w:t>
      </w:r>
    </w:p>
    <w:p w14:paraId="229BA2F5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漏洞描述</w:t>
      </w:r>
    </w:p>
    <w:p w14:paraId="035D99FA">
      <w:pPr>
        <w:ind w:firstLine="480"/>
      </w:pPr>
    </w:p>
    <w:p w14:paraId="70E98AEA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漏洞详情</w:t>
      </w:r>
    </w:p>
    <w:p w14:paraId="062A4C97">
      <w:pPr>
        <w:ind w:firstLine="480"/>
      </w:pPr>
    </w:p>
    <w:p w14:paraId="5BFD7EAF">
      <w:pPr>
        <w:ind w:firstLine="480"/>
      </w:pPr>
    </w:p>
    <w:p w14:paraId="242AF45D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  <w:lang w:val="en-US" w:eastAsia="zh-CN"/>
        </w:rPr>
        <w:t>关联资产</w:t>
      </w:r>
    </w:p>
    <w:p w14:paraId="18591958">
      <w:pPr>
        <w:ind w:firstLine="480"/>
      </w:pPr>
    </w:p>
    <w:p w14:paraId="7E333A11">
      <w:pPr>
        <w:ind w:firstLine="480"/>
      </w:pPr>
    </w:p>
    <w:p w14:paraId="014C4FD1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修改建议</w:t>
      </w:r>
    </w:p>
    <w:p w14:paraId="4EFD3841">
      <w:pPr>
        <w:ind w:firstLine="0" w:firstLineChars="0"/>
      </w:pPr>
      <w:r>
        <w:tab/>
      </w:r>
    </w:p>
    <w:p w14:paraId="24EFBAA4">
      <w:pPr>
        <w:pStyle w:val="5"/>
        <w:numPr>
          <w:ilvl w:val="0"/>
          <w:numId w:val="0"/>
        </w:numPr>
        <w:ind w:left="864" w:hanging="864"/>
      </w:pPr>
    </w:p>
    <w:p w14:paraId="1EC62392">
      <w:pPr>
        <w:ind w:firstLine="480"/>
      </w:pPr>
    </w:p>
    <w:p w14:paraId="241E3850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II区其它漏洞验证不存在的截图：</w:t>
      </w:r>
    </w:p>
    <w:p w14:paraId="4585CF55">
      <w:pPr>
        <w:ind w:firstLine="480"/>
        <w:rPr>
          <w:rFonts w:hint="eastAsia" w:eastAsia="宋体"/>
          <w:color w:val="FF0000"/>
          <w:lang w:val="en-US" w:eastAsia="zh-CN"/>
        </w:rPr>
      </w:pPr>
    </w:p>
    <w:p w14:paraId="4DC96198">
      <w:pPr>
        <w:ind w:firstLine="480"/>
      </w:pPr>
    </w:p>
    <w:p w14:paraId="59F54287">
      <w:pPr>
        <w:ind w:firstLine="480"/>
      </w:pPr>
    </w:p>
    <w:p w14:paraId="3544875A">
      <w:pPr>
        <w:pStyle w:val="3"/>
      </w:pPr>
      <w:bookmarkStart w:id="17" w:name="_Toc22561940"/>
      <w:bookmarkStart w:id="18" w:name="_Toc29966"/>
      <w:r>
        <w:rPr>
          <w:rFonts w:ascii="Cambria" w:hAnsi="Cambria"/>
        </w:rPr>
        <w:t>III</w:t>
      </w:r>
      <w:r>
        <w:rPr>
          <w:rFonts w:hint="eastAsia"/>
        </w:rPr>
        <w:t>区</w:t>
      </w:r>
      <w:bookmarkEnd w:id="17"/>
      <w:bookmarkEnd w:id="18"/>
    </w:p>
    <w:p w14:paraId="5A08A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测试笔记本接入点：  </w:t>
      </w:r>
      <w:r>
        <w:rPr>
          <w:rFonts w:hint="eastAsia"/>
          <w:color w:val="FF0000"/>
          <w:lang w:val="en-US" w:eastAsia="zh-CN"/>
        </w:rPr>
        <w:t xml:space="preserve">  </w:t>
      </w:r>
      <w:r>
        <w:rPr>
          <w:rFonts w:hint="eastAsia"/>
          <w:color w:val="auto"/>
          <w:lang w:val="en-US" w:eastAsia="zh-CN"/>
        </w:rPr>
        <w:t>xx屏柜  xx设备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</w:p>
    <w:p w14:paraId="5AE10340">
      <w:pPr>
        <w:rPr>
          <w:rFonts w:hint="default" w:eastAsia="宋体"/>
          <w:color w:val="auto"/>
          <w:lang w:val="en-US" w:eastAsia="zh-CN"/>
        </w:rPr>
      </w:pPr>
      <w:r>
        <w:rPr>
          <w:rFonts w:hint="eastAsia"/>
          <w:lang w:val="en-US" w:eastAsia="zh-CN"/>
        </w:rPr>
        <w:t>测试笔记本使用的ip地址：</w:t>
      </w:r>
      <w:r>
        <w:rPr>
          <w:rFonts w:hint="eastAsia"/>
          <w:color w:val="auto"/>
          <w:lang w:val="en-US" w:eastAsia="zh-CN"/>
        </w:rPr>
        <w:t>xx.xx.xx.xx</w:t>
      </w:r>
    </w:p>
    <w:p w14:paraId="2F116982">
      <w:pPr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渗透测试范围：</w:t>
      </w:r>
    </w:p>
    <w:p w14:paraId="0928652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>（</w:t>
      </w:r>
      <w:r>
        <w:rPr>
          <w:rFonts w:hint="eastAsia"/>
          <w:color w:val="auto"/>
          <w:lang w:val="en-US" w:eastAsia="zh-CN"/>
        </w:rPr>
        <w:t>地调主站写清楚地址段范围，电厂和变电站写清楚ip对应的设备名称，例如：五防：xx.xx.xx.xx；</w:t>
      </w:r>
    </w:p>
    <w:p w14:paraId="271EA0C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保信：xx.xx.xx.xx，</w:t>
      </w:r>
    </w:p>
    <w:p w14:paraId="5F925B6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监控后台：xx.xx.xx.xx，</w:t>
      </w:r>
    </w:p>
    <w:p w14:paraId="468BEE6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故障录波：xx.xx.xx.xx，</w:t>
      </w:r>
    </w:p>
    <w:p w14:paraId="03A5420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OMS服务器：xx.xx.xx.xx，</w:t>
      </w:r>
    </w:p>
    <w:p w14:paraId="5E637F1C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排除：xx.xx.xx.xx</w:t>
      </w:r>
    </w:p>
    <w:p w14:paraId="438EF05C">
      <w:pPr>
        <w:rPr>
          <w:rFonts w:hint="eastAsia"/>
          <w:color w:val="auto"/>
          <w:lang w:val="en-US" w:eastAsia="zh-CN"/>
        </w:rPr>
      </w:pPr>
    </w:p>
    <w:p w14:paraId="5C811D64">
      <w:pPr>
        <w:pStyle w:val="4"/>
      </w:pPr>
      <w:r>
        <w:rPr>
          <w:rFonts w:hint="eastAsia"/>
        </w:rPr>
        <w:t>（高危）</w:t>
      </w:r>
    </w:p>
    <w:p w14:paraId="3546D01E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漏洞描述</w:t>
      </w:r>
    </w:p>
    <w:p w14:paraId="475EE0E4">
      <w:pPr>
        <w:ind w:firstLine="480"/>
      </w:pPr>
    </w:p>
    <w:p w14:paraId="44ABA172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漏洞详情</w:t>
      </w:r>
    </w:p>
    <w:p w14:paraId="710FF0F6">
      <w:pPr>
        <w:ind w:firstLine="480"/>
      </w:pPr>
    </w:p>
    <w:p w14:paraId="35841EAA">
      <w:pPr>
        <w:ind w:firstLine="480"/>
      </w:pPr>
    </w:p>
    <w:p w14:paraId="0F4FF98C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  <w:lang w:val="en-US" w:eastAsia="zh-CN"/>
        </w:rPr>
        <w:t>关联资产</w:t>
      </w:r>
    </w:p>
    <w:p w14:paraId="264BB72C">
      <w:pPr>
        <w:ind w:firstLine="480"/>
      </w:pPr>
    </w:p>
    <w:p w14:paraId="2A8DAE89">
      <w:pPr>
        <w:ind w:firstLine="480"/>
      </w:pPr>
    </w:p>
    <w:p w14:paraId="2EC1CF16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修改建议</w:t>
      </w:r>
    </w:p>
    <w:p w14:paraId="7D2D4591">
      <w:pPr>
        <w:ind w:firstLine="480"/>
      </w:pPr>
    </w:p>
    <w:p w14:paraId="5F3BF161">
      <w:pPr>
        <w:pStyle w:val="4"/>
      </w:pPr>
      <w:r>
        <w:rPr>
          <w:rFonts w:hint="eastAsia"/>
        </w:rPr>
        <w:t>（中危）</w:t>
      </w:r>
    </w:p>
    <w:p w14:paraId="19C7608F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漏洞描述</w:t>
      </w:r>
    </w:p>
    <w:p w14:paraId="2F8E3508">
      <w:pPr>
        <w:ind w:firstLine="480"/>
      </w:pPr>
    </w:p>
    <w:p w14:paraId="7570A049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漏洞详情</w:t>
      </w:r>
    </w:p>
    <w:p w14:paraId="0A3812C1">
      <w:pPr>
        <w:ind w:firstLine="480"/>
      </w:pPr>
    </w:p>
    <w:p w14:paraId="5468FE1F">
      <w:pPr>
        <w:ind w:firstLine="480"/>
      </w:pPr>
    </w:p>
    <w:p w14:paraId="16DA5721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  <w:lang w:val="en-US" w:eastAsia="zh-CN"/>
        </w:rPr>
        <w:t>关联资产</w:t>
      </w:r>
    </w:p>
    <w:p w14:paraId="21D20B23">
      <w:pPr>
        <w:ind w:firstLine="480"/>
      </w:pPr>
    </w:p>
    <w:p w14:paraId="755AA0CB">
      <w:pPr>
        <w:ind w:firstLine="480"/>
      </w:pPr>
    </w:p>
    <w:p w14:paraId="1F867B84">
      <w:pPr>
        <w:pStyle w:val="5"/>
        <w:numPr>
          <w:ilvl w:val="0"/>
          <w:numId w:val="0"/>
        </w:numPr>
        <w:ind w:left="864" w:hanging="864"/>
      </w:pPr>
      <w:r>
        <w:rPr>
          <w:rFonts w:hint="eastAsia"/>
        </w:rPr>
        <w:t>修改建议</w:t>
      </w:r>
    </w:p>
    <w:p w14:paraId="67716FFF">
      <w:pPr>
        <w:ind w:firstLine="480"/>
      </w:pPr>
    </w:p>
    <w:p w14:paraId="372054EF">
      <w:pPr>
        <w:ind w:firstLine="480"/>
      </w:pPr>
    </w:p>
    <w:p w14:paraId="0EA3CF3F">
      <w:pPr>
        <w:ind w:firstLine="480"/>
      </w:pPr>
    </w:p>
    <w:p w14:paraId="13867D58">
      <w:pPr>
        <w:ind w:firstLine="480"/>
      </w:pPr>
    </w:p>
    <w:p w14:paraId="14A2563C">
      <w:pPr>
        <w:ind w:firstLine="480"/>
      </w:pPr>
    </w:p>
    <w:p w14:paraId="31BB08D8">
      <w:pPr>
        <w:ind w:firstLine="480"/>
      </w:pPr>
    </w:p>
    <w:p w14:paraId="35EF6D94">
      <w:pPr>
        <w:pStyle w:val="4"/>
        <w:numPr>
          <w:ilvl w:val="2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III区其它漏洞验证不存在的截图：</w:t>
      </w:r>
    </w:p>
    <w:p w14:paraId="376FC8E1">
      <w:pPr>
        <w:ind w:firstLine="480"/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格式如上</w:t>
      </w:r>
    </w:p>
    <w:p w14:paraId="00F87625">
      <w:pPr>
        <w:ind w:firstLine="480"/>
      </w:pPr>
    </w:p>
    <w:p w14:paraId="2A658035">
      <w:pPr>
        <w:ind w:firstLine="480"/>
      </w:pPr>
    </w:p>
    <w:p w14:paraId="76F5E07A">
      <w:pPr>
        <w:pStyle w:val="2"/>
        <w:spacing w:before="163"/>
      </w:pPr>
      <w:bookmarkStart w:id="19" w:name="_Toc29685"/>
      <w:bookmarkStart w:id="20" w:name="_Toc22561941"/>
      <w:r>
        <w:rPr>
          <w:rFonts w:hint="eastAsia"/>
        </w:rPr>
        <w:t>渗透测试</w:t>
      </w:r>
      <w:bookmarkStart w:id="21" w:name="_GoBack"/>
      <w:bookmarkEnd w:id="21"/>
      <w:r>
        <w:rPr>
          <w:rFonts w:hint="eastAsia"/>
        </w:rPr>
        <w:t>结论</w:t>
      </w:r>
      <w:bookmarkEnd w:id="19"/>
      <w:bookmarkEnd w:id="20"/>
    </w:p>
    <w:p w14:paraId="02662C58">
      <w:pPr>
        <w:ind w:firstLine="480"/>
        <w:rPr>
          <w:bCs/>
        </w:rPr>
      </w:pPr>
      <w:r>
        <w:rPr>
          <w:rFonts w:hint="eastAsia"/>
        </w:rPr>
        <w:t>本次测试共测试X</w:t>
      </w:r>
      <w:r>
        <w:t>X</w:t>
      </w:r>
      <w:r>
        <w:rPr>
          <w:rFonts w:hint="eastAsia"/>
        </w:rPr>
        <w:t>电力</w:t>
      </w:r>
      <w:r>
        <w:rPr>
          <w:rFonts w:hint="eastAsia"/>
          <w:lang w:val="en-US" w:eastAsia="zh-CN"/>
        </w:rPr>
        <w:t>有限</w:t>
      </w:r>
      <w:r>
        <w:rPr>
          <w:rFonts w:hint="eastAsia"/>
        </w:rPr>
        <w:t>公司I、I</w:t>
      </w:r>
      <w:r>
        <w:t>I</w:t>
      </w:r>
      <w:r>
        <w:rPr>
          <w:rFonts w:hint="eastAsia"/>
        </w:rPr>
        <w:t>、I</w:t>
      </w:r>
      <w:r>
        <w:t>II</w:t>
      </w:r>
      <w:r>
        <w:rPr>
          <w:rFonts w:hint="eastAsia"/>
        </w:rPr>
        <w:t>区所有设备，共发现漏洞xx个，其中高危漏洞xx个、中危漏洞xx个、低危漏洞xx个。其中问题主要集中在</w:t>
      </w:r>
      <w:r>
        <w:t>xx\xx\xx\</w:t>
      </w:r>
      <w:r>
        <w:rPr>
          <w:rFonts w:hint="eastAsia"/>
        </w:rPr>
        <w:t>这几个方面</w:t>
      </w:r>
      <w:r>
        <w:rPr>
          <w:rFonts w:hint="eastAsia"/>
          <w:bCs/>
        </w:rPr>
        <w:t>。</w:t>
      </w:r>
    </w:p>
    <w:p w14:paraId="5D78715A">
      <w:pPr>
        <w:ind w:firstLine="480"/>
      </w:pPr>
      <w:r>
        <w:rPr>
          <w:rFonts w:hint="eastAsia"/>
          <w:bCs/>
        </w:rPr>
        <w:t>需要及时整改，加强安全管理规范，并进行复测，预防安全事故发生。</w:t>
      </w:r>
    </w:p>
    <w:p w14:paraId="4E5FDCC7">
      <w:pPr>
        <w:ind w:firstLine="480"/>
      </w:pPr>
    </w:p>
    <w:sectPr>
      <w:footerReference r:id="rId14" w:type="first"/>
      <w:footerReference r:id="rId13" w:type="default"/>
      <w:pgSz w:w="11906" w:h="16838"/>
      <w:pgMar w:top="1134" w:right="1701" w:bottom="1134" w:left="1701" w:header="851" w:footer="992" w:gutter="0"/>
      <w:pgNumType w:fmt="decimal"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2121761"/>
      <w:docPartObj>
        <w:docPartGallery w:val="autotext"/>
      </w:docPartObj>
    </w:sdtPr>
    <w:sdtContent>
      <w:p w14:paraId="2DD8DFFF">
        <w:pPr>
          <w:pStyle w:val="13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C8F9E51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48860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54886">
    <w:pPr>
      <w:pStyle w:val="1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11EFC">
    <w:pPr>
      <w:pStyle w:val="13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01CC6">
    <w:pPr>
      <w:pStyle w:val="13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AEBDE">
    <w:pPr>
      <w:pStyle w:val="1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95453307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3F2F4ED9">
                              <w:pPr>
                                <w:pStyle w:val="13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61EEC8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954533071"/>
                      <w:docPartObj>
                        <w:docPartGallery w:val="autotext"/>
                      </w:docPartObj>
                    </w:sdtPr>
                    <w:sdtContent>
                      <w:p w14:paraId="3F2F4ED9">
                        <w:pPr>
                          <w:pStyle w:val="13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61EEC89"/>
                </w:txbxContent>
              </v:textbox>
            </v:shape>
          </w:pict>
        </mc:Fallback>
      </mc:AlternateContent>
    </w:r>
  </w:p>
  <w:p w14:paraId="5C69892A">
    <w:pPr>
      <w:pStyle w:val="13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67DA8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C8BED">
    <w:pPr>
      <w:pStyle w:val="14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0C53F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A15E8">
    <w:pPr>
      <w:pStyle w:val="14"/>
      <w:pBdr>
        <w:bottom w:val="none" w:color="auto" w:sz="0" w:space="0"/>
      </w:pBdr>
      <w:ind w:firstLine="0" w:firstLineChars="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C"/>
    <w:multiLevelType w:val="multilevel"/>
    <w:tmpl w:val="0000000C"/>
    <w:lvl w:ilvl="0" w:tentative="0">
      <w:start w:val="1"/>
      <w:numFmt w:val="bullet"/>
      <w:lvlText w:val=""/>
      <w:lvlJc w:val="left"/>
      <w:pPr>
        <w:ind w:left="10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20" w:hanging="420"/>
      </w:pPr>
      <w:rPr>
        <w:rFonts w:hint="default" w:ascii="Wingdings" w:hAnsi="Wingdings"/>
      </w:rPr>
    </w:lvl>
  </w:abstractNum>
  <w:abstractNum w:abstractNumId="1">
    <w:nsid w:val="0000000F"/>
    <w:multiLevelType w:val="multilevel"/>
    <w:tmpl w:val="0000000F"/>
    <w:lvl w:ilvl="0" w:tentative="0">
      <w:start w:val="1"/>
      <w:numFmt w:val="bullet"/>
      <w:lvlText w:val=""/>
      <w:lvlJc w:val="left"/>
      <w:pPr>
        <w:ind w:left="106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、"/>
      <w:lvlJc w:val="left"/>
      <w:pPr>
        <w:ind w:left="1495" w:hanging="435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ind w:left="19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20" w:hanging="420"/>
      </w:pPr>
      <w:rPr>
        <w:rFonts w:hint="default" w:ascii="Wingdings" w:hAnsi="Wingdings"/>
      </w:rPr>
    </w:lvl>
  </w:abstractNum>
  <w:abstractNum w:abstractNumId="2">
    <w:nsid w:val="2BD37887"/>
    <w:multiLevelType w:val="multilevel"/>
    <w:tmpl w:val="2BD3788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1002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M3ZDc2NTdlNmVhYWQzMDE3ODQ5OTA1YWJhNDllY2IifQ=="/>
  </w:docVars>
  <w:rsids>
    <w:rsidRoot w:val="0033430F"/>
    <w:rsid w:val="00074B5E"/>
    <w:rsid w:val="00111F8F"/>
    <w:rsid w:val="00151E45"/>
    <w:rsid w:val="001864DE"/>
    <w:rsid w:val="001D4556"/>
    <w:rsid w:val="001F7EE8"/>
    <w:rsid w:val="0026011F"/>
    <w:rsid w:val="0026756D"/>
    <w:rsid w:val="002860D6"/>
    <w:rsid w:val="002A1669"/>
    <w:rsid w:val="002A2575"/>
    <w:rsid w:val="002A5A67"/>
    <w:rsid w:val="002B7749"/>
    <w:rsid w:val="002B7948"/>
    <w:rsid w:val="002D0531"/>
    <w:rsid w:val="002E5CED"/>
    <w:rsid w:val="00312939"/>
    <w:rsid w:val="00321CD4"/>
    <w:rsid w:val="0033430F"/>
    <w:rsid w:val="00347F99"/>
    <w:rsid w:val="00360DCF"/>
    <w:rsid w:val="00372F20"/>
    <w:rsid w:val="003835B1"/>
    <w:rsid w:val="00396CC8"/>
    <w:rsid w:val="003A195F"/>
    <w:rsid w:val="003B31FB"/>
    <w:rsid w:val="003E467F"/>
    <w:rsid w:val="00407119"/>
    <w:rsid w:val="00407EA0"/>
    <w:rsid w:val="004741C8"/>
    <w:rsid w:val="00475621"/>
    <w:rsid w:val="004867B9"/>
    <w:rsid w:val="004E50C5"/>
    <w:rsid w:val="004E663D"/>
    <w:rsid w:val="00513018"/>
    <w:rsid w:val="005240F6"/>
    <w:rsid w:val="005644D8"/>
    <w:rsid w:val="005E2386"/>
    <w:rsid w:val="005F1A22"/>
    <w:rsid w:val="00606110"/>
    <w:rsid w:val="0063544C"/>
    <w:rsid w:val="00670078"/>
    <w:rsid w:val="006A2C1F"/>
    <w:rsid w:val="00700461"/>
    <w:rsid w:val="0070469D"/>
    <w:rsid w:val="00712E34"/>
    <w:rsid w:val="00715342"/>
    <w:rsid w:val="00735784"/>
    <w:rsid w:val="00735C02"/>
    <w:rsid w:val="00736FA7"/>
    <w:rsid w:val="00756EEC"/>
    <w:rsid w:val="00785F58"/>
    <w:rsid w:val="007A21FE"/>
    <w:rsid w:val="007B7D0C"/>
    <w:rsid w:val="007C1173"/>
    <w:rsid w:val="007D1504"/>
    <w:rsid w:val="007F5BD1"/>
    <w:rsid w:val="008073E2"/>
    <w:rsid w:val="00823148"/>
    <w:rsid w:val="00870D00"/>
    <w:rsid w:val="00872867"/>
    <w:rsid w:val="0091096A"/>
    <w:rsid w:val="00957852"/>
    <w:rsid w:val="009A1D6B"/>
    <w:rsid w:val="009D5363"/>
    <w:rsid w:val="00A07F1E"/>
    <w:rsid w:val="00A1151A"/>
    <w:rsid w:val="00A42D94"/>
    <w:rsid w:val="00AB69F1"/>
    <w:rsid w:val="00AE6DFD"/>
    <w:rsid w:val="00B37E06"/>
    <w:rsid w:val="00B74077"/>
    <w:rsid w:val="00BB1A41"/>
    <w:rsid w:val="00BD133C"/>
    <w:rsid w:val="00BF745E"/>
    <w:rsid w:val="00C0517B"/>
    <w:rsid w:val="00C12019"/>
    <w:rsid w:val="00C21581"/>
    <w:rsid w:val="00C34DF5"/>
    <w:rsid w:val="00C37039"/>
    <w:rsid w:val="00C754E2"/>
    <w:rsid w:val="00CD3016"/>
    <w:rsid w:val="00CF4EEE"/>
    <w:rsid w:val="00D06F0F"/>
    <w:rsid w:val="00D4536F"/>
    <w:rsid w:val="00D460AB"/>
    <w:rsid w:val="00D62260"/>
    <w:rsid w:val="00D81462"/>
    <w:rsid w:val="00D83AA4"/>
    <w:rsid w:val="00D87D04"/>
    <w:rsid w:val="00DD69EA"/>
    <w:rsid w:val="00E07DE3"/>
    <w:rsid w:val="00E40851"/>
    <w:rsid w:val="00E464F3"/>
    <w:rsid w:val="00E545A0"/>
    <w:rsid w:val="00E60FF5"/>
    <w:rsid w:val="00E62E1C"/>
    <w:rsid w:val="00E803EC"/>
    <w:rsid w:val="00E957C0"/>
    <w:rsid w:val="00E96157"/>
    <w:rsid w:val="00EA5F81"/>
    <w:rsid w:val="00EB37DE"/>
    <w:rsid w:val="00EE4CE2"/>
    <w:rsid w:val="00EF064E"/>
    <w:rsid w:val="00F03C08"/>
    <w:rsid w:val="00F064D7"/>
    <w:rsid w:val="00F065EF"/>
    <w:rsid w:val="00F14BF7"/>
    <w:rsid w:val="00F430EC"/>
    <w:rsid w:val="00F73151"/>
    <w:rsid w:val="00FC456B"/>
    <w:rsid w:val="024F00B4"/>
    <w:rsid w:val="025630E1"/>
    <w:rsid w:val="04D4291E"/>
    <w:rsid w:val="08AF5C17"/>
    <w:rsid w:val="08FC26FA"/>
    <w:rsid w:val="0AFC3765"/>
    <w:rsid w:val="0CFD4BB1"/>
    <w:rsid w:val="0E8E0E34"/>
    <w:rsid w:val="109D3E28"/>
    <w:rsid w:val="120E3D5C"/>
    <w:rsid w:val="166E338C"/>
    <w:rsid w:val="17403FCD"/>
    <w:rsid w:val="19637FDF"/>
    <w:rsid w:val="19A444DD"/>
    <w:rsid w:val="1B1922CB"/>
    <w:rsid w:val="1C344E74"/>
    <w:rsid w:val="1C8962FA"/>
    <w:rsid w:val="1DB870B6"/>
    <w:rsid w:val="1DBA6FD6"/>
    <w:rsid w:val="1E2D624B"/>
    <w:rsid w:val="20AE3C53"/>
    <w:rsid w:val="213300DE"/>
    <w:rsid w:val="21D37C53"/>
    <w:rsid w:val="22253185"/>
    <w:rsid w:val="22DC00C2"/>
    <w:rsid w:val="233F550C"/>
    <w:rsid w:val="24883A94"/>
    <w:rsid w:val="24F42158"/>
    <w:rsid w:val="256B473B"/>
    <w:rsid w:val="270F5DA7"/>
    <w:rsid w:val="275D1F11"/>
    <w:rsid w:val="276A0C56"/>
    <w:rsid w:val="27A677BA"/>
    <w:rsid w:val="28801CA5"/>
    <w:rsid w:val="2B59605F"/>
    <w:rsid w:val="2BB175C8"/>
    <w:rsid w:val="2ED27D5A"/>
    <w:rsid w:val="2F034C89"/>
    <w:rsid w:val="2F526411"/>
    <w:rsid w:val="2F8D57C9"/>
    <w:rsid w:val="32270449"/>
    <w:rsid w:val="32F45A3B"/>
    <w:rsid w:val="331053E4"/>
    <w:rsid w:val="34896F1F"/>
    <w:rsid w:val="37FC515C"/>
    <w:rsid w:val="3B6F6312"/>
    <w:rsid w:val="3CB228F1"/>
    <w:rsid w:val="3E733F04"/>
    <w:rsid w:val="402C18A3"/>
    <w:rsid w:val="41344930"/>
    <w:rsid w:val="413656AF"/>
    <w:rsid w:val="413A1BF4"/>
    <w:rsid w:val="43E1287B"/>
    <w:rsid w:val="442D5749"/>
    <w:rsid w:val="44B87BEB"/>
    <w:rsid w:val="45560A25"/>
    <w:rsid w:val="469A3487"/>
    <w:rsid w:val="47BA05BF"/>
    <w:rsid w:val="4B0C003F"/>
    <w:rsid w:val="4BE45268"/>
    <w:rsid w:val="4BFA58D2"/>
    <w:rsid w:val="4C7C6EDE"/>
    <w:rsid w:val="4D1238A7"/>
    <w:rsid w:val="4D8E45BA"/>
    <w:rsid w:val="508D3CE2"/>
    <w:rsid w:val="51340834"/>
    <w:rsid w:val="51DA1528"/>
    <w:rsid w:val="525F5713"/>
    <w:rsid w:val="535E3D2B"/>
    <w:rsid w:val="551A4D7E"/>
    <w:rsid w:val="55EA0B6E"/>
    <w:rsid w:val="56372276"/>
    <w:rsid w:val="59163A24"/>
    <w:rsid w:val="598C76B4"/>
    <w:rsid w:val="59A91787"/>
    <w:rsid w:val="5ABF6FA5"/>
    <w:rsid w:val="5B0B27B1"/>
    <w:rsid w:val="5B746D6F"/>
    <w:rsid w:val="5BBD57F6"/>
    <w:rsid w:val="5CE05F99"/>
    <w:rsid w:val="5D5A1BF7"/>
    <w:rsid w:val="5EA22243"/>
    <w:rsid w:val="60414A77"/>
    <w:rsid w:val="6127562C"/>
    <w:rsid w:val="626E4CC6"/>
    <w:rsid w:val="62FB30A8"/>
    <w:rsid w:val="63562214"/>
    <w:rsid w:val="63895463"/>
    <w:rsid w:val="64E93159"/>
    <w:rsid w:val="6617034C"/>
    <w:rsid w:val="67CC5870"/>
    <w:rsid w:val="67FD419F"/>
    <w:rsid w:val="68D318D7"/>
    <w:rsid w:val="6A1424FD"/>
    <w:rsid w:val="6A750FA2"/>
    <w:rsid w:val="6C0B435C"/>
    <w:rsid w:val="6D7B6AA0"/>
    <w:rsid w:val="6D851C4A"/>
    <w:rsid w:val="6ED47EE5"/>
    <w:rsid w:val="70F74424"/>
    <w:rsid w:val="727E63EF"/>
    <w:rsid w:val="73AD6A93"/>
    <w:rsid w:val="75061AC9"/>
    <w:rsid w:val="75800215"/>
    <w:rsid w:val="759D6A4D"/>
    <w:rsid w:val="75A145CC"/>
    <w:rsid w:val="7EB635EA"/>
    <w:rsid w:val="7F5B220F"/>
    <w:rsid w:val="E3FEE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ind w:left="480" w:leftChars="200" w:firstLine="0" w:firstLineChars="0"/>
      <w:jc w:val="left"/>
      <w:outlineLvl w:val="0"/>
    </w:pPr>
    <w:rPr>
      <w:rFonts w:asciiTheme="majorAscii" w:hAnsiTheme="majorAsci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ind w:left="480" w:leftChars="200" w:firstLine="0" w:firstLineChars="0"/>
      <w:jc w:val="left"/>
      <w:outlineLvl w:val="1"/>
    </w:pPr>
    <w:rPr>
      <w:rFonts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ind w:left="480" w:leftChars="200" w:firstLine="0" w:firstLineChars="0"/>
      <w:jc w:val="left"/>
      <w:outlineLvl w:val="2"/>
    </w:pPr>
    <w:rPr>
      <w:rFonts w:asciiTheme="majorAscii" w:hAnsiTheme="majorAscii"/>
      <w:b/>
      <w:bCs/>
      <w:sz w:val="28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numPr>
        <w:ilvl w:val="3"/>
        <w:numId w:val="0"/>
      </w:numPr>
      <w:ind w:left="0" w:leftChars="0" w:firstLine="0" w:firstLineChars="0"/>
      <w:jc w:val="left"/>
      <w:outlineLvl w:val="3"/>
    </w:pPr>
    <w:rPr>
      <w:rFonts w:asciiTheme="majorAscii" w:hAnsiTheme="majorAscii" w:cstheme="majorBidi"/>
      <w:b/>
      <w:bCs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4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qFormat/>
    <w:uiPriority w:val="9"/>
    <w:rPr>
      <w:rFonts w:eastAsia="宋体" w:asciiTheme="majorAscii" w:hAnsiTheme="majorAscii"/>
      <w:b/>
      <w:bCs/>
      <w:kern w:val="44"/>
      <w:sz w:val="32"/>
      <w:szCs w:val="44"/>
    </w:rPr>
  </w:style>
  <w:style w:type="character" w:customStyle="1" w:styleId="21">
    <w:name w:val="标题 2 字符"/>
    <w:basedOn w:val="18"/>
    <w:link w:val="3"/>
    <w:qFormat/>
    <w:uiPriority w:val="9"/>
    <w:rPr>
      <w:rFonts w:eastAsia="宋体" w:asciiTheme="majorAscii" w:hAnsiTheme="majorAscii" w:cstheme="majorBidi"/>
      <w:b/>
      <w:bCs/>
      <w:sz w:val="30"/>
      <w:szCs w:val="32"/>
    </w:rPr>
  </w:style>
  <w:style w:type="character" w:customStyle="1" w:styleId="22">
    <w:name w:val="标题 3 字符"/>
    <w:basedOn w:val="18"/>
    <w:link w:val="4"/>
    <w:qFormat/>
    <w:uiPriority w:val="9"/>
    <w:rPr>
      <w:rFonts w:eastAsia="宋体" w:asciiTheme="majorAscii" w:hAnsiTheme="majorAscii"/>
      <w:b/>
      <w:bCs/>
      <w:sz w:val="28"/>
      <w:szCs w:val="32"/>
    </w:rPr>
  </w:style>
  <w:style w:type="character" w:customStyle="1" w:styleId="23">
    <w:name w:val="标题 4 字符"/>
    <w:basedOn w:val="18"/>
    <w:link w:val="5"/>
    <w:qFormat/>
    <w:uiPriority w:val="9"/>
    <w:rPr>
      <w:rFonts w:eastAsia="宋体" w:asciiTheme="majorAscii" w:hAnsiTheme="majorAscii" w:cstheme="majorBidi"/>
      <w:b/>
      <w:bCs/>
      <w:sz w:val="24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b/>
      <w:bCs/>
      <w:sz w:val="28"/>
      <w:szCs w:val="28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6">
    <w:name w:val="标题 7 字符"/>
    <w:basedOn w:val="18"/>
    <w:link w:val="8"/>
    <w:semiHidden/>
    <w:qFormat/>
    <w:uiPriority w:val="9"/>
    <w:rPr>
      <w:b/>
      <w:bCs/>
      <w:sz w:val="24"/>
      <w:szCs w:val="24"/>
    </w:rPr>
  </w:style>
  <w:style w:type="character" w:customStyle="1" w:styleId="27">
    <w:name w:val="标题 8 字符"/>
    <w:basedOn w:val="18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29">
    <w:name w:val="列出段落1"/>
    <w:basedOn w:val="1"/>
    <w:link w:val="30"/>
    <w:qFormat/>
    <w:uiPriority w:val="0"/>
    <w:pPr>
      <w:spacing w:line="240" w:lineRule="auto"/>
      <w:ind w:firstLine="420"/>
    </w:pPr>
    <w:rPr>
      <w:rFonts w:ascii="Calibri" w:hAnsi="Calibri" w:cs="Times New Roman"/>
    </w:rPr>
  </w:style>
  <w:style w:type="character" w:customStyle="1" w:styleId="30">
    <w:name w:val="列出段落 Char"/>
    <w:link w:val="29"/>
    <w:qFormat/>
    <w:uiPriority w:val="0"/>
    <w:rPr>
      <w:rFonts w:ascii="Calibri" w:hAnsi="Calibri" w:eastAsia="宋体" w:cs="Times New Roman"/>
      <w:sz w:val="24"/>
    </w:rPr>
  </w:style>
  <w:style w:type="paragraph" w:customStyle="1" w:styleId="31">
    <w:name w:val="标题(nari)"/>
    <w:basedOn w:val="1"/>
    <w:qFormat/>
    <w:uiPriority w:val="99"/>
    <w:pPr>
      <w:adjustRightInd w:val="0"/>
      <w:spacing w:beforeLines="100" w:line="360" w:lineRule="atLeast"/>
      <w:ind w:firstLine="0" w:firstLineChars="0"/>
      <w:jc w:val="center"/>
    </w:pPr>
    <w:rPr>
      <w:rFonts w:ascii="Times New Roman" w:hAnsi="Times New Roman" w:eastAsia="黑体" w:cs="Times New Roman"/>
      <w:b/>
      <w:kern w:val="0"/>
      <w:sz w:val="72"/>
      <w:szCs w:val="20"/>
    </w:rPr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before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33">
    <w:name w:val="页眉 字符"/>
    <w:basedOn w:val="18"/>
    <w:link w:val="14"/>
    <w:qFormat/>
    <w:uiPriority w:val="99"/>
    <w:rPr>
      <w:rFonts w:eastAsia="宋体"/>
      <w:sz w:val="18"/>
      <w:szCs w:val="18"/>
    </w:rPr>
  </w:style>
  <w:style w:type="character" w:customStyle="1" w:styleId="34">
    <w:name w:val="页脚 字符"/>
    <w:basedOn w:val="18"/>
    <w:link w:val="13"/>
    <w:qFormat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221F94-BC16-4B20-9ECC-39E65C8939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2608</Words>
  <Characters>3286</Characters>
  <Lines>23</Lines>
  <Paragraphs>6</Paragraphs>
  <TotalTime>6</TotalTime>
  <ScaleCrop>false</ScaleCrop>
  <LinksUpToDate>false</LinksUpToDate>
  <CharactersWithSpaces>3446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2019-10-14T10:18:00Z</dcterms:created>
  <dc:creator>YXP</dc:creator>
  <cp:lastModifiedBy>P0m32Kun</cp:lastModifiedBy>
  <dcterms:modified xsi:type="dcterms:W3CDTF">2026-07-20T22:44:27Z</dcterms:modified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F0F95F3FBC944700B5804D624064A127</vt:lpwstr>
  </property>
</Properties>
</file>