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07" w:rsidRPr="008E3810" w:rsidRDefault="006F5C07" w:rsidP="006F5C07">
      <w:pPr>
        <w:rPr>
          <w:b/>
        </w:rPr>
      </w:pPr>
      <w:bookmarkStart w:id="0" w:name="_GoBack"/>
      <w:bookmarkEnd w:id="0"/>
      <w:r w:rsidRPr="008E3810">
        <w:rPr>
          <w:b/>
        </w:rPr>
        <w:t>MSIP New Upload Process Requirements</w:t>
      </w:r>
      <w:r>
        <w:rPr>
          <w:b/>
        </w:rPr>
        <w:t xml:space="preserve"> – </w:t>
      </w:r>
    </w:p>
    <w:p w:rsidR="006F5C07" w:rsidRDefault="006F5C07" w:rsidP="006F5C07">
      <w:r w:rsidRPr="008E3810">
        <w:rPr>
          <w:b/>
        </w:rPr>
        <w:t>Business Need:</w:t>
      </w:r>
      <w:r>
        <w:t xml:space="preserve"> </w:t>
      </w:r>
    </w:p>
    <w:p w:rsidR="006F5C07" w:rsidRDefault="006F5C07" w:rsidP="006F5C07">
      <w:r>
        <w:t>MSIP Tool needs updated. Currently User spends time manually compiling the sheet and manually updating quantities in the MSIP tool to reflect accurate available quantities including the reserve qty.</w:t>
      </w:r>
      <w:r w:rsidR="00AF0037">
        <w:t xml:space="preserve"> This upload will save them between 1 and 2 hours EACH day. </w:t>
      </w:r>
    </w:p>
    <w:p w:rsidR="006F5C07" w:rsidRPr="008E3810" w:rsidRDefault="006F5C07" w:rsidP="006F5C07">
      <w:pPr>
        <w:rPr>
          <w:b/>
        </w:rPr>
      </w:pPr>
      <w:r w:rsidRPr="008E3810">
        <w:rPr>
          <w:b/>
        </w:rPr>
        <w:t xml:space="preserve">Resolution: </w:t>
      </w:r>
    </w:p>
    <w:p w:rsidR="006F5C07" w:rsidRDefault="006F5C07" w:rsidP="006F5C07">
      <w:r>
        <w:t xml:space="preserve">We need a new FTP upload process to bring in data to the MSIP tool. </w:t>
      </w:r>
    </w:p>
    <w:p w:rsidR="006F5C07" w:rsidRDefault="006F5C07" w:rsidP="006F5C07">
      <w:pPr>
        <w:pStyle w:val="ListParagraph"/>
        <w:numPr>
          <w:ilvl w:val="0"/>
          <w:numId w:val="1"/>
        </w:numPr>
      </w:pPr>
      <w:r>
        <w:t xml:space="preserve">User receives 3 separate files – 2 daily, 1 2x/week. Each day he will compile the 3 spreadsheets into 1 to drop to the site. An example of the </w:t>
      </w:r>
      <w:r w:rsidR="00AF0037">
        <w:t xml:space="preserve">upload </w:t>
      </w:r>
      <w:r>
        <w:t>file</w:t>
      </w:r>
      <w:r w:rsidR="00AF0037">
        <w:t xml:space="preserve"> (‘Test Reserved Quantity File’ is attached to the STRY). </w:t>
      </w:r>
    </w:p>
    <w:p w:rsidR="006F5C07" w:rsidRDefault="006F5C07" w:rsidP="006F5C07">
      <w:pPr>
        <w:pStyle w:val="ListParagraph"/>
      </w:pPr>
    </w:p>
    <w:p w:rsidR="006F5C07" w:rsidRDefault="006F5C07" w:rsidP="006F5C07">
      <w:pPr>
        <w:pStyle w:val="ListParagraph"/>
        <w:numPr>
          <w:ilvl w:val="0"/>
          <w:numId w:val="1"/>
        </w:numPr>
      </w:pPr>
      <w:r>
        <w:t>Upload logic Needed:</w:t>
      </w:r>
    </w:p>
    <w:p w:rsidR="006F5C07" w:rsidRDefault="006F5C07" w:rsidP="006F5C07">
      <w:pPr>
        <w:pStyle w:val="ListParagraph"/>
        <w:numPr>
          <w:ilvl w:val="1"/>
          <w:numId w:val="1"/>
        </w:numPr>
      </w:pPr>
      <w:r>
        <w:t>Group by P</w:t>
      </w:r>
      <w:r w:rsidR="00AF0037">
        <w:t>art Number + Warehouse Location + Hardware Model</w:t>
      </w:r>
    </w:p>
    <w:p w:rsidR="006F5C07" w:rsidRDefault="006F5C07" w:rsidP="006F5C07">
      <w:pPr>
        <w:pStyle w:val="ListParagraph"/>
        <w:numPr>
          <w:ilvl w:val="1"/>
          <w:numId w:val="1"/>
        </w:numPr>
      </w:pPr>
      <w:r>
        <w:t>If there is a matching (Part + Location</w:t>
      </w:r>
      <w:r w:rsidR="00BD50CF">
        <w:t xml:space="preserve"> + Model</w:t>
      </w:r>
      <w:r>
        <w:t xml:space="preserve">) on the table, pull the associated qty from the file and insert into new column in table. </w:t>
      </w:r>
    </w:p>
    <w:p w:rsidR="006F5C07" w:rsidRDefault="00BD50CF" w:rsidP="006F5C07">
      <w:pPr>
        <w:pStyle w:val="ListParagraph"/>
        <w:numPr>
          <w:ilvl w:val="1"/>
          <w:numId w:val="1"/>
        </w:numPr>
      </w:pPr>
      <w:r>
        <w:t xml:space="preserve">If there are duplicate </w:t>
      </w:r>
      <w:r w:rsidR="006F5C07">
        <w:t xml:space="preserve">matches, add the qtys in the lines and pull the summed value into the Reserved QTY Column. </w:t>
      </w:r>
    </w:p>
    <w:p w:rsidR="006F5C07" w:rsidRDefault="006F5C07" w:rsidP="006F5C07">
      <w:pPr>
        <w:pStyle w:val="ListParagraph"/>
      </w:pPr>
    </w:p>
    <w:p w:rsidR="006F5C07" w:rsidRDefault="006F5C07" w:rsidP="006F5C07">
      <w:pPr>
        <w:pStyle w:val="ListParagraph"/>
        <w:numPr>
          <w:ilvl w:val="0"/>
          <w:numId w:val="1"/>
        </w:numPr>
      </w:pPr>
      <w:r>
        <w:t>New Column in existing t</w:t>
      </w:r>
      <w:r w:rsidR="00BD50CF">
        <w:t>able to house the ‘Reserved Quantity”</w:t>
      </w:r>
    </w:p>
    <w:p w:rsidR="004B1D1D" w:rsidRPr="004B1D1D" w:rsidRDefault="004B1D1D" w:rsidP="004B1D1D">
      <w:pPr>
        <w:pStyle w:val="ListParagraph"/>
        <w:numPr>
          <w:ilvl w:val="1"/>
          <w:numId w:val="1"/>
        </w:num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apps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WWT_MSIP_ITEM_INVENTORY_V</w:t>
      </w:r>
    </w:p>
    <w:p w:rsidR="004B1D1D" w:rsidRPr="004B1D1D" w:rsidRDefault="004B1D1D" w:rsidP="004B1D1D">
      <w:pPr>
        <w:pStyle w:val="ListParagraph"/>
        <w:numPr>
          <w:ilvl w:val="2"/>
          <w:numId w:val="1"/>
        </w:numPr>
      </w:pPr>
      <w:r>
        <w:rPr>
          <w:rFonts w:ascii="Courier" w:hAnsi="Courier" w:cs="Courier"/>
          <w:color w:val="000000"/>
          <w:sz w:val="20"/>
          <w:szCs w:val="20"/>
        </w:rPr>
        <w:t>Project = PROJECT</w:t>
      </w:r>
    </w:p>
    <w:p w:rsidR="004B1D1D" w:rsidRPr="004B1D1D" w:rsidRDefault="004B1D1D" w:rsidP="004B1D1D">
      <w:pPr>
        <w:pStyle w:val="ListParagraph"/>
        <w:numPr>
          <w:ilvl w:val="2"/>
          <w:numId w:val="1"/>
        </w:numPr>
      </w:pPr>
      <w:r>
        <w:rPr>
          <w:rFonts w:ascii="Courier" w:hAnsi="Courier" w:cs="Courier"/>
          <w:color w:val="000000"/>
          <w:sz w:val="20"/>
          <w:szCs w:val="20"/>
        </w:rPr>
        <w:t>Mfg Part Number = MFG_PART_NUMBER</w:t>
      </w:r>
    </w:p>
    <w:p w:rsidR="004B1D1D" w:rsidRPr="004B1D1D" w:rsidRDefault="004B1D1D" w:rsidP="004B1D1D">
      <w:pPr>
        <w:pStyle w:val="ListParagraph"/>
        <w:numPr>
          <w:ilvl w:val="2"/>
          <w:numId w:val="1"/>
        </w:numPr>
      </w:pPr>
      <w:r>
        <w:rPr>
          <w:rFonts w:ascii="Courier" w:hAnsi="Courier" w:cs="Courier"/>
          <w:color w:val="000000"/>
          <w:sz w:val="20"/>
          <w:szCs w:val="20"/>
        </w:rPr>
        <w:t>Hardware Modle = HARDWARE_MODEL</w:t>
      </w:r>
    </w:p>
    <w:p w:rsidR="004B1D1D" w:rsidRPr="00D3113B" w:rsidRDefault="004B1D1D" w:rsidP="004B1D1D">
      <w:pPr>
        <w:pStyle w:val="ListParagraph"/>
        <w:numPr>
          <w:ilvl w:val="2"/>
          <w:numId w:val="1"/>
        </w:numPr>
      </w:pPr>
      <w:r>
        <w:rPr>
          <w:rFonts w:ascii="Courier" w:hAnsi="Courier" w:cs="Courier"/>
          <w:color w:val="000000"/>
          <w:sz w:val="20"/>
          <w:szCs w:val="20"/>
        </w:rPr>
        <w:t>Reserved Quantity needs a column</w:t>
      </w:r>
    </w:p>
    <w:p w:rsidR="00D3113B" w:rsidRPr="00BD50CF" w:rsidRDefault="00D3113B" w:rsidP="00D3113B">
      <w:pPr>
        <w:pStyle w:val="ListParagraph"/>
        <w:numPr>
          <w:ilvl w:val="1"/>
          <w:numId w:val="1"/>
        </w:num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apps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WWT_MSIP_PLANNING_ITEM_V</w:t>
      </w:r>
      <w:r>
        <w:rPr>
          <w:rFonts w:ascii="Courier" w:hAnsi="Courier" w:cs="Courier"/>
          <w:color w:val="000000"/>
          <w:sz w:val="20"/>
          <w:szCs w:val="20"/>
        </w:rPr>
        <w:t xml:space="preserve"> also has some of these values but I believe the first table I’ve provided is where the info is housed. </w:t>
      </w:r>
    </w:p>
    <w:p w:rsidR="00BD50CF" w:rsidRDefault="00BD50CF" w:rsidP="00BD50CF">
      <w:pPr>
        <w:pStyle w:val="ListParagraph"/>
        <w:ind w:left="1440"/>
      </w:pPr>
    </w:p>
    <w:p w:rsidR="00BD50CF" w:rsidRDefault="006F5C07" w:rsidP="006F5C07">
      <w:pPr>
        <w:pStyle w:val="ListParagraph"/>
        <w:numPr>
          <w:ilvl w:val="0"/>
          <w:numId w:val="1"/>
        </w:numPr>
      </w:pPr>
      <w:r>
        <w:t>New Column on the “Planning Tab”</w:t>
      </w:r>
      <w:r w:rsidR="00BD50CF">
        <w:t xml:space="preserve"> in MSIP Tool name “Reserve Quantity” </w:t>
      </w:r>
    </w:p>
    <w:p w:rsidR="006F5C07" w:rsidRDefault="00BD50CF" w:rsidP="00BD50CF">
      <w:pPr>
        <w:pStyle w:val="ListParagraph"/>
        <w:numPr>
          <w:ilvl w:val="1"/>
          <w:numId w:val="1"/>
        </w:numPr>
      </w:pPr>
      <w:r>
        <w:t>P</w:t>
      </w:r>
      <w:r w:rsidR="006F5C07">
        <w:t>laced between Inventory Quantity and Outstanding Quantity”</w:t>
      </w:r>
      <w:r w:rsidR="004B1D1D">
        <w:t xml:space="preserve"> (image below). </w:t>
      </w:r>
    </w:p>
    <w:p w:rsidR="006F5C07" w:rsidRDefault="006F5C07" w:rsidP="006F5C07">
      <w:pPr>
        <w:ind w:left="720"/>
      </w:pPr>
      <w:r>
        <w:t>LINK (LDAP role needed in user approval</w:t>
      </w:r>
      <w:r w:rsidR="00AF0037">
        <w:t xml:space="preserve"> to</w:t>
      </w:r>
      <w:r>
        <w:t xml:space="preserve"> acces this tool) : </w:t>
      </w:r>
      <w:hyperlink r:id="rId5" w:history="1">
        <w:r w:rsidRPr="001A1B68">
          <w:rPr>
            <w:rStyle w:val="Hyperlink"/>
          </w:rPr>
          <w:t>https://www.telcobuy.com/pls/apex/f?p=114:20:70722375909987::NO</w:t>
        </w:r>
      </w:hyperlink>
    </w:p>
    <w:p w:rsidR="006F5C07" w:rsidRDefault="006F5C07" w:rsidP="006F5C07">
      <w:pPr>
        <w:pStyle w:val="ListParagraph"/>
        <w:numPr>
          <w:ilvl w:val="0"/>
          <w:numId w:val="1"/>
        </w:numPr>
      </w:pPr>
      <w:r>
        <w:t>Adjust calculation in the “Virtual On Hand” col</w:t>
      </w:r>
      <w:r w:rsidR="00BD50CF">
        <w:t>umn to subtract the Reserve Quantity</w:t>
      </w:r>
    </w:p>
    <w:p w:rsidR="004B1D1D" w:rsidRDefault="004B1D1D" w:rsidP="004B1D1D">
      <w:pPr>
        <w:pStyle w:val="ListParagraph"/>
        <w:numPr>
          <w:ilvl w:val="1"/>
          <w:numId w:val="1"/>
        </w:numPr>
      </w:pPr>
      <w:r>
        <w:t xml:space="preserve">Calculation is currently </w:t>
      </w:r>
      <w:r w:rsidRPr="004B1D1D">
        <w:t>'Inventory Quantity' + 'Outstanding Quantity' = 'Virtual Onhand'</w:t>
      </w:r>
      <w:r>
        <w:t>.</w:t>
      </w:r>
    </w:p>
    <w:p w:rsidR="004B1D1D" w:rsidRDefault="004B1D1D" w:rsidP="004B1D1D">
      <w:pPr>
        <w:pStyle w:val="ListParagraph"/>
        <w:numPr>
          <w:ilvl w:val="1"/>
          <w:numId w:val="1"/>
        </w:numPr>
      </w:pPr>
      <w:r>
        <w:t xml:space="preserve">Now it needs to be ‘Inventory Quantity’ + ‘Outstanding Quantity’ – ‘Reserved Quantity’ = ‘Virtual Onhand’ </w:t>
      </w:r>
    </w:p>
    <w:p w:rsidR="006F5C07" w:rsidRDefault="006F5C07" w:rsidP="006F5C07">
      <w:pPr>
        <w:rPr>
          <w:noProof/>
        </w:rPr>
      </w:pPr>
      <w:r>
        <w:rPr>
          <w:noProof/>
        </w:rPr>
        <w:br w:type="page"/>
      </w:r>
    </w:p>
    <w:p w:rsidR="006F5C07" w:rsidRDefault="006F5C07" w:rsidP="006F5C07">
      <w:r>
        <w:rPr>
          <w:noProof/>
        </w:rPr>
        <w:lastRenderedPageBreak/>
        <w:drawing>
          <wp:inline distT="0" distB="0" distL="0" distR="0" wp14:anchorId="3E05507D" wp14:editId="6CED9CB4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31" w:rsidRDefault="00295D31"/>
    <w:sectPr w:rsidR="0029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64C88"/>
    <w:multiLevelType w:val="hybridMultilevel"/>
    <w:tmpl w:val="7B3ADD66"/>
    <w:lvl w:ilvl="0" w:tplc="F3360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07"/>
    <w:rsid w:val="00167AA4"/>
    <w:rsid w:val="001C4F87"/>
    <w:rsid w:val="00295D31"/>
    <w:rsid w:val="003C3DA7"/>
    <w:rsid w:val="00477D33"/>
    <w:rsid w:val="004B1D1D"/>
    <w:rsid w:val="004E4928"/>
    <w:rsid w:val="006F5C07"/>
    <w:rsid w:val="0095516C"/>
    <w:rsid w:val="00AF0037"/>
    <w:rsid w:val="00BD50CF"/>
    <w:rsid w:val="00D02C90"/>
    <w:rsid w:val="00D2424E"/>
    <w:rsid w:val="00D3113B"/>
    <w:rsid w:val="00E128FC"/>
    <w:rsid w:val="00F6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D1D23-17C3-4878-80A0-C6DF0825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C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lcobuy.com/pls/apex/f?p=114:20:70722375909987::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WWT Inc.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goughenk</dc:creator>
  <cp:lastModifiedBy>Gassert, Michael</cp:lastModifiedBy>
  <cp:revision>2</cp:revision>
  <dcterms:created xsi:type="dcterms:W3CDTF">2014-11-20T15:08:00Z</dcterms:created>
  <dcterms:modified xsi:type="dcterms:W3CDTF">2014-11-20T15:08:00Z</dcterms:modified>
</cp:coreProperties>
</file>