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B5A" w:rsidRPr="00535B5A" w:rsidRDefault="00535B5A" w:rsidP="00535B5A">
      <w:pPr>
        <w:pStyle w:val="Heading1"/>
      </w:pPr>
      <w:bookmarkStart w:id="0" w:name="_GoBack"/>
      <w:bookmarkEnd w:id="0"/>
      <w:r w:rsidRPr="00535B5A">
        <w:t>TEA Development – Exercise Template</w:t>
      </w:r>
    </w:p>
    <w:p w:rsidR="00535B5A" w:rsidRDefault="00535B5A"/>
    <w:p w:rsidR="00535B5A" w:rsidRDefault="00535B5A" w:rsidP="00535B5A">
      <w:pPr>
        <w:pStyle w:val="Heading2"/>
      </w:pPr>
      <w:r>
        <w:t>Example TEA:</w:t>
      </w:r>
    </w:p>
    <w:p w:rsidR="00535B5A" w:rsidRDefault="00535B5A"/>
    <w:tbl>
      <w:tblPr>
        <w:tblW w:w="0" w:type="auto"/>
        <w:tblInd w:w="14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7000"/>
      </w:tblGrid>
      <w:tr w:rsidR="00C44425" w:rsidTr="00535B5A">
        <w:trPr>
          <w:trHeight w:hRule="exact" w:val="326"/>
        </w:trPr>
        <w:tc>
          <w:tcPr>
            <w:tcW w:w="9035" w:type="dxa"/>
            <w:gridSpan w:val="2"/>
          </w:tcPr>
          <w:p w:rsidR="00C44425" w:rsidRDefault="0064260F" w:rsidP="00AA5EAA">
            <w:pPr>
              <w:pStyle w:val="TableParagraph"/>
              <w:ind w:left="2069" w:right="584"/>
              <w:rPr>
                <w:b/>
              </w:rPr>
            </w:pPr>
            <w:r>
              <w:rPr>
                <w:b/>
                <w:color w:val="034364"/>
              </w:rPr>
              <w:t>Threat Emulation Action 1</w:t>
            </w:r>
          </w:p>
        </w:tc>
      </w:tr>
      <w:tr w:rsidR="00C44425" w:rsidTr="00535B5A">
        <w:trPr>
          <w:trHeight w:hRule="exact" w:val="326"/>
        </w:trPr>
        <w:tc>
          <w:tcPr>
            <w:tcW w:w="2035" w:type="dxa"/>
          </w:tcPr>
          <w:p w:rsidR="00C44425" w:rsidRDefault="00C44425" w:rsidP="00AA5EAA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Overview</w:t>
            </w:r>
          </w:p>
        </w:tc>
        <w:tc>
          <w:tcPr>
            <w:tcW w:w="7000" w:type="dxa"/>
          </w:tcPr>
          <w:p w:rsidR="00C44425" w:rsidRDefault="00C44425" w:rsidP="00AA5EAA">
            <w:pPr>
              <w:pStyle w:val="TableParagraph"/>
              <w:ind w:right="916"/>
            </w:pPr>
            <w:r>
              <w:rPr>
                <w:color w:val="231F20"/>
              </w:rPr>
              <w:t>The purpose of this TEA is to…</w:t>
            </w:r>
          </w:p>
        </w:tc>
      </w:tr>
      <w:tr w:rsidR="00C44425" w:rsidTr="00535B5A">
        <w:trPr>
          <w:trHeight w:hRule="exact" w:val="966"/>
        </w:trPr>
        <w:tc>
          <w:tcPr>
            <w:tcW w:w="2035" w:type="dxa"/>
          </w:tcPr>
          <w:p w:rsidR="00C44425" w:rsidRDefault="00C44425" w:rsidP="00AA5EAA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Discussion</w:t>
            </w:r>
          </w:p>
        </w:tc>
        <w:tc>
          <w:tcPr>
            <w:tcW w:w="7000" w:type="dxa"/>
          </w:tcPr>
          <w:p w:rsidR="00C44425" w:rsidRDefault="00C44425" w:rsidP="00AA5EAA">
            <w:pPr>
              <w:pStyle w:val="TableParagraph"/>
              <w:spacing w:line="302" w:lineRule="auto"/>
              <w:ind w:right="369"/>
              <w:jc w:val="both"/>
            </w:pPr>
            <w:r>
              <w:rPr>
                <w:color w:val="231F20"/>
              </w:rPr>
              <w:t>Discuss the specific threat actor and emulated</w:t>
            </w:r>
            <w:r>
              <w:rPr>
                <w:color w:val="231F20"/>
                <w:spacing w:val="-20"/>
              </w:rPr>
              <w:t xml:space="preserve"> </w:t>
            </w:r>
            <w:r>
              <w:rPr>
                <w:color w:val="231F20"/>
                <w:spacing w:val="-9"/>
              </w:rPr>
              <w:t xml:space="preserve">TTP. </w:t>
            </w:r>
            <w:r>
              <w:rPr>
                <w:color w:val="231F20"/>
              </w:rPr>
              <w:t>Also, discuss what would happen if the threat actor successfully executed their</w:t>
            </w:r>
            <w:r>
              <w:rPr>
                <w:color w:val="231F20"/>
                <w:spacing w:val="-38"/>
              </w:rPr>
              <w:t xml:space="preserve"> </w:t>
            </w:r>
            <w:r>
              <w:rPr>
                <w:color w:val="231F20"/>
              </w:rPr>
              <w:t>TEA</w:t>
            </w:r>
          </w:p>
        </w:tc>
      </w:tr>
      <w:tr w:rsidR="00C44425" w:rsidTr="00535B5A">
        <w:trPr>
          <w:trHeight w:hRule="exact" w:val="1606"/>
        </w:trPr>
        <w:tc>
          <w:tcPr>
            <w:tcW w:w="2035" w:type="dxa"/>
          </w:tcPr>
          <w:p w:rsidR="00C44425" w:rsidRDefault="00C44425" w:rsidP="00AA5EAA">
            <w:pPr>
              <w:pStyle w:val="TableParagraph"/>
              <w:spacing w:line="302" w:lineRule="auto"/>
              <w:rPr>
                <w:b/>
              </w:rPr>
            </w:pPr>
            <w:r>
              <w:rPr>
                <w:b/>
                <w:color w:val="231F20"/>
              </w:rPr>
              <w:t>Expectations IAW</w:t>
            </w:r>
            <w:r>
              <w:rPr>
                <w:b/>
                <w:color w:val="231F20"/>
                <w:w w:val="103"/>
              </w:rPr>
              <w:t xml:space="preserve"> </w:t>
            </w:r>
            <w:r>
              <w:rPr>
                <w:b/>
                <w:color w:val="231F20"/>
              </w:rPr>
              <w:t>Documentation</w:t>
            </w:r>
          </w:p>
        </w:tc>
        <w:tc>
          <w:tcPr>
            <w:tcW w:w="7000" w:type="dxa"/>
          </w:tcPr>
          <w:p w:rsidR="00535B5A" w:rsidRDefault="00C44425" w:rsidP="00AA5EAA">
            <w:pPr>
              <w:pStyle w:val="TableParagraph"/>
              <w:spacing w:line="302" w:lineRule="auto"/>
              <w:ind w:right="916"/>
              <w:rPr>
                <w:color w:val="231F20"/>
                <w:w w:val="105"/>
              </w:rPr>
            </w:pPr>
            <w:r>
              <w:rPr>
                <w:color w:val="231F20"/>
                <w:w w:val="105"/>
              </w:rPr>
              <w:t>Discuss</w:t>
            </w:r>
            <w:r>
              <w:rPr>
                <w:color w:val="231F20"/>
                <w:spacing w:val="-40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how</w:t>
            </w:r>
            <w:r>
              <w:rPr>
                <w:color w:val="231F20"/>
                <w:spacing w:val="-40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the</w:t>
            </w:r>
            <w:r>
              <w:rPr>
                <w:color w:val="231F20"/>
                <w:spacing w:val="-40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local</w:t>
            </w:r>
            <w:r>
              <w:rPr>
                <w:color w:val="231F20"/>
                <w:spacing w:val="-40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cyberspace</w:t>
            </w:r>
            <w:r>
              <w:rPr>
                <w:color w:val="231F20"/>
                <w:spacing w:val="-40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defender</w:t>
            </w:r>
            <w:r>
              <w:rPr>
                <w:color w:val="231F20"/>
                <w:spacing w:val="-40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is</w:t>
            </w:r>
            <w:r>
              <w:rPr>
                <w:color w:val="231F20"/>
                <w:w w:val="92"/>
              </w:rPr>
              <w:t xml:space="preserve"> </w:t>
            </w:r>
            <w:r>
              <w:rPr>
                <w:color w:val="231F20"/>
                <w:w w:val="105"/>
              </w:rPr>
              <w:t xml:space="preserve">expected to </w:t>
            </w:r>
            <w:r w:rsidR="00811AD7">
              <w:rPr>
                <w:color w:val="231F20"/>
                <w:w w:val="105"/>
              </w:rPr>
              <w:t xml:space="preserve">respond to the threat action </w:t>
            </w:r>
          </w:p>
          <w:p w:rsidR="00C44425" w:rsidRDefault="00811AD7" w:rsidP="00AA5EAA">
            <w:pPr>
              <w:pStyle w:val="TableParagraph"/>
              <w:spacing w:line="302" w:lineRule="auto"/>
              <w:ind w:right="916"/>
            </w:pPr>
            <w:r>
              <w:rPr>
                <w:color w:val="231F20"/>
                <w:w w:val="105"/>
              </w:rPr>
              <w:t>Detec</w:t>
            </w:r>
            <w:r w:rsidR="00C44425">
              <w:rPr>
                <w:color w:val="231F20"/>
                <w:w w:val="105"/>
              </w:rPr>
              <w:t>tion:</w:t>
            </w:r>
          </w:p>
          <w:p w:rsidR="00535B5A" w:rsidRDefault="00C44425" w:rsidP="00AA5EAA">
            <w:pPr>
              <w:pStyle w:val="TableParagraph"/>
              <w:spacing w:before="3" w:line="302" w:lineRule="auto"/>
              <w:ind w:right="4409"/>
              <w:rPr>
                <w:color w:val="231F20"/>
              </w:rPr>
            </w:pPr>
            <w:r>
              <w:rPr>
                <w:color w:val="231F20"/>
              </w:rPr>
              <w:t xml:space="preserve">Reaction: </w:t>
            </w:r>
          </w:p>
          <w:p w:rsidR="00C44425" w:rsidRDefault="00C44425" w:rsidP="00AA5EAA">
            <w:pPr>
              <w:pStyle w:val="TableParagraph"/>
              <w:spacing w:before="3" w:line="302" w:lineRule="auto"/>
              <w:ind w:right="4409"/>
            </w:pPr>
            <w:r>
              <w:rPr>
                <w:color w:val="231F20"/>
                <w:w w:val="95"/>
              </w:rPr>
              <w:t>Recovery:</w:t>
            </w:r>
          </w:p>
        </w:tc>
      </w:tr>
      <w:tr w:rsidR="00C44425" w:rsidTr="00535B5A">
        <w:trPr>
          <w:trHeight w:hRule="exact" w:val="326"/>
        </w:trPr>
        <w:tc>
          <w:tcPr>
            <w:tcW w:w="2035" w:type="dxa"/>
          </w:tcPr>
          <w:p w:rsidR="00C44425" w:rsidRDefault="00C44425" w:rsidP="00AA5EAA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Timeline</w:t>
            </w:r>
          </w:p>
        </w:tc>
        <w:tc>
          <w:tcPr>
            <w:tcW w:w="7000" w:type="dxa"/>
          </w:tcPr>
          <w:p w:rsidR="00C44425" w:rsidRDefault="00C44425" w:rsidP="00AA5EAA">
            <w:pPr>
              <w:pStyle w:val="TableParagraph"/>
              <w:ind w:right="916"/>
            </w:pPr>
            <w:r>
              <w:rPr>
                <w:color w:val="231F20"/>
              </w:rPr>
              <w:t>Discuss how long the threat action will take</w:t>
            </w:r>
          </w:p>
        </w:tc>
      </w:tr>
      <w:tr w:rsidR="00C44425" w:rsidTr="00535B5A">
        <w:trPr>
          <w:trHeight w:hRule="exact" w:val="326"/>
        </w:trPr>
        <w:tc>
          <w:tcPr>
            <w:tcW w:w="2035" w:type="dxa"/>
          </w:tcPr>
          <w:p w:rsidR="00C44425" w:rsidRDefault="00C44425" w:rsidP="00AA5EAA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Assumptions</w:t>
            </w:r>
          </w:p>
        </w:tc>
        <w:tc>
          <w:tcPr>
            <w:tcW w:w="7000" w:type="dxa"/>
          </w:tcPr>
          <w:p w:rsidR="00C44425" w:rsidRDefault="00C44425" w:rsidP="00AA5EAA">
            <w:pPr>
              <w:pStyle w:val="TableParagraph"/>
              <w:ind w:right="91"/>
            </w:pPr>
            <w:r>
              <w:rPr>
                <w:color w:val="231F20"/>
              </w:rPr>
              <w:t>Discuss assumptions made regarding this TEA</w:t>
            </w:r>
          </w:p>
        </w:tc>
      </w:tr>
      <w:tr w:rsidR="00C44425" w:rsidTr="00535B5A">
        <w:trPr>
          <w:trHeight w:hRule="exact" w:val="966"/>
        </w:trPr>
        <w:tc>
          <w:tcPr>
            <w:tcW w:w="2035" w:type="dxa"/>
          </w:tcPr>
          <w:p w:rsidR="00C44425" w:rsidRDefault="00C44425" w:rsidP="00AA5EAA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Procedure</w:t>
            </w:r>
          </w:p>
        </w:tc>
        <w:tc>
          <w:tcPr>
            <w:tcW w:w="7000" w:type="dxa"/>
          </w:tcPr>
          <w:p w:rsidR="00C44425" w:rsidRDefault="00C44425" w:rsidP="00AA5EAA">
            <w:pPr>
              <w:pStyle w:val="TableParagraph"/>
              <w:spacing w:line="302" w:lineRule="auto"/>
              <w:ind w:right="91"/>
            </w:pPr>
            <w:r>
              <w:rPr>
                <w:color w:val="231F20"/>
              </w:rPr>
              <w:t>Discuss the details of what the action entails. This section should specify the tool, the weapon system, and, if possible, the specific commands to be  entered</w:t>
            </w:r>
          </w:p>
        </w:tc>
      </w:tr>
      <w:tr w:rsidR="00C44425" w:rsidTr="00535B5A">
        <w:trPr>
          <w:trHeight w:hRule="exact" w:val="326"/>
        </w:trPr>
        <w:tc>
          <w:tcPr>
            <w:tcW w:w="2035" w:type="dxa"/>
          </w:tcPr>
          <w:p w:rsidR="00C44425" w:rsidRDefault="00C44425" w:rsidP="00AA5EAA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Targets</w:t>
            </w:r>
          </w:p>
        </w:tc>
        <w:tc>
          <w:tcPr>
            <w:tcW w:w="7000" w:type="dxa"/>
          </w:tcPr>
          <w:p w:rsidR="00C44425" w:rsidRDefault="00C44425" w:rsidP="00AA5EAA">
            <w:pPr>
              <w:pStyle w:val="TableParagraph"/>
              <w:ind w:right="916"/>
            </w:pPr>
            <w:r>
              <w:rPr>
                <w:color w:val="231F20"/>
              </w:rPr>
              <w:t>List the targeted IPS/Users/Systems</w:t>
            </w:r>
          </w:p>
        </w:tc>
      </w:tr>
      <w:tr w:rsidR="00C44425" w:rsidTr="00535B5A">
        <w:trPr>
          <w:trHeight w:hRule="exact" w:val="646"/>
        </w:trPr>
        <w:tc>
          <w:tcPr>
            <w:tcW w:w="2035" w:type="dxa"/>
          </w:tcPr>
          <w:p w:rsidR="00C44425" w:rsidRDefault="00C44425" w:rsidP="00AA5EAA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  <w:w w:val="95"/>
              </w:rPr>
              <w:t>Proof of Success</w:t>
            </w:r>
          </w:p>
        </w:tc>
        <w:tc>
          <w:tcPr>
            <w:tcW w:w="7000" w:type="dxa"/>
          </w:tcPr>
          <w:p w:rsidR="00C44425" w:rsidRDefault="00C44425" w:rsidP="00AA5EAA">
            <w:pPr>
              <w:pStyle w:val="TableParagraph"/>
              <w:spacing w:line="302" w:lineRule="auto"/>
              <w:ind w:right="935"/>
            </w:pPr>
            <w:r>
              <w:rPr>
                <w:color w:val="231F20"/>
              </w:rPr>
              <w:t xml:space="preserve">Discuss proof the attack was not successfully </w:t>
            </w:r>
            <w:r>
              <w:rPr>
                <w:color w:val="231F20"/>
                <w:w w:val="105"/>
              </w:rPr>
              <w:t>mitigated/detected</w:t>
            </w:r>
          </w:p>
        </w:tc>
      </w:tr>
      <w:tr w:rsidR="00C44425" w:rsidTr="00535B5A">
        <w:trPr>
          <w:trHeight w:hRule="exact" w:val="646"/>
        </w:trPr>
        <w:tc>
          <w:tcPr>
            <w:tcW w:w="2035" w:type="dxa"/>
          </w:tcPr>
          <w:p w:rsidR="00C44425" w:rsidRDefault="00C44425" w:rsidP="00AA5EAA">
            <w:pPr>
              <w:pStyle w:val="TableParagraph"/>
              <w:spacing w:line="302" w:lineRule="auto"/>
              <w:rPr>
                <w:b/>
              </w:rPr>
            </w:pPr>
            <w:r>
              <w:rPr>
                <w:b/>
                <w:color w:val="231F20"/>
                <w:w w:val="95"/>
              </w:rPr>
              <w:t xml:space="preserve">Cleanup Actions </w:t>
            </w:r>
            <w:r>
              <w:rPr>
                <w:b/>
                <w:color w:val="231F20"/>
              </w:rPr>
              <w:t>Required</w:t>
            </w:r>
          </w:p>
        </w:tc>
        <w:tc>
          <w:tcPr>
            <w:tcW w:w="7000" w:type="dxa"/>
          </w:tcPr>
          <w:p w:rsidR="00C44425" w:rsidRDefault="00C44425" w:rsidP="00AA5EAA">
            <w:pPr>
              <w:pStyle w:val="TableParagraph"/>
              <w:spacing w:line="302" w:lineRule="auto"/>
              <w:ind w:right="91"/>
            </w:pPr>
            <w:r>
              <w:rPr>
                <w:color w:val="231F20"/>
              </w:rPr>
              <w:t>Discuss what corrective actions might be required if the TEA has a chance of disrupting current operations</w:t>
            </w:r>
          </w:p>
        </w:tc>
      </w:tr>
    </w:tbl>
    <w:p w:rsidR="009C1055" w:rsidRDefault="009C1055"/>
    <w:p w:rsidR="0064260F" w:rsidRDefault="00535B5A" w:rsidP="00535B5A">
      <w:pPr>
        <w:pStyle w:val="Heading2"/>
      </w:pPr>
      <w:r>
        <w:t>TEA Template:</w:t>
      </w:r>
    </w:p>
    <w:p w:rsidR="00535B5A" w:rsidRDefault="00535B5A">
      <w:r>
        <w:t>(Duplicate as needed to create additional TEAs.)</w:t>
      </w:r>
    </w:p>
    <w:p w:rsidR="0064260F" w:rsidRDefault="0064260F"/>
    <w:tbl>
      <w:tblPr>
        <w:tblW w:w="0" w:type="auto"/>
        <w:tblInd w:w="14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7000"/>
      </w:tblGrid>
      <w:tr w:rsidR="0064260F" w:rsidTr="00535B5A">
        <w:trPr>
          <w:trHeight w:hRule="exact" w:val="326"/>
        </w:trPr>
        <w:tc>
          <w:tcPr>
            <w:tcW w:w="9035" w:type="dxa"/>
            <w:gridSpan w:val="2"/>
          </w:tcPr>
          <w:p w:rsidR="0064260F" w:rsidRDefault="0064260F" w:rsidP="0075082F">
            <w:pPr>
              <w:pStyle w:val="TableParagraph"/>
              <w:ind w:left="2069" w:right="584"/>
              <w:rPr>
                <w:b/>
              </w:rPr>
            </w:pPr>
            <w:r>
              <w:rPr>
                <w:b/>
                <w:color w:val="034364"/>
              </w:rPr>
              <w:t>Threat Emulation Action 2</w:t>
            </w:r>
          </w:p>
        </w:tc>
      </w:tr>
      <w:tr w:rsidR="0064260F" w:rsidTr="00535B5A">
        <w:trPr>
          <w:trHeight w:hRule="exact" w:val="32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Overview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ind w:right="916"/>
            </w:pPr>
          </w:p>
        </w:tc>
      </w:tr>
      <w:tr w:rsidR="0064260F" w:rsidTr="00535B5A">
        <w:trPr>
          <w:trHeight w:hRule="exact" w:val="505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Discussion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spacing w:line="302" w:lineRule="auto"/>
              <w:ind w:right="369"/>
              <w:jc w:val="both"/>
            </w:pPr>
          </w:p>
        </w:tc>
      </w:tr>
      <w:tr w:rsidR="0064260F" w:rsidTr="00535B5A">
        <w:trPr>
          <w:trHeight w:hRule="exact" w:val="892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spacing w:line="302" w:lineRule="auto"/>
              <w:rPr>
                <w:b/>
              </w:rPr>
            </w:pPr>
            <w:r>
              <w:rPr>
                <w:b/>
                <w:color w:val="231F20"/>
              </w:rPr>
              <w:t>Expectations IAW</w:t>
            </w:r>
            <w:r>
              <w:rPr>
                <w:b/>
                <w:color w:val="231F20"/>
                <w:w w:val="103"/>
              </w:rPr>
              <w:t xml:space="preserve"> </w:t>
            </w:r>
            <w:r>
              <w:rPr>
                <w:b/>
                <w:color w:val="231F20"/>
              </w:rPr>
              <w:t>Documentation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spacing w:before="3" w:line="302" w:lineRule="auto"/>
              <w:ind w:right="4409"/>
            </w:pPr>
          </w:p>
        </w:tc>
      </w:tr>
      <w:tr w:rsidR="0064260F" w:rsidTr="00535B5A">
        <w:trPr>
          <w:trHeight w:hRule="exact" w:val="32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Timeline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ind w:right="916"/>
            </w:pPr>
          </w:p>
        </w:tc>
      </w:tr>
      <w:tr w:rsidR="0064260F" w:rsidTr="00535B5A">
        <w:trPr>
          <w:trHeight w:hRule="exact" w:val="32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Assumptions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ind w:right="91"/>
            </w:pPr>
          </w:p>
        </w:tc>
      </w:tr>
      <w:tr w:rsidR="0064260F" w:rsidTr="00535B5A">
        <w:trPr>
          <w:trHeight w:hRule="exact" w:val="96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Procedure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spacing w:line="302" w:lineRule="auto"/>
              <w:ind w:right="91"/>
            </w:pPr>
          </w:p>
        </w:tc>
      </w:tr>
      <w:tr w:rsidR="0064260F" w:rsidTr="00535B5A">
        <w:trPr>
          <w:trHeight w:hRule="exact" w:val="32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lastRenderedPageBreak/>
              <w:t>Targets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ind w:right="916"/>
            </w:pPr>
          </w:p>
        </w:tc>
      </w:tr>
      <w:tr w:rsidR="0064260F" w:rsidTr="00535B5A">
        <w:trPr>
          <w:trHeight w:hRule="exact" w:val="64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  <w:w w:val="95"/>
              </w:rPr>
              <w:t>Proof of Success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spacing w:line="302" w:lineRule="auto"/>
              <w:ind w:right="935"/>
            </w:pPr>
          </w:p>
        </w:tc>
      </w:tr>
      <w:tr w:rsidR="0064260F" w:rsidTr="00535B5A">
        <w:trPr>
          <w:trHeight w:hRule="exact" w:val="64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spacing w:line="302" w:lineRule="auto"/>
              <w:rPr>
                <w:b/>
              </w:rPr>
            </w:pPr>
            <w:r>
              <w:rPr>
                <w:b/>
                <w:color w:val="231F20"/>
                <w:w w:val="95"/>
              </w:rPr>
              <w:t xml:space="preserve">Cleanup Actions </w:t>
            </w:r>
            <w:r>
              <w:rPr>
                <w:b/>
                <w:color w:val="231F20"/>
              </w:rPr>
              <w:t>Required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spacing w:line="302" w:lineRule="auto"/>
              <w:ind w:right="91"/>
            </w:pPr>
          </w:p>
        </w:tc>
      </w:tr>
    </w:tbl>
    <w:p w:rsidR="0064260F" w:rsidRDefault="0064260F" w:rsidP="0064260F"/>
    <w:p w:rsidR="0064260F" w:rsidRDefault="0064260F" w:rsidP="0064260F"/>
    <w:tbl>
      <w:tblPr>
        <w:tblW w:w="0" w:type="auto"/>
        <w:tblInd w:w="14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7000"/>
      </w:tblGrid>
      <w:tr w:rsidR="0064260F" w:rsidTr="00535B5A">
        <w:trPr>
          <w:trHeight w:hRule="exact" w:val="326"/>
        </w:trPr>
        <w:tc>
          <w:tcPr>
            <w:tcW w:w="9035" w:type="dxa"/>
            <w:gridSpan w:val="2"/>
          </w:tcPr>
          <w:p w:rsidR="0064260F" w:rsidRDefault="0064260F" w:rsidP="0075082F">
            <w:pPr>
              <w:pStyle w:val="TableParagraph"/>
              <w:ind w:left="2069" w:right="584"/>
              <w:rPr>
                <w:b/>
              </w:rPr>
            </w:pPr>
            <w:r>
              <w:rPr>
                <w:b/>
                <w:color w:val="034364"/>
              </w:rPr>
              <w:t>Threat Emulation Action 3</w:t>
            </w:r>
          </w:p>
        </w:tc>
      </w:tr>
      <w:tr w:rsidR="0064260F" w:rsidTr="00535B5A">
        <w:trPr>
          <w:trHeight w:hRule="exact" w:val="32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Overview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ind w:right="916"/>
            </w:pPr>
          </w:p>
        </w:tc>
      </w:tr>
      <w:tr w:rsidR="0064260F" w:rsidTr="00535B5A">
        <w:trPr>
          <w:trHeight w:hRule="exact" w:val="505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Discussion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spacing w:line="302" w:lineRule="auto"/>
              <w:ind w:right="369"/>
              <w:jc w:val="both"/>
            </w:pPr>
          </w:p>
        </w:tc>
      </w:tr>
      <w:tr w:rsidR="0064260F" w:rsidTr="00535B5A">
        <w:trPr>
          <w:trHeight w:hRule="exact" w:val="892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spacing w:line="302" w:lineRule="auto"/>
              <w:rPr>
                <w:b/>
              </w:rPr>
            </w:pPr>
            <w:r>
              <w:rPr>
                <w:b/>
                <w:color w:val="231F20"/>
              </w:rPr>
              <w:t>Expectations IAW</w:t>
            </w:r>
            <w:r>
              <w:rPr>
                <w:b/>
                <w:color w:val="231F20"/>
                <w:w w:val="103"/>
              </w:rPr>
              <w:t xml:space="preserve"> </w:t>
            </w:r>
            <w:r>
              <w:rPr>
                <w:b/>
                <w:color w:val="231F20"/>
              </w:rPr>
              <w:t>Documentation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spacing w:before="3" w:line="302" w:lineRule="auto"/>
              <w:ind w:right="4409"/>
            </w:pPr>
          </w:p>
        </w:tc>
      </w:tr>
      <w:tr w:rsidR="0064260F" w:rsidTr="00535B5A">
        <w:trPr>
          <w:trHeight w:hRule="exact" w:val="32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Timeline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ind w:right="916"/>
            </w:pPr>
          </w:p>
        </w:tc>
      </w:tr>
      <w:tr w:rsidR="0064260F" w:rsidTr="00535B5A">
        <w:trPr>
          <w:trHeight w:hRule="exact" w:val="32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Assumptions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ind w:right="91"/>
            </w:pPr>
          </w:p>
        </w:tc>
      </w:tr>
      <w:tr w:rsidR="0064260F" w:rsidTr="00535B5A">
        <w:trPr>
          <w:trHeight w:hRule="exact" w:val="96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Procedure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spacing w:line="302" w:lineRule="auto"/>
              <w:ind w:right="91"/>
            </w:pPr>
          </w:p>
        </w:tc>
      </w:tr>
      <w:tr w:rsidR="0064260F" w:rsidTr="00535B5A">
        <w:trPr>
          <w:trHeight w:hRule="exact" w:val="32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</w:rPr>
              <w:t>Targets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ind w:right="916"/>
            </w:pPr>
          </w:p>
        </w:tc>
      </w:tr>
      <w:tr w:rsidR="0064260F" w:rsidTr="00535B5A">
        <w:trPr>
          <w:trHeight w:hRule="exact" w:val="64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  <w:w w:val="95"/>
              </w:rPr>
              <w:t>Proof of Success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spacing w:line="302" w:lineRule="auto"/>
              <w:ind w:right="935"/>
            </w:pPr>
          </w:p>
        </w:tc>
      </w:tr>
      <w:tr w:rsidR="0064260F" w:rsidTr="00535B5A">
        <w:trPr>
          <w:trHeight w:hRule="exact" w:val="646"/>
        </w:trPr>
        <w:tc>
          <w:tcPr>
            <w:tcW w:w="2035" w:type="dxa"/>
          </w:tcPr>
          <w:p w:rsidR="0064260F" w:rsidRDefault="0064260F" w:rsidP="0075082F">
            <w:pPr>
              <w:pStyle w:val="TableParagraph"/>
              <w:spacing w:line="302" w:lineRule="auto"/>
              <w:rPr>
                <w:b/>
              </w:rPr>
            </w:pPr>
            <w:r>
              <w:rPr>
                <w:b/>
                <w:color w:val="231F20"/>
                <w:w w:val="95"/>
              </w:rPr>
              <w:t xml:space="preserve">Cleanup Actions </w:t>
            </w:r>
            <w:r>
              <w:rPr>
                <w:b/>
                <w:color w:val="231F20"/>
              </w:rPr>
              <w:t>Required</w:t>
            </w:r>
          </w:p>
        </w:tc>
        <w:tc>
          <w:tcPr>
            <w:tcW w:w="7000" w:type="dxa"/>
          </w:tcPr>
          <w:p w:rsidR="0064260F" w:rsidRDefault="0064260F" w:rsidP="0075082F">
            <w:pPr>
              <w:pStyle w:val="TableParagraph"/>
              <w:spacing w:line="302" w:lineRule="auto"/>
              <w:ind w:right="91"/>
            </w:pPr>
          </w:p>
        </w:tc>
      </w:tr>
    </w:tbl>
    <w:p w:rsidR="0064260F" w:rsidRDefault="0064260F" w:rsidP="0064260F"/>
    <w:p w:rsidR="0064260F" w:rsidRDefault="00535B5A" w:rsidP="00535B5A">
      <w:pPr>
        <w:pStyle w:val="Heading2"/>
      </w:pPr>
      <w:r>
        <w:t>Additional Considerations:</w:t>
      </w:r>
    </w:p>
    <w:p w:rsidR="00535B5A" w:rsidRDefault="00535B5A" w:rsidP="00535B5A">
      <w:r w:rsidRPr="00130C42">
        <w:t>Is approval required?</w:t>
      </w:r>
    </w:p>
    <w:p w:rsidR="00535B5A" w:rsidRDefault="00535B5A" w:rsidP="00535B5A"/>
    <w:p w:rsidR="00535B5A" w:rsidRPr="00130C42" w:rsidRDefault="00535B5A" w:rsidP="00535B5A"/>
    <w:p w:rsidR="00535B5A" w:rsidRDefault="00535B5A" w:rsidP="00535B5A">
      <w:r w:rsidRPr="00130C42">
        <w:t>How will TEAs be coordinated?</w:t>
      </w:r>
    </w:p>
    <w:p w:rsidR="00535B5A" w:rsidRDefault="00535B5A" w:rsidP="00535B5A"/>
    <w:p w:rsidR="00535B5A" w:rsidRDefault="00535B5A" w:rsidP="00535B5A"/>
    <w:p w:rsidR="00535B5A" w:rsidRPr="00130C42" w:rsidRDefault="00535B5A" w:rsidP="00535B5A"/>
    <w:p w:rsidR="00535B5A" w:rsidRDefault="00535B5A" w:rsidP="00535B5A">
      <w:r w:rsidRPr="00130C42">
        <w:t>Testing requirements?</w:t>
      </w:r>
    </w:p>
    <w:p w:rsidR="00535B5A" w:rsidRDefault="00535B5A" w:rsidP="00535B5A"/>
    <w:p w:rsidR="00535B5A" w:rsidRDefault="00535B5A" w:rsidP="00535B5A"/>
    <w:p w:rsidR="00535B5A" w:rsidRDefault="00535B5A" w:rsidP="00535B5A"/>
    <w:p w:rsidR="00535B5A" w:rsidRDefault="00535B5A" w:rsidP="00535B5A"/>
    <w:p w:rsidR="00535B5A" w:rsidRDefault="00535B5A" w:rsidP="00535B5A">
      <w:r>
        <w:t>H</w:t>
      </w:r>
      <w:r w:rsidRPr="00535B5A">
        <w:t xml:space="preserve">ow </w:t>
      </w:r>
      <w:r>
        <w:t>should the threat emulation plan</w:t>
      </w:r>
      <w:r w:rsidRPr="00535B5A">
        <w:t xml:space="preserve"> be </w:t>
      </w:r>
      <w:r>
        <w:t xml:space="preserve">executed </w:t>
      </w:r>
      <w:r w:rsidRPr="00535B5A">
        <w:t>during the participative defensive evaluation</w:t>
      </w:r>
      <w:r>
        <w:t>? T</w:t>
      </w:r>
      <w:r w:rsidRPr="00535B5A">
        <w:t>he non-par</w:t>
      </w:r>
      <w:r>
        <w:t>ticipative defensive evaluation?</w:t>
      </w:r>
    </w:p>
    <w:p w:rsidR="00535B5A" w:rsidRDefault="00535B5A" w:rsidP="00535B5A"/>
    <w:p w:rsidR="00535B5A" w:rsidRDefault="00535B5A" w:rsidP="00535B5A"/>
    <w:p w:rsidR="00535B5A" w:rsidRDefault="00535B5A" w:rsidP="00535B5A"/>
    <w:p w:rsidR="00535B5A" w:rsidRPr="00535B5A" w:rsidRDefault="00535B5A" w:rsidP="00535B5A">
      <w:r>
        <w:t>What information should be included when reporting assessment results?</w:t>
      </w:r>
    </w:p>
    <w:sectPr w:rsidR="00535B5A" w:rsidRPr="0053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0F1"/>
    <w:multiLevelType w:val="hybridMultilevel"/>
    <w:tmpl w:val="07EE7C62"/>
    <w:lvl w:ilvl="0" w:tplc="A9CC83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2588E8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A74"/>
    <w:rsid w:val="002C2A74"/>
    <w:rsid w:val="00535B5A"/>
    <w:rsid w:val="0064260F"/>
    <w:rsid w:val="00811AD7"/>
    <w:rsid w:val="009C1055"/>
    <w:rsid w:val="00AC3238"/>
    <w:rsid w:val="00C4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1E487-8367-48BA-8C7D-D2A75445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44425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B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B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B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44425"/>
    <w:pPr>
      <w:spacing w:before="35"/>
      <w:ind w:left="75"/>
    </w:pPr>
  </w:style>
  <w:style w:type="character" w:customStyle="1" w:styleId="Heading1Char">
    <w:name w:val="Heading 1 Char"/>
    <w:basedOn w:val="DefaultParagraphFont"/>
    <w:link w:val="Heading1"/>
    <w:uiPriority w:val="9"/>
    <w:rsid w:val="00535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B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B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35B5A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645F3B3CAC746BE59A769A2C9CED7" ma:contentTypeVersion="" ma:contentTypeDescription="Create a new document." ma:contentTypeScope="" ma:versionID="ab68716ab9cce5de987c91ec4073060d">
  <xsd:schema xmlns:xsd="http://www.w3.org/2001/XMLSchema" xmlns:xs="http://www.w3.org/2001/XMLSchema" xmlns:p="http://schemas.microsoft.com/office/2006/metadata/properties" xmlns:ns2="6057cdf9-d7d9-4bd8-8cca-420630c2af0e" targetNamespace="http://schemas.microsoft.com/office/2006/metadata/properties" ma:root="true" ma:fieldsID="4ca1581ef9b3f17ff8a1b084ff44ee03" ns2:_="">
    <xsd:import namespace="6057cdf9-d7d9-4bd8-8cca-420630c2af0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cdf9-d7d9-4bd8-8cca-420630c2af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74FC5C-E923-4332-A1CE-6A14F680CB0F}"/>
</file>

<file path=customXml/itemProps2.xml><?xml version="1.0" encoding="utf-8"?>
<ds:datastoreItem xmlns:ds="http://schemas.openxmlformats.org/officeDocument/2006/customXml" ds:itemID="{65D1695A-77B8-4F06-9AC0-1C741E12D90A}"/>
</file>

<file path=customXml/itemProps3.xml><?xml version="1.0" encoding="utf-8"?>
<ds:datastoreItem xmlns:ds="http://schemas.openxmlformats.org/officeDocument/2006/customXml" ds:itemID="{E2170491-BB8A-4342-9B4C-3CC578EAAC92}"/>
</file>

<file path=customXml/itemProps4.xml><?xml version="1.0" encoding="utf-8"?>
<ds:datastoreItem xmlns:ds="http://schemas.openxmlformats.org/officeDocument/2006/customXml" ds:itemID="{D8206167-D59F-4D0F-BA8F-B7EAA91C64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</dc:creator>
  <cp:keywords/>
  <dc:description/>
  <cp:lastModifiedBy>Alicia Lew</cp:lastModifiedBy>
  <cp:revision>2</cp:revision>
  <dcterms:created xsi:type="dcterms:W3CDTF">2019-04-04T18:01:00Z</dcterms:created>
  <dcterms:modified xsi:type="dcterms:W3CDTF">2019-04-04T18:01:00Z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0x0101000E4645F3B3CAC746BE59A769A2C9CED7</vt:lpwstr>
  </property>
</Properties>
</file>