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FC7D" w14:textId="0072B50E" w:rsidR="00333861" w:rsidRDefault="003338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3"/>
        <w:gridCol w:w="2606"/>
        <w:gridCol w:w="2695"/>
        <w:gridCol w:w="2762"/>
      </w:tblGrid>
      <w:tr w:rsidR="002367C0" w14:paraId="75ED4E8A" w14:textId="77777777" w:rsidTr="002367C0">
        <w:tc>
          <w:tcPr>
            <w:tcW w:w="2393" w:type="dxa"/>
          </w:tcPr>
          <w:p w14:paraId="05CC102A" w14:textId="59D40EF6" w:rsidR="002367C0" w:rsidRDefault="002367C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</w:t>
            </w:r>
          </w:p>
        </w:tc>
        <w:tc>
          <w:tcPr>
            <w:tcW w:w="2606" w:type="dxa"/>
          </w:tcPr>
          <w:p w14:paraId="05E0CAE5" w14:textId="59895D45" w:rsidR="002367C0" w:rsidRDefault="002367C0">
            <w:pPr>
              <w:rPr>
                <w:rFonts w:hint="eastAsia"/>
              </w:rPr>
            </w:pPr>
            <w:r>
              <w:t>Heat stress (</w:t>
            </w:r>
            <w:r w:rsidRPr="009C5E7A">
              <w:rPr>
                <w:rFonts w:ascii="Arial" w:hAnsi="Arial" w:cs="Arial"/>
              </w:rPr>
              <w:t>°</w:t>
            </w:r>
            <w:r>
              <w:t>C)</w:t>
            </w:r>
          </w:p>
        </w:tc>
        <w:tc>
          <w:tcPr>
            <w:tcW w:w="2695" w:type="dxa"/>
          </w:tcPr>
          <w:p w14:paraId="1BD46505" w14:textId="2EC1048F" w:rsidR="002367C0" w:rsidRDefault="002367C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uration (days)</w:t>
            </w:r>
          </w:p>
        </w:tc>
        <w:tc>
          <w:tcPr>
            <w:tcW w:w="2762" w:type="dxa"/>
          </w:tcPr>
          <w:p w14:paraId="3E3442A3" w14:textId="7127B054" w:rsidR="002367C0" w:rsidRDefault="002367C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</w:t>
            </w:r>
          </w:p>
        </w:tc>
      </w:tr>
      <w:tr w:rsidR="002367C0" w14:paraId="5A974F7A" w14:textId="77777777" w:rsidTr="002367C0">
        <w:tc>
          <w:tcPr>
            <w:tcW w:w="2393" w:type="dxa"/>
          </w:tcPr>
          <w:p w14:paraId="6644E58E" w14:textId="7C98EC28" w:rsidR="002367C0" w:rsidRDefault="002367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 / 24 (day / night)</w:t>
            </w:r>
          </w:p>
        </w:tc>
        <w:tc>
          <w:tcPr>
            <w:tcW w:w="2606" w:type="dxa"/>
          </w:tcPr>
          <w:p w14:paraId="2BEAF07B" w14:textId="0094C48C" w:rsidR="002367C0" w:rsidRDefault="002367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 / 36 (day / night)</w:t>
            </w:r>
          </w:p>
        </w:tc>
        <w:tc>
          <w:tcPr>
            <w:tcW w:w="2695" w:type="dxa"/>
          </w:tcPr>
          <w:p w14:paraId="721A0AF5" w14:textId="77777777" w:rsidR="002367C0" w:rsidRDefault="002367C0">
            <w:r>
              <w:rPr>
                <w:rFonts w:hint="eastAsia"/>
              </w:rPr>
              <w:t>1</w:t>
            </w:r>
            <w:r>
              <w:t xml:space="preserve"> (short term),</w:t>
            </w:r>
          </w:p>
          <w:p w14:paraId="6F186B55" w14:textId="13196869" w:rsidR="002367C0" w:rsidRDefault="002367C0">
            <w:pPr>
              <w:rPr>
                <w:rFonts w:hint="eastAsia"/>
              </w:rPr>
            </w:pPr>
            <w:r>
              <w:t>5 (long term)</w:t>
            </w:r>
          </w:p>
        </w:tc>
        <w:tc>
          <w:tcPr>
            <w:tcW w:w="2762" w:type="dxa"/>
          </w:tcPr>
          <w:p w14:paraId="16DA951E" w14:textId="64FBD5DD" w:rsidR="002367C0" w:rsidRDefault="002367C0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ADDIN ZOTERO_ITEM CSL_CITATION {"citationID":"Ymdrd9V2","properties":{"formattedCitation":"(Sailaja et al., 2014)","plainCitation":"(Sailaja et al., 2014)","noteIndex":0},"citationItems":[{"id":695,"uris":["http://zotero.org/users/13003998/items/6TQCXA59"],"itemData":{"id":695,"type":"article-journal","container-title":"Plant Molecular Biology Reporter","DOI":"10.1007/s11105-014-0728-y","ISSN":"0735-9640, 1572-9818","issue":"6","journalAbbreviation":"Plant Mol Biol Rep","language":"en","page":"1228-1240","source":"DOI.org (Crossref)","title":"Comparative Study of Susceptible and Tolerant Genotype Reveals Efficient Recovery and Root System Contributes to Heat Stress Tolerance in Rice","volume":"32","author":[{"family":"Sailaja","given":"B."},{"family":"Anjum","given":"Nazreen"},{"family":"Vishnu Prasanth","given":"V."},{"family":"Sarla","given":"N."},{"family":"Subrahmanyam","given":"D."},{"family":"Voleti","given":"S. R."},{"family":"Viraktamath","given":"B. C."},{"family":"Mangrauthia","given":"Satendra K."}],"issued":{"date-parts":[["2014",12]]}}}],"schema":"https://github.com/citation-style-language/schema/raw/master/csl-citation.json"} </w:instrText>
            </w:r>
            <w:r>
              <w:fldChar w:fldCharType="separate"/>
            </w:r>
            <w:r w:rsidRPr="002367C0">
              <w:rPr>
                <w:rFonts w:ascii="Arial" w:hAnsi="Arial" w:cs="Arial"/>
              </w:rPr>
              <w:t>(Sailaja et al., 2014)</w:t>
            </w:r>
            <w:r>
              <w:fldChar w:fldCharType="end"/>
            </w:r>
          </w:p>
        </w:tc>
      </w:tr>
      <w:tr w:rsidR="002367C0" w14:paraId="3BC220C2" w14:textId="77777777" w:rsidTr="002367C0">
        <w:tc>
          <w:tcPr>
            <w:tcW w:w="2393" w:type="dxa"/>
          </w:tcPr>
          <w:p w14:paraId="0F01952A" w14:textId="77777777" w:rsidR="002367C0" w:rsidRDefault="002367C0">
            <w:pPr>
              <w:rPr>
                <w:rFonts w:hint="eastAsia"/>
              </w:rPr>
            </w:pPr>
          </w:p>
        </w:tc>
        <w:tc>
          <w:tcPr>
            <w:tcW w:w="2606" w:type="dxa"/>
          </w:tcPr>
          <w:p w14:paraId="79D0E245" w14:textId="7C27695A" w:rsidR="002367C0" w:rsidRDefault="002367C0">
            <w:pPr>
              <w:rPr>
                <w:rFonts w:hint="eastAsia"/>
              </w:rPr>
            </w:pPr>
          </w:p>
        </w:tc>
        <w:tc>
          <w:tcPr>
            <w:tcW w:w="2695" w:type="dxa"/>
          </w:tcPr>
          <w:p w14:paraId="5D8560EF" w14:textId="77777777" w:rsidR="002367C0" w:rsidRDefault="002367C0">
            <w:pPr>
              <w:rPr>
                <w:rFonts w:hint="eastAsia"/>
              </w:rPr>
            </w:pPr>
          </w:p>
        </w:tc>
        <w:tc>
          <w:tcPr>
            <w:tcW w:w="2762" w:type="dxa"/>
          </w:tcPr>
          <w:p w14:paraId="60E49201" w14:textId="77777777" w:rsidR="002367C0" w:rsidRDefault="002367C0">
            <w:pPr>
              <w:rPr>
                <w:rFonts w:hint="eastAsia"/>
              </w:rPr>
            </w:pPr>
          </w:p>
        </w:tc>
      </w:tr>
      <w:tr w:rsidR="002367C0" w14:paraId="0776C939" w14:textId="77777777" w:rsidTr="002367C0">
        <w:tc>
          <w:tcPr>
            <w:tcW w:w="2393" w:type="dxa"/>
          </w:tcPr>
          <w:p w14:paraId="607E06EB" w14:textId="77777777" w:rsidR="002367C0" w:rsidRDefault="002367C0">
            <w:pPr>
              <w:rPr>
                <w:rFonts w:hint="eastAsia"/>
              </w:rPr>
            </w:pPr>
          </w:p>
        </w:tc>
        <w:tc>
          <w:tcPr>
            <w:tcW w:w="2606" w:type="dxa"/>
          </w:tcPr>
          <w:p w14:paraId="216F77A3" w14:textId="4AC41C49" w:rsidR="002367C0" w:rsidRDefault="002367C0">
            <w:pPr>
              <w:rPr>
                <w:rFonts w:hint="eastAsia"/>
              </w:rPr>
            </w:pPr>
          </w:p>
        </w:tc>
        <w:tc>
          <w:tcPr>
            <w:tcW w:w="2695" w:type="dxa"/>
          </w:tcPr>
          <w:p w14:paraId="4C4D74CB" w14:textId="77777777" w:rsidR="002367C0" w:rsidRDefault="002367C0">
            <w:pPr>
              <w:rPr>
                <w:rFonts w:hint="eastAsia"/>
              </w:rPr>
            </w:pPr>
          </w:p>
        </w:tc>
        <w:tc>
          <w:tcPr>
            <w:tcW w:w="2762" w:type="dxa"/>
          </w:tcPr>
          <w:p w14:paraId="52865BA6" w14:textId="77777777" w:rsidR="002367C0" w:rsidRDefault="002367C0">
            <w:pPr>
              <w:rPr>
                <w:rFonts w:hint="eastAsia"/>
              </w:rPr>
            </w:pPr>
          </w:p>
        </w:tc>
      </w:tr>
    </w:tbl>
    <w:p w14:paraId="4B988B77" w14:textId="77777777" w:rsidR="001A5409" w:rsidRDefault="001A5409">
      <w:pPr>
        <w:rPr>
          <w:rFonts w:hint="eastAsia"/>
        </w:rPr>
      </w:pPr>
    </w:p>
    <w:sectPr w:rsidR="001A5409" w:rsidSect="001A54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90"/>
    <w:rsid w:val="001A5409"/>
    <w:rsid w:val="002367C0"/>
    <w:rsid w:val="00333861"/>
    <w:rsid w:val="009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26C"/>
  <w15:chartTrackingRefBased/>
  <w15:docId w15:val="{3F2F2FF7-1A2A-406A-977F-ED71A627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ABRC</dc:creator>
  <cp:keywords/>
  <dc:description/>
  <cp:lastModifiedBy>ABRC</cp:lastModifiedBy>
  <cp:revision>2</cp:revision>
  <dcterms:created xsi:type="dcterms:W3CDTF">2024-04-11T05:08:00Z</dcterms:created>
  <dcterms:modified xsi:type="dcterms:W3CDTF">2024-04-11T05:40:00Z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id="eANWnWI5"/&gt;&lt;style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