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Java包</w:t>
      </w:r>
    </w:p>
    <w:p>
      <w:r>
        <w:rPr>
          <w:rFonts w:hint="default"/>
          <w:b w:val="0"/>
          <w:bCs w:val="0"/>
          <w:sz w:val="21"/>
          <w:szCs w:val="21"/>
          <w:lang w:val="en-US" w:eastAsia="zh-CN"/>
        </w:rPr>
        <w:t>包主要用来对类和接口进行分类。当开发 Java 程序时，可能编写成百上千的类，因此很有必要对类和接口进行分类。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4394136"/>
    <w:rsid w:val="5439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2023-12-30T09:38:00Z</dcterms:created>
  <dc:creator>Dawn</dc:creator>
  <cp:lastModifiedBy>Dawn</cp:lastModifiedBy>
  <dcterms:modified xsi:type="dcterms:W3CDTF">2023-12-30T09:38:32Z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3DED8D9ED5004554A2093960E73351DA_11</vt:lpwstr>
  </property>
</Properties>
</file>