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0D40" w:rsidR="00F07BD4" w:rsidP="6F114635" w:rsidRDefault="45B755BA" w14:paraId="19F73AD5" w14:textId="02B1D23E">
      <w:pPr>
        <w:pStyle w:val="NoSpacing"/>
        <w:rPr>
          <w:b/>
          <w:bCs/>
          <w:sz w:val="28"/>
          <w:szCs w:val="28"/>
        </w:rPr>
      </w:pPr>
      <w:r w:rsidRPr="6F114635">
        <w:rPr>
          <w:b/>
          <w:bCs/>
          <w:sz w:val="28"/>
          <w:szCs w:val="28"/>
        </w:rPr>
        <w:t xml:space="preserve">Community of Innovation (COI) </w:t>
      </w:r>
    </w:p>
    <w:p w:rsidRPr="00E80D40" w:rsidR="00F07BD4" w:rsidP="6F114635" w:rsidRDefault="77549CE2" w14:paraId="6603E0A9" w14:textId="5246401F">
      <w:pPr>
        <w:pStyle w:val="NoSpacing"/>
        <w:rPr>
          <w:b/>
          <w:bCs/>
        </w:rPr>
      </w:pPr>
      <w:r w:rsidRPr="6F114635">
        <w:rPr>
          <w:b/>
          <w:bCs/>
        </w:rPr>
        <w:t xml:space="preserve">Prototype </w:t>
      </w:r>
      <w:r w:rsidRPr="6F114635" w:rsidR="00F07BD4">
        <w:rPr>
          <w:b/>
          <w:bCs/>
        </w:rPr>
        <w:t xml:space="preserve">P-20W+ Career Pathways </w:t>
      </w:r>
      <w:r w:rsidRPr="6F114635" w:rsidR="7D0B2331">
        <w:rPr>
          <w:b/>
          <w:bCs/>
        </w:rPr>
        <w:t xml:space="preserve">Report </w:t>
      </w:r>
      <w:r w:rsidRPr="6F114635" w:rsidR="00255F63">
        <w:rPr>
          <w:b/>
          <w:bCs/>
        </w:rPr>
        <w:t>- Project 8</w:t>
      </w:r>
    </w:p>
    <w:p w:rsidR="6F114635" w:rsidP="6F114635" w:rsidRDefault="6F114635" w14:paraId="32D7C10D" w14:textId="68592A3B">
      <w:pPr>
        <w:pStyle w:val="NoSpacing"/>
      </w:pPr>
    </w:p>
    <w:p w:rsidR="5030879C" w:rsidRDefault="514064C6" w14:paraId="2BBEBA8E" w14:textId="01DBDCA0">
      <w:pPr>
        <w:rPr>
          <w:b/>
        </w:rPr>
      </w:pPr>
      <w:r w:rsidRPr="47975EE3">
        <w:rPr>
          <w:b/>
        </w:rPr>
        <w:t xml:space="preserve">Email </w:t>
      </w:r>
      <w:commentRangeStart w:id="0"/>
      <w:r w:rsidRPr="47975EE3">
        <w:rPr>
          <w:b/>
        </w:rPr>
        <w:t>Announcement</w:t>
      </w:r>
      <w:commentRangeEnd w:id="0"/>
      <w:r>
        <w:commentReference w:id="0"/>
      </w:r>
    </w:p>
    <w:p w:rsidR="514064C6" w:rsidRDefault="514064C6" w14:paraId="5470C84C" w14:textId="3F348338">
      <w:r>
        <w:t xml:space="preserve">Subject Line: Prototype P-20W+ Career Pathways Report Release </w:t>
      </w:r>
    </w:p>
    <w:p w:rsidR="48621372" w:rsidP="6BA70F56" w:rsidRDefault="48621372" w14:paraId="6A62E498" w14:textId="33A846A9">
      <w:r w:rsidRPr="1EC19587">
        <w:rPr>
          <w:rFonts w:ascii="Aptos" w:hAnsi="Aptos" w:eastAsia="Aptos" w:cs="Aptos"/>
        </w:rPr>
        <w:t>Hello, Community of Innovation!</w:t>
      </w:r>
    </w:p>
    <w:p w:rsidR="48621372" w:rsidP="1EC19587" w:rsidRDefault="48621372" w14:paraId="73DA335B" w14:textId="6863BA0A">
      <w:pPr>
        <w:spacing w:before="240" w:after="240"/>
        <w:rPr>
          <w:rFonts w:ascii="Aptos" w:hAnsi="Aptos" w:eastAsia="Aptos" w:cs="Aptos"/>
        </w:rPr>
      </w:pPr>
      <w:r w:rsidRPr="1EC19587">
        <w:rPr>
          <w:rFonts w:ascii="Aptos" w:hAnsi="Aptos" w:eastAsia="Aptos" w:cs="Aptos"/>
        </w:rPr>
        <w:t xml:space="preserve">We are thrilled to announce the release of our latest resource, the </w:t>
      </w:r>
      <w:r w:rsidRPr="3170078A">
        <w:rPr>
          <w:rFonts w:ascii="Aptos" w:hAnsi="Aptos" w:eastAsia="Aptos" w:cs="Aptos"/>
          <w:b/>
        </w:rPr>
        <w:t>Prototype P-20W+ Career Pathways Repor</w:t>
      </w:r>
      <w:r w:rsidRPr="1EC19587">
        <w:rPr>
          <w:rFonts w:ascii="Aptos" w:hAnsi="Aptos" w:eastAsia="Aptos" w:cs="Aptos"/>
        </w:rPr>
        <w:t>t! This tool connects K-12 education, Career and Technical Education</w:t>
      </w:r>
      <w:r w:rsidRPr="0B0F8A82">
        <w:rPr>
          <w:rFonts w:ascii="Aptos" w:hAnsi="Aptos" w:eastAsia="Aptos" w:cs="Aptos"/>
        </w:rPr>
        <w:t>,</w:t>
      </w:r>
      <w:r w:rsidRPr="1EC19587">
        <w:rPr>
          <w:rFonts w:ascii="Aptos" w:hAnsi="Aptos" w:eastAsia="Aptos" w:cs="Aptos"/>
        </w:rPr>
        <w:t xml:space="preserve"> and postsecondary programs with future workforce demands, using advanced reporting capabilities and national standards like </w:t>
      </w:r>
      <w:r>
        <w:t>the Common Education Data Standards (CEDS), the Standard Occupational Classification (SOC), the School Courses for the Exchange of Data (SCED), and the Classification of Instructional Programs (CIP</w:t>
      </w:r>
      <w:r w:rsidRPr="27FCC824">
        <w:rPr>
          <w:rFonts w:ascii="Aptos" w:hAnsi="Aptos" w:eastAsia="Aptos" w:cs="Aptos"/>
        </w:rPr>
        <w:t>.</w:t>
      </w:r>
      <w:r w:rsidRPr="1EC19587">
        <w:rPr>
          <w:rFonts w:ascii="Aptos" w:hAnsi="Aptos" w:eastAsia="Aptos" w:cs="Aptos"/>
        </w:rPr>
        <w:t xml:space="preserve"> </w:t>
      </w:r>
      <w:r w:rsidRPr="55D6D67C" w:rsidR="10484E18">
        <w:rPr>
          <w:rFonts w:ascii="Aptos" w:hAnsi="Aptos" w:eastAsia="Aptos" w:cs="Aptos"/>
        </w:rPr>
        <w:t>This alignment ensures that student career pathways are directly connected to the skills most sought after by employers, creating a more adaptable workforce ready to drive economic growth.</w:t>
      </w:r>
    </w:p>
    <w:p w:rsidR="48621372" w:rsidP="66C5F6A5" w:rsidRDefault="48621372" w14:paraId="2C3FA9F3" w14:textId="1D4B9E37">
      <w:pPr>
        <w:spacing w:before="240" w:after="240"/>
        <w:rPr>
          <w:rFonts w:ascii="Aptos" w:hAnsi="Aptos" w:eastAsia="Aptos" w:cs="Aptos"/>
        </w:rPr>
      </w:pPr>
      <w:commentRangeStart w:id="2"/>
      <w:r w:rsidRPr="711151EC" w:rsidR="48621372">
        <w:rPr>
          <w:rFonts w:ascii="Aptos" w:hAnsi="Aptos" w:eastAsia="Aptos" w:cs="Aptos"/>
        </w:rPr>
        <w:t xml:space="preserve">To learn more, join our upcoming </w:t>
      </w:r>
      <w:r w:rsidRPr="711151EC" w:rsidR="48621372">
        <w:rPr>
          <w:rFonts w:ascii="Aptos" w:hAnsi="Aptos" w:eastAsia="Aptos" w:cs="Aptos"/>
        </w:rPr>
        <w:t>webinar</w:t>
      </w:r>
      <w:r w:rsidRPr="711151EC" w:rsidR="17D4D011">
        <w:rPr>
          <w:rFonts w:ascii="Aptos" w:hAnsi="Aptos" w:eastAsia="Aptos" w:cs="Aptos"/>
        </w:rPr>
        <w:t xml:space="preserve"> </w:t>
      </w:r>
      <w:hyperlink r:id="R5b7ce89e9c434e86">
        <w:r w:rsidRPr="711151EC" w:rsidR="17D4D011">
          <w:rPr>
            <w:rStyle w:val="Hyperlink"/>
            <w:rFonts w:ascii="Aptos" w:hAnsi="Aptos" w:eastAsia="Aptos" w:cs="Aptos"/>
          </w:rPr>
          <w:t>here</w:t>
        </w:r>
      </w:hyperlink>
      <w:r w:rsidRPr="711151EC" w:rsidR="48621372">
        <w:rPr>
          <w:rFonts w:ascii="Aptos" w:hAnsi="Aptos" w:eastAsia="Aptos" w:cs="Aptos"/>
        </w:rPr>
        <w:t>. You can also access the full report on our community website [insert link].</w:t>
      </w:r>
      <w:commentRangeEnd w:id="2"/>
      <w:r>
        <w:rPr>
          <w:rStyle w:val="CommentReference"/>
        </w:rPr>
        <w:commentReference w:id="2"/>
      </w:r>
    </w:p>
    <w:p w:rsidR="69CCE8A9" w:rsidRDefault="3FEF3052" w14:paraId="67B9E812" w14:textId="138E8052">
      <w:r>
        <w:t>Thank you!</w:t>
      </w:r>
    </w:p>
    <w:p w:rsidR="1820C1CB" w:rsidRDefault="1820C1CB" w14:paraId="1C089964" w14:textId="3C2E7C46"/>
    <w:p w:rsidR="69CCE8A9" w:rsidRDefault="69CCE8A9" w14:paraId="1A945A58" w14:textId="78ECC2A4"/>
    <w:p w:rsidR="48621372" w:rsidRDefault="48621372" w14:paraId="2C854FD9" w14:textId="508DEC0C">
      <w:pPr>
        <w:rPr>
          <w:b/>
        </w:rPr>
      </w:pPr>
      <w:r w:rsidRPr="47975EE3">
        <w:rPr>
          <w:b/>
        </w:rPr>
        <w:t>More detailed write up</w:t>
      </w:r>
      <w:r w:rsidRPr="47975EE3">
        <w:rPr>
          <w:b/>
          <w:bCs/>
        </w:rPr>
        <w:t>:</w:t>
      </w:r>
    </w:p>
    <w:p w:rsidRPr="003C3A3A" w:rsidR="003C3A3A" w:rsidP="003C3A3A" w:rsidRDefault="514064C6" w14:paraId="1F24E10F" w14:textId="5F97C634">
      <w:r>
        <w:t xml:space="preserve"> </w:t>
      </w:r>
      <w:r w:rsidR="003C3A3A">
        <w:t>Unlock</w:t>
      </w:r>
      <w:r w:rsidRPr="003C3A3A" w:rsidR="003C3A3A">
        <w:t xml:space="preserve"> the full potential of your state's workforce by connecting K-12 education, Career and Technical Education (CTE), and postsecondary programs with future workforce demands through advanced reporting capabilities.</w:t>
      </w:r>
    </w:p>
    <w:p w:rsidRPr="003C3A3A" w:rsidR="003C3A3A" w:rsidP="003C3A3A" w:rsidRDefault="003C3A3A" w14:paraId="64DAB026" w14:textId="22964589">
      <w:r>
        <w:t>Th</w:t>
      </w:r>
      <w:r w:rsidR="0B659BA3">
        <w:t xml:space="preserve">rough this report, we are </w:t>
      </w:r>
      <w:r>
        <w:t>effectively</w:t>
      </w:r>
      <w:r w:rsidRPr="003C3A3A">
        <w:t xml:space="preserve"> linking </w:t>
      </w:r>
      <w:r>
        <w:t>educational</w:t>
      </w:r>
      <w:r w:rsidRPr="003C3A3A">
        <w:t xml:space="preserve"> pathways with industry needs by leveraging advanced reporting tools and national standards like the Common Education Data Standards (CEDS), the Standard Occupational Classification (SOC), the School Courses for the Exchange of Data (SCED), and the Classification of Instructional Programs (CIP). This alignment ensures that student career pathways are directly connected to the skills most sought after by employers, creating a more adaptable workforce ready to drive economic growth.</w:t>
      </w:r>
    </w:p>
    <w:p w:rsidRPr="003C3A3A" w:rsidR="003C3A3A" w:rsidP="003C3A3A" w:rsidRDefault="003C3A3A" w14:paraId="34A48862" w14:textId="02348D19">
      <w:r>
        <w:t xml:space="preserve">By incorporating these national standards, we not only enhance the relevance of education and training programs but also simplify state adoption, ensuring consistency, ease of integration, and equity across different regions and student demographics. </w:t>
      </w:r>
      <w:r w:rsidR="45217D10">
        <w:t xml:space="preserve">These new reporting capabilities </w:t>
      </w:r>
      <w:r>
        <w:t>creat</w:t>
      </w:r>
      <w:r w:rsidR="1C074ADF">
        <w:t>e</w:t>
      </w:r>
      <w:r>
        <w:t xml:space="preserve"> </w:t>
      </w:r>
      <w:r w:rsidR="03F7475B">
        <w:t>opportunities</w:t>
      </w:r>
      <w:r>
        <w:t xml:space="preserve"> where all students, regardless of background, have access to pathways that lead to high-demand careers.</w:t>
      </w:r>
    </w:p>
    <w:p w:rsidRPr="003C3A3A" w:rsidR="003C3A3A" w:rsidP="003C3A3A" w:rsidRDefault="003C3A3A" w14:paraId="2710E4A1" w14:textId="77777777">
      <w:r>
        <w:t>The next step is promoting the widespread adoption of this model by states. By encouraging states to integrate these reporting capabilities and national standards, we better align education and training programs with workforce needs, strengthen the connection between student outcomes and real-world career opportunities, and ensure that students from all demographics are equally prepared for the jobs of the future. This approach expands the impact, fostering a more inclusive and prosperous workforce nationwide.</w:t>
      </w:r>
    </w:p>
    <w:p w:rsidR="00F40148" w:rsidP="00F40148" w:rsidRDefault="00F40148" w14:paraId="2E903ACD" w14:textId="77777777"/>
    <w:p w:rsidRPr="00A009C8" w:rsidR="007F1CD1" w:rsidP="00F40148" w:rsidRDefault="005238BE" w14:paraId="1E473458" w14:textId="4D1670D5">
      <w:pPr>
        <w:rPr>
          <w:b/>
          <w:bCs/>
        </w:rPr>
      </w:pPr>
      <w:commentRangeStart w:id="4"/>
      <w:commentRangeStart w:id="5"/>
      <w:r w:rsidRPr="66C5F6A5">
        <w:rPr>
          <w:b/>
          <w:bCs/>
        </w:rPr>
        <w:t>Resource Library</w:t>
      </w:r>
      <w:r w:rsidRPr="66C5F6A5" w:rsidR="003E3681">
        <w:rPr>
          <w:b/>
          <w:bCs/>
        </w:rPr>
        <w:t>:</w:t>
      </w:r>
    </w:p>
    <w:p w:rsidR="00F40148" w:rsidP="00F40148" w:rsidRDefault="001876B4" w14:paraId="3CDFD9D4" w14:textId="3E1091B0">
      <w:r>
        <w:t>T</w:t>
      </w:r>
      <w:r w:rsidR="00A009C8">
        <w:t>itle</w:t>
      </w:r>
      <w:r w:rsidR="006978BF">
        <w:t>:</w:t>
      </w:r>
      <w:r w:rsidR="00BC3003">
        <w:t xml:space="preserve"> </w:t>
      </w:r>
      <w:r w:rsidR="008B20BB">
        <w:t>Career Pathways</w:t>
      </w:r>
      <w:r w:rsidR="001B077A">
        <w:t xml:space="preserve"> Alignment to </w:t>
      </w:r>
      <w:r w:rsidR="00CF476E">
        <w:t>Work</w:t>
      </w:r>
      <w:r w:rsidR="00B1647B">
        <w:t>force Needs</w:t>
      </w:r>
      <w:r w:rsidR="000D3B66">
        <w:t xml:space="preserve"> Report by Community of Innovation</w:t>
      </w:r>
    </w:p>
    <w:p w:rsidR="00F40148" w:rsidP="00F40148" w:rsidRDefault="0081416B" w14:paraId="555CE8ED" w14:textId="5722C560">
      <w:r>
        <w:t>Description</w:t>
      </w:r>
      <w:r w:rsidR="006978BF">
        <w:t xml:space="preserve">: </w:t>
      </w:r>
      <w:r>
        <w:t xml:space="preserve"> </w:t>
      </w:r>
      <w:r w:rsidR="00B74865">
        <w:t xml:space="preserve">The </w:t>
      </w:r>
      <w:r w:rsidR="001E4E29">
        <w:t xml:space="preserve">P-20W+ </w:t>
      </w:r>
      <w:r w:rsidR="00B74865">
        <w:t>Career Pathways</w:t>
      </w:r>
      <w:r w:rsidR="00A81353">
        <w:t xml:space="preserve"> report</w:t>
      </w:r>
      <w:r w:rsidR="00A81220">
        <w:t xml:space="preserve"> is an open-source</w:t>
      </w:r>
      <w:r w:rsidR="0018478A">
        <w:t xml:space="preserve"> report that </w:t>
      </w:r>
      <w:r w:rsidRPr="00F40148" w:rsidR="00A81353">
        <w:t>links</w:t>
      </w:r>
      <w:r w:rsidRPr="00F40148" w:rsidR="00F40148">
        <w:t xml:space="preserve"> K-12 education, Career and Technical Education (CTE), and postsecondary program</w:t>
      </w:r>
      <w:r w:rsidR="003C1EFD">
        <w:t xml:space="preserve"> data</w:t>
      </w:r>
      <w:r w:rsidRPr="00F40148" w:rsidR="00F40148">
        <w:t xml:space="preserve"> with workforce demands by leveraging advanced reporting tools and national standards like CEDS, SOC, SCED, and CIP. This alignment ensures that student career pathways connect to employer needs, creating a more adaptable workforce.</w:t>
      </w:r>
    </w:p>
    <w:p w:rsidRPr="0024582F" w:rsidR="00166CFC" w:rsidP="00F40148" w:rsidRDefault="00166CFC" w14:paraId="21BA5806" w14:textId="5818BB5A">
      <w:pPr>
        <w:rPr>
          <w:b/>
          <w:bCs/>
        </w:rPr>
      </w:pPr>
      <w:r w:rsidRPr="0024582F">
        <w:rPr>
          <w:b/>
          <w:bCs/>
        </w:rPr>
        <w:t>At-a-glance</w:t>
      </w:r>
      <w:r w:rsidRPr="0024582F" w:rsidR="006978BF">
        <w:rPr>
          <w:b/>
          <w:bCs/>
        </w:rPr>
        <w:t>:</w:t>
      </w:r>
    </w:p>
    <w:p w:rsidR="006978BF" w:rsidP="00FF3FCC" w:rsidRDefault="006978BF" w14:paraId="4189C6EB" w14:textId="28DEF8D2">
      <w:pPr>
        <w:pStyle w:val="NoSpacing"/>
      </w:pPr>
      <w:r>
        <w:t>Year</w:t>
      </w:r>
      <w:r w:rsidR="0024582F">
        <w:t>: 2024</w:t>
      </w:r>
    </w:p>
    <w:p w:rsidR="0024582F" w:rsidP="00FF3FCC" w:rsidRDefault="0024582F" w14:paraId="48EAF7E5" w14:textId="4FB24ADD">
      <w:pPr>
        <w:pStyle w:val="NoSpacing"/>
      </w:pPr>
      <w:r>
        <w:t>Res</w:t>
      </w:r>
      <w:r w:rsidR="00193CFC">
        <w:t>ource Type:</w:t>
      </w:r>
      <w:r w:rsidR="0064785A">
        <w:t xml:space="preserve"> </w:t>
      </w:r>
      <w:r w:rsidR="00193CFC">
        <w:t>Reporting</w:t>
      </w:r>
    </w:p>
    <w:p w:rsidR="006C409C" w:rsidP="00FF3FCC" w:rsidRDefault="00A228CF" w14:paraId="36E532CA" w14:textId="3D2D3600">
      <w:pPr>
        <w:pStyle w:val="NoSpacing"/>
      </w:pPr>
      <w:r>
        <w:t>Complexity: All</w:t>
      </w:r>
    </w:p>
    <w:p w:rsidR="00FF3FCC" w:rsidP="00FF3FCC" w:rsidRDefault="003B76F5" w14:paraId="08299F26" w14:textId="751A2492">
      <w:pPr>
        <w:pStyle w:val="NoSpacing"/>
      </w:pPr>
      <w:r>
        <w:t>Category: Data Use</w:t>
      </w:r>
    </w:p>
    <w:p w:rsidR="003B76F5" w:rsidP="00FF3FCC" w:rsidRDefault="003B76F5" w14:paraId="3E4ABCF5" w14:textId="2AF74EEA">
      <w:pPr>
        <w:pStyle w:val="NoSpacing"/>
      </w:pPr>
      <w:r>
        <w:t>Stages: K12, CTE, Adult Education, Postsecondary</w:t>
      </w:r>
      <w:r w:rsidR="002E596D">
        <w:t>, Workforce</w:t>
      </w:r>
    </w:p>
    <w:p w:rsidR="007903A7" w:rsidP="00FF3FCC" w:rsidRDefault="004249F5" w14:paraId="6080A34E" w14:textId="6413D676">
      <w:pPr>
        <w:pStyle w:val="NoSpacing"/>
      </w:pPr>
      <w:r>
        <w:t>User</w:t>
      </w:r>
      <w:r w:rsidR="003825D3">
        <w:t xml:space="preserve"> Group</w:t>
      </w:r>
      <w:r w:rsidR="007903A7">
        <w:t xml:space="preserve">s: </w:t>
      </w:r>
      <w:r w:rsidR="003A6AE4">
        <w:t>Education</w:t>
      </w:r>
      <w:r w:rsidR="00680DC1">
        <w:t xml:space="preserve"> and Training Leaders</w:t>
      </w:r>
      <w:r w:rsidR="00777BE8">
        <w:t>, Policy</w:t>
      </w:r>
      <w:r w:rsidR="00F35A26">
        <w:t xml:space="preserve"> Makers, </w:t>
      </w:r>
      <w:r w:rsidR="005238BE">
        <w:t>Workforce Development Leaders</w:t>
      </w:r>
      <w:commentRangeEnd w:id="4"/>
      <w:r>
        <w:rPr>
          <w:rStyle w:val="CommentReference"/>
        </w:rPr>
        <w:commentReference w:id="4"/>
      </w:r>
      <w:commentRangeEnd w:id="5"/>
      <w:r>
        <w:rPr>
          <w:rStyle w:val="CommentReference"/>
        </w:rPr>
        <w:commentReference w:id="5"/>
      </w:r>
    </w:p>
    <w:p w:rsidRPr="00F40148" w:rsidR="00FF3FCC" w:rsidP="00F40148" w:rsidRDefault="00FF3FCC" w14:paraId="1D2B8140" w14:textId="77777777"/>
    <w:p w:rsidRPr="00F07BD4" w:rsidR="00E920D4" w:rsidP="6F114635" w:rsidRDefault="00E920D4" w14:paraId="654CF145" w14:textId="66B46579"/>
    <w:sectPr w:rsidRPr="00F07BD4" w:rsidR="00E920D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F" w:author="Tricia Farris" w:date="2024-09-03T13:49:00Z" w:id="0">
    <w:p w:rsidR="4D84D5C2" w:rsidRDefault="4D84D5C2" w14:paraId="24A45602" w14:textId="3B911178">
      <w:r>
        <w:rPr>
          <w:color w:val="2B579A"/>
          <w:shd w:val="clear" w:color="auto" w:fill="E6E6E6"/>
        </w:rPr>
        <w:fldChar w:fldCharType="begin"/>
      </w:r>
      <w:r>
        <w:instrText xml:space="preserve"> HYPERLINK "mailto:jshake@aemcorp.com"</w:instrText>
      </w:r>
      <w:bookmarkStart w:name="_@_DA1E33F027C14C8991F13A48DF4B9454Z" w:id="1"/>
      <w:r>
        <w:rPr>
          <w:color w:val="2B579A"/>
          <w:shd w:val="clear" w:color="auto" w:fill="E6E6E6"/>
        </w:rPr>
      </w:r>
      <w:r>
        <w:rPr>
          <w:color w:val="2B579A"/>
          <w:shd w:val="clear" w:color="auto" w:fill="E6E6E6"/>
        </w:rPr>
        <w:fldChar w:fldCharType="separate"/>
      </w:r>
      <w:bookmarkEnd w:id="1"/>
      <w:r w:rsidRPr="4D84D5C2">
        <w:rPr>
          <w:rStyle w:val="Mention"/>
          <w:noProof/>
        </w:rPr>
        <w:t>@John Shake</w:t>
      </w:r>
      <w:r>
        <w:rPr>
          <w:color w:val="2B579A"/>
          <w:shd w:val="clear" w:color="auto" w:fill="E6E6E6"/>
        </w:rPr>
        <w:fldChar w:fldCharType="end"/>
      </w:r>
      <w:r>
        <w:t xml:space="preserve">  let me know what you think about this shortened blurb for the email outreach. </w:t>
      </w:r>
      <w:r>
        <w:annotationRef/>
      </w:r>
    </w:p>
  </w:comment>
  <w:comment w:initials="TF" w:author="Tricia Farris" w:date="2024-09-03T14:30:00Z" w:id="2">
    <w:p w:rsidR="66C5F6A5" w:rsidRDefault="66C5F6A5" w14:paraId="6D339C79" w14:textId="12A280E1">
      <w:pPr>
        <w:pStyle w:val="CommentText"/>
      </w:pPr>
      <w:r>
        <w:fldChar w:fldCharType="begin"/>
      </w:r>
      <w:r>
        <w:instrText xml:space="preserve"> HYPERLINK "mailto:dKammerdeiner@aemcorp.com"</w:instrText>
      </w:r>
      <w:bookmarkStart w:name="_@_206CD8746AC34363BDF4941BE0CB8A52Z" w:id="3"/>
      <w:r>
        <w:fldChar w:fldCharType="separate"/>
      </w:r>
      <w:bookmarkEnd w:id="3"/>
      <w:r w:rsidRPr="66C5F6A5">
        <w:rPr>
          <w:rStyle w:val="Mention"/>
          <w:noProof/>
        </w:rPr>
        <w:t>@Devin Kammerdeiner</w:t>
      </w:r>
      <w:r>
        <w:fldChar w:fldCharType="end"/>
      </w:r>
      <w:r>
        <w:t xml:space="preserve">  please update the two links when we have them. </w:t>
      </w:r>
      <w:r>
        <w:rPr>
          <w:rStyle w:val="CommentReference"/>
        </w:rPr>
        <w:annotationRef/>
      </w:r>
    </w:p>
  </w:comment>
  <w:comment w:initials="JS" w:author="John Shake" w:date="2024-09-03T12:57:00Z" w:id="4">
    <w:p w:rsidR="00FE0689" w:rsidP="00FE0689" w:rsidRDefault="00FE0689" w14:paraId="6CDCD2A7" w14:textId="3760A742">
      <w:pPr>
        <w:pStyle w:val="CommentText"/>
      </w:pPr>
      <w:r>
        <w:rPr>
          <w:rStyle w:val="CommentReference"/>
        </w:rPr>
        <w:annotationRef/>
      </w:r>
      <w:r>
        <w:fldChar w:fldCharType="begin"/>
      </w:r>
      <w:r>
        <w:instrText>HYPERLINK "mailto:pfarris@aemcorp.com"</w:instrText>
      </w:r>
      <w:bookmarkStart w:name="_@_DC57FCC8D2D440C98D50EFB8DB5886C3Z" w:id="6"/>
      <w:r>
        <w:fldChar w:fldCharType="separate"/>
      </w:r>
      <w:bookmarkEnd w:id="6"/>
      <w:r w:rsidRPr="00FE0689">
        <w:rPr>
          <w:rStyle w:val="Mention"/>
          <w:noProof/>
        </w:rPr>
        <w:t>@Tricia Farris</w:t>
      </w:r>
      <w:r>
        <w:fldChar w:fldCharType="end"/>
      </w:r>
      <w:r>
        <w:t xml:space="preserve"> </w:t>
      </w:r>
      <w:r>
        <w:fldChar w:fldCharType="begin"/>
      </w:r>
      <w:r>
        <w:instrText>HYPERLINK "mailto:dKammerdeiner@aemcorp.com"</w:instrText>
      </w:r>
      <w:bookmarkStart w:name="_@_98FFF60766F54902A94AA1658F155C4CZ" w:id="7"/>
      <w:r>
        <w:fldChar w:fldCharType="separate"/>
      </w:r>
      <w:bookmarkEnd w:id="7"/>
      <w:r w:rsidRPr="00FE0689">
        <w:rPr>
          <w:rStyle w:val="Mention"/>
          <w:noProof/>
        </w:rPr>
        <w:t>@Devin Kammerdeiner</w:t>
      </w:r>
      <w:r>
        <w:fldChar w:fldCharType="end"/>
      </w:r>
      <w:r>
        <w:t xml:space="preserve"> please let me know if this works for the COI resource library website.</w:t>
      </w:r>
    </w:p>
  </w:comment>
  <w:comment w:initials="TF" w:author="Tricia Farris" w:date="2024-09-03T14:28:00Z" w:id="5">
    <w:p w:rsidR="66C5F6A5" w:rsidRDefault="66C5F6A5" w14:paraId="745A3EB6" w14:textId="27A4CC66">
      <w:pPr>
        <w:pStyle w:val="CommentText"/>
      </w:pPr>
      <w:r>
        <w:t xml:space="preserve">Looks great! Once we get with Nathan about how to share it on the COI GitHub we should be good to go! Thanks! </w:t>
      </w:r>
      <w:r>
        <w:rPr>
          <w:rStyle w:val="CommentReference"/>
        </w:rPr>
        <w:annotationRef/>
      </w:r>
    </w:p>
    <w:p w:rsidR="66C5F6A5" w:rsidRDefault="66C5F6A5" w14:paraId="0A18EFA6" w14:textId="530FB9D4">
      <w:pPr>
        <w:pStyle w:val="CommentText"/>
      </w:pPr>
    </w:p>
    <w:p w:rsidR="66C5F6A5" w:rsidRDefault="66C5F6A5" w14:paraId="1EBE1FC2" w14:textId="299A84BB">
      <w:pPr>
        <w:pStyle w:val="CommentText"/>
      </w:pPr>
      <w:r>
        <w:t>Devin, you will need to post the card once we do that and insert the link in the email language above.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45602" w15:done="0"/>
  <w15:commentEx w15:paraId="6D339C79" w15:done="0"/>
  <w15:commentEx w15:paraId="6CDCD2A7" w15:done="0"/>
  <w15:commentEx w15:paraId="1EBE1FC2" w15:paraIdParent="6CDCD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284DCE" w16cex:dateUtc="2024-09-03T17:49:00Z"/>
  <w16cex:commentExtensible w16cex:durableId="0FFE0B86" w16cex:dateUtc="2024-09-03T18:30:00Z"/>
  <w16cex:commentExtensible w16cex:durableId="18BB3924" w16cex:dateUtc="2024-09-03T17:57:00Z"/>
  <w16cex:commentExtensible w16cex:durableId="2CFD7518" w16cex:dateUtc="2024-09-03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45602" w16cid:durableId="23284DCE"/>
  <w16cid:commentId w16cid:paraId="6D339C79" w16cid:durableId="0FFE0B86"/>
  <w16cid:commentId w16cid:paraId="6CDCD2A7" w16cid:durableId="18BB3924"/>
  <w16cid:commentId w16cid:paraId="1EBE1FC2" w16cid:durableId="2CFD75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icia Farris">
    <w15:presenceInfo w15:providerId="AD" w15:userId="S::pfarris@aemcorp.com::2e30c9e0-05bd-4be0-aa65-510eea6163d8"/>
  </w15:person>
  <w15:person w15:author="John Shake">
    <w15:presenceInfo w15:providerId="AD" w15:userId="S::jshake@aemcorp.com::a60671d1-1610-49ba-acc6-06deb04c5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18DE"/>
    <w:rsid w:val="00002B28"/>
    <w:rsid w:val="000063C5"/>
    <w:rsid w:val="00050E63"/>
    <w:rsid w:val="00085095"/>
    <w:rsid w:val="000A4EBA"/>
    <w:rsid w:val="000B18D2"/>
    <w:rsid w:val="000B2DE9"/>
    <w:rsid w:val="000B4ECD"/>
    <w:rsid w:val="000C4D2B"/>
    <w:rsid w:val="000C7392"/>
    <w:rsid w:val="000D3B66"/>
    <w:rsid w:val="000E0547"/>
    <w:rsid w:val="000F046D"/>
    <w:rsid w:val="00100D87"/>
    <w:rsid w:val="00102A4B"/>
    <w:rsid w:val="00104615"/>
    <w:rsid w:val="00110095"/>
    <w:rsid w:val="001157EE"/>
    <w:rsid w:val="00117839"/>
    <w:rsid w:val="00166CFC"/>
    <w:rsid w:val="00170244"/>
    <w:rsid w:val="0017125F"/>
    <w:rsid w:val="00172C91"/>
    <w:rsid w:val="0018478A"/>
    <w:rsid w:val="0018532C"/>
    <w:rsid w:val="00187164"/>
    <w:rsid w:val="001876B4"/>
    <w:rsid w:val="00193CFC"/>
    <w:rsid w:val="001A2B6C"/>
    <w:rsid w:val="001B077A"/>
    <w:rsid w:val="001B0EC8"/>
    <w:rsid w:val="001E4E29"/>
    <w:rsid w:val="001E53CB"/>
    <w:rsid w:val="00242375"/>
    <w:rsid w:val="0024582F"/>
    <w:rsid w:val="00255F63"/>
    <w:rsid w:val="00262BAC"/>
    <w:rsid w:val="00267591"/>
    <w:rsid w:val="0028407E"/>
    <w:rsid w:val="002A2EC1"/>
    <w:rsid w:val="002B3C03"/>
    <w:rsid w:val="002B73EA"/>
    <w:rsid w:val="002C216C"/>
    <w:rsid w:val="002D3EA0"/>
    <w:rsid w:val="002E596D"/>
    <w:rsid w:val="002F6B43"/>
    <w:rsid w:val="00303B5C"/>
    <w:rsid w:val="00305D61"/>
    <w:rsid w:val="00325E24"/>
    <w:rsid w:val="00360076"/>
    <w:rsid w:val="003825D3"/>
    <w:rsid w:val="00390525"/>
    <w:rsid w:val="003A6AE4"/>
    <w:rsid w:val="003B76F5"/>
    <w:rsid w:val="003C049F"/>
    <w:rsid w:val="003C1EFD"/>
    <w:rsid w:val="003C3A3A"/>
    <w:rsid w:val="003D107E"/>
    <w:rsid w:val="003E3681"/>
    <w:rsid w:val="003F31B3"/>
    <w:rsid w:val="004041A9"/>
    <w:rsid w:val="004224A9"/>
    <w:rsid w:val="004249F5"/>
    <w:rsid w:val="00434656"/>
    <w:rsid w:val="0043506C"/>
    <w:rsid w:val="0044780A"/>
    <w:rsid w:val="00463E7F"/>
    <w:rsid w:val="00466252"/>
    <w:rsid w:val="00491979"/>
    <w:rsid w:val="004B3A56"/>
    <w:rsid w:val="004B485C"/>
    <w:rsid w:val="004F4963"/>
    <w:rsid w:val="0050129B"/>
    <w:rsid w:val="005055C6"/>
    <w:rsid w:val="00506CFF"/>
    <w:rsid w:val="00515415"/>
    <w:rsid w:val="005238BE"/>
    <w:rsid w:val="00545A33"/>
    <w:rsid w:val="00572704"/>
    <w:rsid w:val="005B18DE"/>
    <w:rsid w:val="00602736"/>
    <w:rsid w:val="00610EF0"/>
    <w:rsid w:val="006132AC"/>
    <w:rsid w:val="00623186"/>
    <w:rsid w:val="0063419D"/>
    <w:rsid w:val="0064785A"/>
    <w:rsid w:val="00654732"/>
    <w:rsid w:val="00673B36"/>
    <w:rsid w:val="00680DC1"/>
    <w:rsid w:val="00687405"/>
    <w:rsid w:val="006978BF"/>
    <w:rsid w:val="006C409C"/>
    <w:rsid w:val="006E4D20"/>
    <w:rsid w:val="00712EF9"/>
    <w:rsid w:val="00734C67"/>
    <w:rsid w:val="00767245"/>
    <w:rsid w:val="007704E2"/>
    <w:rsid w:val="00777BE8"/>
    <w:rsid w:val="007903A7"/>
    <w:rsid w:val="007A7DE8"/>
    <w:rsid w:val="007B5F2C"/>
    <w:rsid w:val="007D1FDF"/>
    <w:rsid w:val="007E2A9B"/>
    <w:rsid w:val="007F1CD1"/>
    <w:rsid w:val="00801A86"/>
    <w:rsid w:val="00807D28"/>
    <w:rsid w:val="00811AD8"/>
    <w:rsid w:val="00812656"/>
    <w:rsid w:val="0081416B"/>
    <w:rsid w:val="00824EEE"/>
    <w:rsid w:val="00867767"/>
    <w:rsid w:val="008A7D26"/>
    <w:rsid w:val="008B01D1"/>
    <w:rsid w:val="008B20BB"/>
    <w:rsid w:val="008B5C50"/>
    <w:rsid w:val="008F0603"/>
    <w:rsid w:val="008F4A35"/>
    <w:rsid w:val="008F5F16"/>
    <w:rsid w:val="00900F5E"/>
    <w:rsid w:val="009246C9"/>
    <w:rsid w:val="0092563B"/>
    <w:rsid w:val="009320FA"/>
    <w:rsid w:val="00945C68"/>
    <w:rsid w:val="00945D44"/>
    <w:rsid w:val="009505AD"/>
    <w:rsid w:val="009640BC"/>
    <w:rsid w:val="009701E9"/>
    <w:rsid w:val="00972057"/>
    <w:rsid w:val="00973141"/>
    <w:rsid w:val="00980498"/>
    <w:rsid w:val="009B739D"/>
    <w:rsid w:val="009F20C9"/>
    <w:rsid w:val="00A009C8"/>
    <w:rsid w:val="00A073D5"/>
    <w:rsid w:val="00A228CF"/>
    <w:rsid w:val="00A81220"/>
    <w:rsid w:val="00A81353"/>
    <w:rsid w:val="00A82CB3"/>
    <w:rsid w:val="00A91B7A"/>
    <w:rsid w:val="00AB1B08"/>
    <w:rsid w:val="00AB62CF"/>
    <w:rsid w:val="00AC2515"/>
    <w:rsid w:val="00AE64B1"/>
    <w:rsid w:val="00AE73F4"/>
    <w:rsid w:val="00B1647B"/>
    <w:rsid w:val="00B50462"/>
    <w:rsid w:val="00B74865"/>
    <w:rsid w:val="00B817B7"/>
    <w:rsid w:val="00B87515"/>
    <w:rsid w:val="00B90538"/>
    <w:rsid w:val="00B9749C"/>
    <w:rsid w:val="00BA38BA"/>
    <w:rsid w:val="00BA605F"/>
    <w:rsid w:val="00BC3003"/>
    <w:rsid w:val="00BC472D"/>
    <w:rsid w:val="00BC4CBC"/>
    <w:rsid w:val="00BD6BEB"/>
    <w:rsid w:val="00BE0750"/>
    <w:rsid w:val="00BE194C"/>
    <w:rsid w:val="00C2131C"/>
    <w:rsid w:val="00C46345"/>
    <w:rsid w:val="00C53651"/>
    <w:rsid w:val="00C53E97"/>
    <w:rsid w:val="00C60869"/>
    <w:rsid w:val="00C65D39"/>
    <w:rsid w:val="00C730A5"/>
    <w:rsid w:val="00C8379B"/>
    <w:rsid w:val="00CA2D94"/>
    <w:rsid w:val="00CB7504"/>
    <w:rsid w:val="00CC06A9"/>
    <w:rsid w:val="00CF476E"/>
    <w:rsid w:val="00D02BBE"/>
    <w:rsid w:val="00D21939"/>
    <w:rsid w:val="00D313BD"/>
    <w:rsid w:val="00D37457"/>
    <w:rsid w:val="00D414BD"/>
    <w:rsid w:val="00D43B9A"/>
    <w:rsid w:val="00D6243A"/>
    <w:rsid w:val="00D94BEB"/>
    <w:rsid w:val="00DC3BDE"/>
    <w:rsid w:val="00DD7884"/>
    <w:rsid w:val="00DE6FC3"/>
    <w:rsid w:val="00E168E2"/>
    <w:rsid w:val="00E17D43"/>
    <w:rsid w:val="00E353AC"/>
    <w:rsid w:val="00E5259D"/>
    <w:rsid w:val="00E753FC"/>
    <w:rsid w:val="00E80D40"/>
    <w:rsid w:val="00E8476F"/>
    <w:rsid w:val="00E920D4"/>
    <w:rsid w:val="00EA701D"/>
    <w:rsid w:val="00EE5581"/>
    <w:rsid w:val="00F07BD4"/>
    <w:rsid w:val="00F35A26"/>
    <w:rsid w:val="00F40148"/>
    <w:rsid w:val="00F54891"/>
    <w:rsid w:val="00F54E11"/>
    <w:rsid w:val="00FA40B9"/>
    <w:rsid w:val="00FD1A45"/>
    <w:rsid w:val="00FE0689"/>
    <w:rsid w:val="00FF3FCC"/>
    <w:rsid w:val="00FF43C6"/>
    <w:rsid w:val="03F7475B"/>
    <w:rsid w:val="057743A1"/>
    <w:rsid w:val="0618177C"/>
    <w:rsid w:val="06441F7D"/>
    <w:rsid w:val="08336B0F"/>
    <w:rsid w:val="086465C2"/>
    <w:rsid w:val="08AA0778"/>
    <w:rsid w:val="0A9DF7E0"/>
    <w:rsid w:val="0B0F8A82"/>
    <w:rsid w:val="0B585985"/>
    <w:rsid w:val="0B659BA3"/>
    <w:rsid w:val="0B839EB8"/>
    <w:rsid w:val="0EBBBDC4"/>
    <w:rsid w:val="0FFEE55A"/>
    <w:rsid w:val="10484E18"/>
    <w:rsid w:val="166EDFF6"/>
    <w:rsid w:val="178BC342"/>
    <w:rsid w:val="17D3AFD5"/>
    <w:rsid w:val="17D4D011"/>
    <w:rsid w:val="1820C1CB"/>
    <w:rsid w:val="190EDE5A"/>
    <w:rsid w:val="1B1E5247"/>
    <w:rsid w:val="1B87CCCB"/>
    <w:rsid w:val="1BC84C88"/>
    <w:rsid w:val="1C074ADF"/>
    <w:rsid w:val="1C58D99C"/>
    <w:rsid w:val="1DFFA5D1"/>
    <w:rsid w:val="1EC19587"/>
    <w:rsid w:val="1FF8040F"/>
    <w:rsid w:val="2106F025"/>
    <w:rsid w:val="223CF18E"/>
    <w:rsid w:val="23371080"/>
    <w:rsid w:val="24856C80"/>
    <w:rsid w:val="27CDEA2D"/>
    <w:rsid w:val="27FCC824"/>
    <w:rsid w:val="2B1480A7"/>
    <w:rsid w:val="3170078A"/>
    <w:rsid w:val="340ECD51"/>
    <w:rsid w:val="379BD43B"/>
    <w:rsid w:val="3B4FBA8B"/>
    <w:rsid w:val="3C2C38CB"/>
    <w:rsid w:val="3CE99498"/>
    <w:rsid w:val="3E4B3F8F"/>
    <w:rsid w:val="3E99B6DD"/>
    <w:rsid w:val="3FEF3052"/>
    <w:rsid w:val="40193106"/>
    <w:rsid w:val="404494F3"/>
    <w:rsid w:val="43503B2F"/>
    <w:rsid w:val="43C59631"/>
    <w:rsid w:val="43E1A9E4"/>
    <w:rsid w:val="45217D10"/>
    <w:rsid w:val="45B755BA"/>
    <w:rsid w:val="45C457F3"/>
    <w:rsid w:val="46890FDD"/>
    <w:rsid w:val="47975EE3"/>
    <w:rsid w:val="484E19C8"/>
    <w:rsid w:val="48621372"/>
    <w:rsid w:val="49857818"/>
    <w:rsid w:val="4B12A733"/>
    <w:rsid w:val="4B5AF23B"/>
    <w:rsid w:val="4D170AE7"/>
    <w:rsid w:val="4D84D5C2"/>
    <w:rsid w:val="4DF49684"/>
    <w:rsid w:val="4E67A5DF"/>
    <w:rsid w:val="4F5FDB01"/>
    <w:rsid w:val="4FD74928"/>
    <w:rsid w:val="5030879C"/>
    <w:rsid w:val="50B3588E"/>
    <w:rsid w:val="514064C6"/>
    <w:rsid w:val="51A188C2"/>
    <w:rsid w:val="5285F8E6"/>
    <w:rsid w:val="542421A6"/>
    <w:rsid w:val="55D6D67C"/>
    <w:rsid w:val="562D3F54"/>
    <w:rsid w:val="58E7BF11"/>
    <w:rsid w:val="5925A39A"/>
    <w:rsid w:val="5B80BC59"/>
    <w:rsid w:val="5CDC78DA"/>
    <w:rsid w:val="5EE13CCA"/>
    <w:rsid w:val="6010969A"/>
    <w:rsid w:val="61505032"/>
    <w:rsid w:val="61663271"/>
    <w:rsid w:val="61EBC007"/>
    <w:rsid w:val="62A8AF56"/>
    <w:rsid w:val="6514A8A0"/>
    <w:rsid w:val="66349178"/>
    <w:rsid w:val="6691C9D3"/>
    <w:rsid w:val="66C5F6A5"/>
    <w:rsid w:val="673CC548"/>
    <w:rsid w:val="69C4B0D0"/>
    <w:rsid w:val="69CCE8A9"/>
    <w:rsid w:val="6BA70F56"/>
    <w:rsid w:val="6F114635"/>
    <w:rsid w:val="6FBD3D5F"/>
    <w:rsid w:val="709990AA"/>
    <w:rsid w:val="711151EC"/>
    <w:rsid w:val="72599814"/>
    <w:rsid w:val="73F5960C"/>
    <w:rsid w:val="75DE785A"/>
    <w:rsid w:val="7694609B"/>
    <w:rsid w:val="77549CE2"/>
    <w:rsid w:val="78BF9461"/>
    <w:rsid w:val="794714BA"/>
    <w:rsid w:val="7964BA65"/>
    <w:rsid w:val="798B85A0"/>
    <w:rsid w:val="7D0B2331"/>
    <w:rsid w:val="7D880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C61A"/>
  <w15:chartTrackingRefBased/>
  <w15:docId w15:val="{64C784D0-9E2D-432F-9047-2B8D5414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3FC"/>
  </w:style>
  <w:style w:type="paragraph" w:styleId="Heading1">
    <w:name w:val="heading 1"/>
    <w:basedOn w:val="Normal"/>
    <w:next w:val="Normal"/>
    <w:link w:val="Heading1Char"/>
    <w:uiPriority w:val="9"/>
    <w:qFormat/>
    <w:rsid w:val="005B18D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8D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8D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18D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B18D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B18D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B18D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B18D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B18D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B18D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B18D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B18DE"/>
    <w:rPr>
      <w:rFonts w:eastAsiaTheme="majorEastAsia" w:cstheme="majorBidi"/>
      <w:color w:val="272727" w:themeColor="text1" w:themeTint="D8"/>
    </w:rPr>
  </w:style>
  <w:style w:type="paragraph" w:styleId="Title">
    <w:name w:val="Title"/>
    <w:basedOn w:val="Normal"/>
    <w:next w:val="Normal"/>
    <w:link w:val="TitleChar"/>
    <w:uiPriority w:val="10"/>
    <w:qFormat/>
    <w:rsid w:val="005B18D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B18D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B18D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B1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8DE"/>
    <w:pPr>
      <w:spacing w:before="160"/>
      <w:jc w:val="center"/>
    </w:pPr>
    <w:rPr>
      <w:i/>
      <w:iCs/>
      <w:color w:val="404040" w:themeColor="text1" w:themeTint="BF"/>
    </w:rPr>
  </w:style>
  <w:style w:type="character" w:styleId="QuoteChar" w:customStyle="1">
    <w:name w:val="Quote Char"/>
    <w:basedOn w:val="DefaultParagraphFont"/>
    <w:link w:val="Quote"/>
    <w:uiPriority w:val="29"/>
    <w:rsid w:val="005B18DE"/>
    <w:rPr>
      <w:i/>
      <w:iCs/>
      <w:color w:val="404040" w:themeColor="text1" w:themeTint="BF"/>
    </w:rPr>
  </w:style>
  <w:style w:type="paragraph" w:styleId="ListParagraph">
    <w:name w:val="List Paragraph"/>
    <w:basedOn w:val="Normal"/>
    <w:uiPriority w:val="34"/>
    <w:qFormat/>
    <w:rsid w:val="005B18DE"/>
    <w:pPr>
      <w:ind w:left="720"/>
      <w:contextualSpacing/>
    </w:pPr>
  </w:style>
  <w:style w:type="character" w:styleId="IntenseEmphasis">
    <w:name w:val="Intense Emphasis"/>
    <w:basedOn w:val="DefaultParagraphFont"/>
    <w:uiPriority w:val="21"/>
    <w:qFormat/>
    <w:rsid w:val="005B18DE"/>
    <w:rPr>
      <w:i/>
      <w:iCs/>
      <w:color w:val="0F4761" w:themeColor="accent1" w:themeShade="BF"/>
    </w:rPr>
  </w:style>
  <w:style w:type="paragraph" w:styleId="IntenseQuote">
    <w:name w:val="Intense Quote"/>
    <w:basedOn w:val="Normal"/>
    <w:next w:val="Normal"/>
    <w:link w:val="IntenseQuoteChar"/>
    <w:uiPriority w:val="30"/>
    <w:qFormat/>
    <w:rsid w:val="005B18D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B18DE"/>
    <w:rPr>
      <w:i/>
      <w:iCs/>
      <w:color w:val="0F4761" w:themeColor="accent1" w:themeShade="BF"/>
    </w:rPr>
  </w:style>
  <w:style w:type="character" w:styleId="IntenseReference">
    <w:name w:val="Intense Reference"/>
    <w:basedOn w:val="DefaultParagraphFont"/>
    <w:uiPriority w:val="32"/>
    <w:qFormat/>
    <w:rsid w:val="005B18D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pPr>
      <w:spacing w:after="0" w:line="240" w:lineRule="auto"/>
    </w:pPr>
  </w:style>
  <w:style w:type="character" w:styleId="Mention">
    <w:name w:val="Mention"/>
    <w:basedOn w:val="DefaultParagraphFont"/>
    <w:uiPriority w:val="99"/>
    <w:unhideWhenUsed/>
    <w:rsid w:val="00360076"/>
    <w:rPr>
      <w:color w:val="2B579A"/>
      <w:shd w:val="clear" w:color="auto" w:fill="E6E6E6"/>
    </w:rPr>
  </w:style>
  <w:style w:type="paragraph" w:styleId="CommentText">
    <w:name w:val="annotation text"/>
    <w:basedOn w:val="Normal"/>
    <w:link w:val="CommentTextChar"/>
    <w:uiPriority w:val="99"/>
    <w:unhideWhenUsed/>
    <w:rsid w:val="00360076"/>
    <w:pPr>
      <w:spacing w:line="240" w:lineRule="auto"/>
    </w:pPr>
    <w:rPr>
      <w:sz w:val="20"/>
      <w:szCs w:val="20"/>
    </w:rPr>
  </w:style>
  <w:style w:type="character" w:styleId="CommentTextChar" w:customStyle="1">
    <w:name w:val="Comment Text Char"/>
    <w:basedOn w:val="DefaultParagraphFont"/>
    <w:link w:val="CommentText"/>
    <w:uiPriority w:val="99"/>
    <w:rsid w:val="00360076"/>
    <w:rPr>
      <w:sz w:val="20"/>
      <w:szCs w:val="20"/>
    </w:rPr>
  </w:style>
  <w:style w:type="character" w:styleId="CommentReference">
    <w:name w:val="annotation reference"/>
    <w:basedOn w:val="DefaultParagraphFont"/>
    <w:uiPriority w:val="99"/>
    <w:semiHidden/>
    <w:unhideWhenUsed/>
    <w:rsid w:val="00360076"/>
    <w:rPr>
      <w:sz w:val="16"/>
      <w:szCs w:val="16"/>
    </w:rPr>
  </w:style>
  <w:style w:type="paragraph" w:styleId="CommentSubject">
    <w:name w:val="annotation subject"/>
    <w:basedOn w:val="CommentText"/>
    <w:next w:val="CommentText"/>
    <w:link w:val="CommentSubjectChar"/>
    <w:uiPriority w:val="99"/>
    <w:semiHidden/>
    <w:unhideWhenUsed/>
    <w:rsid w:val="00FE0689"/>
    <w:rPr>
      <w:b/>
      <w:bCs/>
    </w:rPr>
  </w:style>
  <w:style w:type="character" w:styleId="CommentSubjectChar" w:customStyle="1">
    <w:name w:val="Comment Subject Char"/>
    <w:basedOn w:val="CommentTextChar"/>
    <w:link w:val="CommentSubject"/>
    <w:uiPriority w:val="99"/>
    <w:semiHidden/>
    <w:rsid w:val="00FE06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5903">
      <w:bodyDiv w:val="1"/>
      <w:marLeft w:val="0"/>
      <w:marRight w:val="0"/>
      <w:marTop w:val="0"/>
      <w:marBottom w:val="0"/>
      <w:divBdr>
        <w:top w:val="none" w:sz="0" w:space="0" w:color="auto"/>
        <w:left w:val="none" w:sz="0" w:space="0" w:color="auto"/>
        <w:bottom w:val="none" w:sz="0" w:space="0" w:color="auto"/>
        <w:right w:val="none" w:sz="0" w:space="0" w:color="auto"/>
      </w:divBdr>
    </w:div>
    <w:div w:id="439105117">
      <w:bodyDiv w:val="1"/>
      <w:marLeft w:val="0"/>
      <w:marRight w:val="0"/>
      <w:marTop w:val="0"/>
      <w:marBottom w:val="0"/>
      <w:divBdr>
        <w:top w:val="none" w:sz="0" w:space="0" w:color="auto"/>
        <w:left w:val="none" w:sz="0" w:space="0" w:color="auto"/>
        <w:bottom w:val="none" w:sz="0" w:space="0" w:color="auto"/>
        <w:right w:val="none" w:sz="0" w:space="0" w:color="auto"/>
      </w:divBdr>
    </w:div>
    <w:div w:id="558325392">
      <w:bodyDiv w:val="1"/>
      <w:marLeft w:val="0"/>
      <w:marRight w:val="0"/>
      <w:marTop w:val="0"/>
      <w:marBottom w:val="0"/>
      <w:divBdr>
        <w:top w:val="none" w:sz="0" w:space="0" w:color="auto"/>
        <w:left w:val="none" w:sz="0" w:space="0" w:color="auto"/>
        <w:bottom w:val="none" w:sz="0" w:space="0" w:color="auto"/>
        <w:right w:val="none" w:sz="0" w:space="0" w:color="auto"/>
      </w:divBdr>
    </w:div>
    <w:div w:id="776294811">
      <w:bodyDiv w:val="1"/>
      <w:marLeft w:val="0"/>
      <w:marRight w:val="0"/>
      <w:marTop w:val="0"/>
      <w:marBottom w:val="0"/>
      <w:divBdr>
        <w:top w:val="none" w:sz="0" w:space="0" w:color="auto"/>
        <w:left w:val="none" w:sz="0" w:space="0" w:color="auto"/>
        <w:bottom w:val="none" w:sz="0" w:space="0" w:color="auto"/>
        <w:right w:val="none" w:sz="0" w:space="0" w:color="auto"/>
      </w:divBdr>
    </w:div>
    <w:div w:id="807013488">
      <w:bodyDiv w:val="1"/>
      <w:marLeft w:val="0"/>
      <w:marRight w:val="0"/>
      <w:marTop w:val="0"/>
      <w:marBottom w:val="0"/>
      <w:divBdr>
        <w:top w:val="none" w:sz="0" w:space="0" w:color="auto"/>
        <w:left w:val="none" w:sz="0" w:space="0" w:color="auto"/>
        <w:bottom w:val="none" w:sz="0" w:space="0" w:color="auto"/>
        <w:right w:val="none" w:sz="0" w:space="0" w:color="auto"/>
      </w:divBdr>
    </w:div>
    <w:div w:id="851843868">
      <w:bodyDiv w:val="1"/>
      <w:marLeft w:val="0"/>
      <w:marRight w:val="0"/>
      <w:marTop w:val="0"/>
      <w:marBottom w:val="0"/>
      <w:divBdr>
        <w:top w:val="none" w:sz="0" w:space="0" w:color="auto"/>
        <w:left w:val="none" w:sz="0" w:space="0" w:color="auto"/>
        <w:bottom w:val="none" w:sz="0" w:space="0" w:color="auto"/>
        <w:right w:val="none" w:sz="0" w:space="0" w:color="auto"/>
      </w:divBdr>
    </w:div>
    <w:div w:id="937906778">
      <w:bodyDiv w:val="1"/>
      <w:marLeft w:val="0"/>
      <w:marRight w:val="0"/>
      <w:marTop w:val="0"/>
      <w:marBottom w:val="0"/>
      <w:divBdr>
        <w:top w:val="none" w:sz="0" w:space="0" w:color="auto"/>
        <w:left w:val="none" w:sz="0" w:space="0" w:color="auto"/>
        <w:bottom w:val="none" w:sz="0" w:space="0" w:color="auto"/>
        <w:right w:val="none" w:sz="0" w:space="0" w:color="auto"/>
      </w:divBdr>
      <w:divsChild>
        <w:div w:id="1297102780">
          <w:marLeft w:val="0"/>
          <w:marRight w:val="0"/>
          <w:marTop w:val="0"/>
          <w:marBottom w:val="0"/>
          <w:divBdr>
            <w:top w:val="none" w:sz="0" w:space="0" w:color="auto"/>
            <w:left w:val="none" w:sz="0" w:space="0" w:color="auto"/>
            <w:bottom w:val="none" w:sz="0" w:space="0" w:color="auto"/>
            <w:right w:val="none" w:sz="0" w:space="0" w:color="auto"/>
          </w:divBdr>
          <w:divsChild>
            <w:div w:id="1907573166">
              <w:marLeft w:val="0"/>
              <w:marRight w:val="0"/>
              <w:marTop w:val="0"/>
              <w:marBottom w:val="0"/>
              <w:divBdr>
                <w:top w:val="none" w:sz="0" w:space="0" w:color="auto"/>
                <w:left w:val="none" w:sz="0" w:space="0" w:color="auto"/>
                <w:bottom w:val="none" w:sz="0" w:space="0" w:color="auto"/>
                <w:right w:val="none" w:sz="0" w:space="0" w:color="auto"/>
              </w:divBdr>
              <w:divsChild>
                <w:div w:id="959140699">
                  <w:marLeft w:val="0"/>
                  <w:marRight w:val="0"/>
                  <w:marTop w:val="0"/>
                  <w:marBottom w:val="0"/>
                  <w:divBdr>
                    <w:top w:val="none" w:sz="0" w:space="0" w:color="auto"/>
                    <w:left w:val="none" w:sz="0" w:space="0" w:color="auto"/>
                    <w:bottom w:val="none" w:sz="0" w:space="0" w:color="auto"/>
                    <w:right w:val="none" w:sz="0" w:space="0" w:color="auto"/>
                  </w:divBdr>
                  <w:divsChild>
                    <w:div w:id="122890391">
                      <w:marLeft w:val="0"/>
                      <w:marRight w:val="0"/>
                      <w:marTop w:val="0"/>
                      <w:marBottom w:val="0"/>
                      <w:divBdr>
                        <w:top w:val="none" w:sz="0" w:space="0" w:color="auto"/>
                        <w:left w:val="none" w:sz="0" w:space="0" w:color="auto"/>
                        <w:bottom w:val="none" w:sz="0" w:space="0" w:color="auto"/>
                        <w:right w:val="none" w:sz="0" w:space="0" w:color="auto"/>
                      </w:divBdr>
                      <w:divsChild>
                        <w:div w:id="1823278467">
                          <w:marLeft w:val="0"/>
                          <w:marRight w:val="0"/>
                          <w:marTop w:val="0"/>
                          <w:marBottom w:val="0"/>
                          <w:divBdr>
                            <w:top w:val="none" w:sz="0" w:space="0" w:color="auto"/>
                            <w:left w:val="none" w:sz="0" w:space="0" w:color="auto"/>
                            <w:bottom w:val="none" w:sz="0" w:space="0" w:color="auto"/>
                            <w:right w:val="none" w:sz="0" w:space="0" w:color="auto"/>
                          </w:divBdr>
                          <w:divsChild>
                            <w:div w:id="1832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17399">
      <w:bodyDiv w:val="1"/>
      <w:marLeft w:val="0"/>
      <w:marRight w:val="0"/>
      <w:marTop w:val="0"/>
      <w:marBottom w:val="0"/>
      <w:divBdr>
        <w:top w:val="none" w:sz="0" w:space="0" w:color="auto"/>
        <w:left w:val="none" w:sz="0" w:space="0" w:color="auto"/>
        <w:bottom w:val="none" w:sz="0" w:space="0" w:color="auto"/>
        <w:right w:val="none" w:sz="0" w:space="0" w:color="auto"/>
      </w:divBdr>
    </w:div>
    <w:div w:id="1169439912">
      <w:bodyDiv w:val="1"/>
      <w:marLeft w:val="0"/>
      <w:marRight w:val="0"/>
      <w:marTop w:val="0"/>
      <w:marBottom w:val="0"/>
      <w:divBdr>
        <w:top w:val="none" w:sz="0" w:space="0" w:color="auto"/>
        <w:left w:val="none" w:sz="0" w:space="0" w:color="auto"/>
        <w:bottom w:val="none" w:sz="0" w:space="0" w:color="auto"/>
        <w:right w:val="none" w:sz="0" w:space="0" w:color="auto"/>
      </w:divBdr>
    </w:div>
    <w:div w:id="1212957535">
      <w:bodyDiv w:val="1"/>
      <w:marLeft w:val="0"/>
      <w:marRight w:val="0"/>
      <w:marTop w:val="0"/>
      <w:marBottom w:val="0"/>
      <w:divBdr>
        <w:top w:val="none" w:sz="0" w:space="0" w:color="auto"/>
        <w:left w:val="none" w:sz="0" w:space="0" w:color="auto"/>
        <w:bottom w:val="none" w:sz="0" w:space="0" w:color="auto"/>
        <w:right w:val="none" w:sz="0" w:space="0" w:color="auto"/>
      </w:divBdr>
    </w:div>
    <w:div w:id="1400712151">
      <w:bodyDiv w:val="1"/>
      <w:marLeft w:val="0"/>
      <w:marRight w:val="0"/>
      <w:marTop w:val="0"/>
      <w:marBottom w:val="0"/>
      <w:divBdr>
        <w:top w:val="none" w:sz="0" w:space="0" w:color="auto"/>
        <w:left w:val="none" w:sz="0" w:space="0" w:color="auto"/>
        <w:bottom w:val="none" w:sz="0" w:space="0" w:color="auto"/>
        <w:right w:val="none" w:sz="0" w:space="0" w:color="auto"/>
      </w:divBdr>
      <w:divsChild>
        <w:div w:id="577524931">
          <w:marLeft w:val="0"/>
          <w:marRight w:val="0"/>
          <w:marTop w:val="0"/>
          <w:marBottom w:val="0"/>
          <w:divBdr>
            <w:top w:val="none" w:sz="0" w:space="0" w:color="auto"/>
            <w:left w:val="none" w:sz="0" w:space="0" w:color="auto"/>
            <w:bottom w:val="none" w:sz="0" w:space="0" w:color="auto"/>
            <w:right w:val="none" w:sz="0" w:space="0" w:color="auto"/>
          </w:divBdr>
          <w:divsChild>
            <w:div w:id="637033282">
              <w:marLeft w:val="0"/>
              <w:marRight w:val="0"/>
              <w:marTop w:val="0"/>
              <w:marBottom w:val="0"/>
              <w:divBdr>
                <w:top w:val="none" w:sz="0" w:space="0" w:color="auto"/>
                <w:left w:val="none" w:sz="0" w:space="0" w:color="auto"/>
                <w:bottom w:val="none" w:sz="0" w:space="0" w:color="auto"/>
                <w:right w:val="none" w:sz="0" w:space="0" w:color="auto"/>
              </w:divBdr>
              <w:divsChild>
                <w:div w:id="490024387">
                  <w:marLeft w:val="0"/>
                  <w:marRight w:val="0"/>
                  <w:marTop w:val="0"/>
                  <w:marBottom w:val="0"/>
                  <w:divBdr>
                    <w:top w:val="none" w:sz="0" w:space="0" w:color="auto"/>
                    <w:left w:val="none" w:sz="0" w:space="0" w:color="auto"/>
                    <w:bottom w:val="none" w:sz="0" w:space="0" w:color="auto"/>
                    <w:right w:val="none" w:sz="0" w:space="0" w:color="auto"/>
                  </w:divBdr>
                  <w:divsChild>
                    <w:div w:id="1311406466">
                      <w:marLeft w:val="0"/>
                      <w:marRight w:val="0"/>
                      <w:marTop w:val="0"/>
                      <w:marBottom w:val="0"/>
                      <w:divBdr>
                        <w:top w:val="none" w:sz="0" w:space="0" w:color="auto"/>
                        <w:left w:val="none" w:sz="0" w:space="0" w:color="auto"/>
                        <w:bottom w:val="none" w:sz="0" w:space="0" w:color="auto"/>
                        <w:right w:val="none" w:sz="0" w:space="0" w:color="auto"/>
                      </w:divBdr>
                      <w:divsChild>
                        <w:div w:id="1325008738">
                          <w:marLeft w:val="0"/>
                          <w:marRight w:val="0"/>
                          <w:marTop w:val="0"/>
                          <w:marBottom w:val="0"/>
                          <w:divBdr>
                            <w:top w:val="none" w:sz="0" w:space="0" w:color="auto"/>
                            <w:left w:val="none" w:sz="0" w:space="0" w:color="auto"/>
                            <w:bottom w:val="none" w:sz="0" w:space="0" w:color="auto"/>
                            <w:right w:val="none" w:sz="0" w:space="0" w:color="auto"/>
                          </w:divBdr>
                          <w:divsChild>
                            <w:div w:id="98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69241">
      <w:bodyDiv w:val="1"/>
      <w:marLeft w:val="0"/>
      <w:marRight w:val="0"/>
      <w:marTop w:val="0"/>
      <w:marBottom w:val="0"/>
      <w:divBdr>
        <w:top w:val="none" w:sz="0" w:space="0" w:color="auto"/>
        <w:left w:val="none" w:sz="0" w:space="0" w:color="auto"/>
        <w:bottom w:val="none" w:sz="0" w:space="0" w:color="auto"/>
        <w:right w:val="none" w:sz="0" w:space="0" w:color="auto"/>
      </w:divBdr>
    </w:div>
    <w:div w:id="1667972068">
      <w:bodyDiv w:val="1"/>
      <w:marLeft w:val="0"/>
      <w:marRight w:val="0"/>
      <w:marTop w:val="0"/>
      <w:marBottom w:val="0"/>
      <w:divBdr>
        <w:top w:val="none" w:sz="0" w:space="0" w:color="auto"/>
        <w:left w:val="none" w:sz="0" w:space="0" w:color="auto"/>
        <w:bottom w:val="none" w:sz="0" w:space="0" w:color="auto"/>
        <w:right w:val="none" w:sz="0" w:space="0" w:color="auto"/>
      </w:divBdr>
    </w:div>
    <w:div w:id="192086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comments" Target="comment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microsoft.com/office/2018/08/relationships/commentsExtensible" Target="commentsExtensible.xml" Id="rId10" /><Relationship Type="http://schemas.openxmlformats.org/officeDocument/2006/relationships/styles" Target="styles.xml" Id="rId4" /><Relationship Type="http://schemas.microsoft.com/office/2016/09/relationships/commentsIds" Target="commentsIds.xml" Id="rId9" /><Relationship Type="http://schemas.microsoft.com/office/2019/05/relationships/documenttasks" Target="documenttasks/documenttasks1.xml" Id="rId14" /><Relationship Type="http://schemas.openxmlformats.org/officeDocument/2006/relationships/hyperlink" Target="https://events.teams.microsoft.com/event/87dc59ae-9cfb-44b2-a911-4e7621111376@7a41925e-f697-4f7c-bec3-0470887ac752" TargetMode="External" Id="R5b7ce89e9c434e86" /></Relationships>
</file>

<file path=word/documenttasks/documenttasks1.xml><?xml version="1.0" encoding="utf-8"?>
<t:Tasks xmlns:t="http://schemas.microsoft.com/office/tasks/2019/documenttasks" xmlns:oel="http://schemas.microsoft.com/office/2019/extlst">
  <t:Task id="{4C303085-37EC-4A79-8237-661AAB9D1058}">
    <t:Anchor>
      <t:Comment id="589843918"/>
    </t:Anchor>
    <t:History>
      <t:Event id="{E09A74E4-5F76-4F41-8FBE-EFB6AEA5D356}" time="2024-09-03T17:49:33.156Z">
        <t:Attribution userId="S::pfarris@aemcorp.com::2e30c9e0-05bd-4be0-aa65-510eea6163d8" userProvider="AD" userName="Tricia Farris"/>
        <t:Anchor>
          <t:Comment id="589843918"/>
        </t:Anchor>
        <t:Create/>
      </t:Event>
      <t:Event id="{EBDE7052-7C72-49DE-A73F-8F1DE22522F8}" time="2024-09-03T17:49:33.156Z">
        <t:Attribution userId="S::pfarris@aemcorp.com::2e30c9e0-05bd-4be0-aa65-510eea6163d8" userProvider="AD" userName="Tricia Farris"/>
        <t:Anchor>
          <t:Comment id="589843918"/>
        </t:Anchor>
        <t:Assign userId="S::jshake@aemcorp.com::a60671d1-1610-49ba-acc6-06deb04c50a4" userProvider="AD" userName="John Shake"/>
      </t:Event>
      <t:Event id="{B627A7D3-6B65-469E-98D7-C4D7302686B0}" time="2024-09-03T17:49:33.156Z">
        <t:Attribution userId="S::pfarris@aemcorp.com::2e30c9e0-05bd-4be0-aa65-510eea6163d8" userProvider="AD" userName="Tricia Farris"/>
        <t:Anchor>
          <t:Comment id="589843918"/>
        </t:Anchor>
        <t:SetTitle title="@John Shake let me know what you think about this shortened blurb for the email outreach."/>
      </t:Event>
    </t:History>
  </t:Task>
  <t:Task id="{05E0A9D4-0165-4F53-AAA6-94836534C314}">
    <t:Anchor>
      <t:Comment id="268307334"/>
    </t:Anchor>
    <t:History>
      <t:Event id="{06BF7DF2-0375-4FB4-AAFD-8C6BA4AF15B3}" time="2024-09-03T18:30:12.376Z">
        <t:Attribution userId="S::pfarris@aemcorp.com::2e30c9e0-05bd-4be0-aa65-510eea6163d8" userProvider="AD" userName="Tricia Farris"/>
        <t:Anchor>
          <t:Comment id="268307334"/>
        </t:Anchor>
        <t:Create/>
      </t:Event>
      <t:Event id="{BE95E402-5C53-4537-8D3E-D7A2BE7CE6DE}" time="2024-09-03T18:30:12.376Z">
        <t:Attribution userId="S::pfarris@aemcorp.com::2e30c9e0-05bd-4be0-aa65-510eea6163d8" userProvider="AD" userName="Tricia Farris"/>
        <t:Anchor>
          <t:Comment id="268307334"/>
        </t:Anchor>
        <t:Assign userId="S::dKammerdeiner@aemcorp.com::eec369aa-61da-46e9-82c6-4c384c669b0d" userProvider="AD" userName="Devin Kammerdeiner"/>
      </t:Event>
      <t:Event id="{ACAAE225-8446-4F5B-BE25-077C18D1D5E2}" time="2024-09-03T18:30:12.376Z">
        <t:Attribution userId="S::pfarris@aemcorp.com::2e30c9e0-05bd-4be0-aa65-510eea6163d8" userProvider="AD" userName="Tricia Farris"/>
        <t:Anchor>
          <t:Comment id="268307334"/>
        </t:Anchor>
        <t:SetTitle title="@Devin Kammerdeiner please update the two links when we have them."/>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F938542FD85541BD4742F80BAF7F4E" ma:contentTypeVersion="15" ma:contentTypeDescription="Create a new document." ma:contentTypeScope="" ma:versionID="4e4783c3b42e77f01e1c30181bd4b670">
  <xsd:schema xmlns:xsd="http://www.w3.org/2001/XMLSchema" xmlns:xs="http://www.w3.org/2001/XMLSchema" xmlns:p="http://schemas.microsoft.com/office/2006/metadata/properties" xmlns:ns2="533b8330-9c47-4517-9569-b5516e13d163" xmlns:ns3="ad5a8bb6-a947-4a16-b0fc-fa72df37246d" targetNamespace="http://schemas.microsoft.com/office/2006/metadata/properties" ma:root="true" ma:fieldsID="ad566e3b9cf9a5ec3765282c4cb2727f" ns2:_="" ns3:_="">
    <xsd:import namespace="533b8330-9c47-4517-9569-b5516e13d163"/>
    <xsd:import namespace="ad5a8bb6-a947-4a16-b0fc-fa72df3724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b8330-9c47-4517-9569-b5516e13d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5a8bb6-a947-4a16-b0fc-fa72df3724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3823a5e-cf7b-45e4-88b3-28cf811d1cc3}" ma:internalName="TaxCatchAll" ma:showField="CatchAllData" ma:web="ad5a8bb6-a947-4a16-b0fc-fa72df3724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5a8bb6-a947-4a16-b0fc-fa72df37246d" xsi:nil="true"/>
    <lcf76f155ced4ddcb4097134ff3c332f xmlns="533b8330-9c47-4517-9569-b5516e13d1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94952A-D65F-4FEE-90E5-BB57DB722CD9}">
  <ds:schemaRefs>
    <ds:schemaRef ds:uri="http://schemas.microsoft.com/sharepoint/v3/contenttype/forms"/>
  </ds:schemaRefs>
</ds:datastoreItem>
</file>

<file path=customXml/itemProps2.xml><?xml version="1.0" encoding="utf-8"?>
<ds:datastoreItem xmlns:ds="http://schemas.openxmlformats.org/officeDocument/2006/customXml" ds:itemID="{3161DC53-7057-4962-B3DC-0FBA704F2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b8330-9c47-4517-9569-b5516e13d163"/>
    <ds:schemaRef ds:uri="ad5a8bb6-a947-4a16-b0fc-fa72df372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26FF89-52F1-4143-9AAE-AA4D78A70C90}">
  <ds:schemaRefs>
    <ds:schemaRef ds:uri="http://schemas.microsoft.com/office/2006/metadata/properties"/>
    <ds:schemaRef ds:uri="http://schemas.microsoft.com/office/infopath/2007/PartnerControls"/>
    <ds:schemaRef ds:uri="ad5a8bb6-a947-4a16-b0fc-fa72df37246d"/>
    <ds:schemaRef ds:uri="533b8330-9c47-4517-9569-b5516e13d163"/>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AEM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Shake</dc:creator>
  <keywords/>
  <dc:description/>
  <lastModifiedBy>Devin Kammerdeiner</lastModifiedBy>
  <revision>115</revision>
  <dcterms:created xsi:type="dcterms:W3CDTF">2024-09-03T16:49:00.0000000Z</dcterms:created>
  <dcterms:modified xsi:type="dcterms:W3CDTF">2024-09-05T14:24:01.3103379Z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0x01010072F938542FD85541BD4742F80BAF7F4E</vt:lpwstr>
  </property>
  <property fmtid="{D5CDD505-2E9C-101B-9397-08002B2CF9AE}" pid="3" name="MediaServiceImageTags">
    <vt:lpwstr/>
  </property>
</Properties>
</file>