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561" w:rsidRPr="00400561" w:rsidRDefault="00400561" w:rsidP="00400561">
      <w:pPr>
        <w:shd w:val="clear" w:color="auto" w:fill="FFFFFF"/>
        <w:spacing w:after="390" w:line="240" w:lineRule="auto"/>
        <w:rPr>
          <w:rFonts w:ascii="Arial" w:eastAsia="Times New Roman" w:hAnsi="Arial" w:cs="Arial"/>
          <w:color w:val="222426"/>
          <w:sz w:val="26"/>
          <w:szCs w:val="26"/>
          <w:lang w:eastAsia="en-IN" w:bidi="hi-IN"/>
        </w:rPr>
      </w:pPr>
      <w:r w:rsidRPr="00400561">
        <w:rPr>
          <w:rFonts w:ascii="Arial" w:eastAsia="Times New Roman" w:hAnsi="Arial" w:cs="Arial"/>
          <w:b/>
          <w:bCs/>
          <w:color w:val="222426"/>
          <w:sz w:val="26"/>
          <w:szCs w:val="26"/>
          <w:lang w:eastAsia="en-IN" w:bidi="hi-IN"/>
        </w:rPr>
        <w:t>Definition of Super Key in DBMS</w:t>
      </w:r>
      <w:r w:rsidRPr="00400561">
        <w:rPr>
          <w:rFonts w:ascii="Arial" w:eastAsia="Times New Roman" w:hAnsi="Arial" w:cs="Arial"/>
          <w:color w:val="222426"/>
          <w:sz w:val="26"/>
          <w:szCs w:val="26"/>
          <w:lang w:eastAsia="en-IN" w:bidi="hi-IN"/>
        </w:rPr>
        <w:t xml:space="preserve">: A super key is a set of one or more attributes (columns), which can uniquely identify a row in a table. </w:t>
      </w:r>
      <w:bookmarkStart w:id="0" w:name="_GoBack"/>
      <w:bookmarkEnd w:id="0"/>
    </w:p>
    <w:p w:rsidR="00400561" w:rsidRPr="00400561" w:rsidRDefault="00400561" w:rsidP="00400561">
      <w:pPr>
        <w:shd w:val="clear" w:color="auto" w:fill="FFFFFF"/>
        <w:spacing w:after="240" w:line="240" w:lineRule="auto"/>
        <w:outlineLvl w:val="1"/>
        <w:rPr>
          <w:rFonts w:ascii="Trebuchet MS" w:eastAsia="Times New Roman" w:hAnsi="Trebuchet MS" w:cs="Times New Roman"/>
          <w:b/>
          <w:bCs/>
          <w:color w:val="444542"/>
          <w:sz w:val="39"/>
          <w:szCs w:val="39"/>
          <w:lang w:eastAsia="en-IN" w:bidi="hi-IN"/>
        </w:rPr>
      </w:pPr>
      <w:r w:rsidRPr="00400561">
        <w:rPr>
          <w:rFonts w:ascii="Trebuchet MS" w:eastAsia="Times New Roman" w:hAnsi="Trebuchet MS" w:cs="Times New Roman"/>
          <w:b/>
          <w:bCs/>
          <w:color w:val="444542"/>
          <w:sz w:val="39"/>
          <w:szCs w:val="39"/>
          <w:lang w:eastAsia="en-IN" w:bidi="hi-IN"/>
        </w:rPr>
        <w:t>How candidate key is different from super key?</w:t>
      </w:r>
    </w:p>
    <w:p w:rsidR="00400561" w:rsidRPr="00400561" w:rsidRDefault="00400561" w:rsidP="00400561">
      <w:pPr>
        <w:shd w:val="clear" w:color="auto" w:fill="FFFFFF"/>
        <w:spacing w:after="390" w:line="240" w:lineRule="auto"/>
        <w:rPr>
          <w:rFonts w:ascii="Arial" w:eastAsia="Times New Roman" w:hAnsi="Arial" w:cs="Arial"/>
          <w:color w:val="222426"/>
          <w:sz w:val="26"/>
          <w:szCs w:val="26"/>
          <w:lang w:eastAsia="en-IN" w:bidi="hi-IN"/>
        </w:rPr>
      </w:pPr>
      <w:r w:rsidRPr="00400561">
        <w:rPr>
          <w:rFonts w:ascii="Arial" w:eastAsia="Times New Roman" w:hAnsi="Arial" w:cs="Arial"/>
          <w:color w:val="222426"/>
          <w:sz w:val="26"/>
          <w:szCs w:val="26"/>
          <w:lang w:eastAsia="en-IN" w:bidi="hi-IN"/>
        </w:rPr>
        <w:t>Answer is simple – Candidate keys are selected from the set of super keys, the only thing we take care while selecting candidate key is: It should not have any redundant attribute. That’s the reason they are also termed as minimal super key.</w:t>
      </w:r>
    </w:p>
    <w:p w:rsidR="00400561" w:rsidRPr="00400561" w:rsidRDefault="00400561" w:rsidP="00400561">
      <w:pPr>
        <w:shd w:val="clear" w:color="auto" w:fill="FFFFFF"/>
        <w:spacing w:after="390" w:line="240" w:lineRule="auto"/>
        <w:rPr>
          <w:rFonts w:ascii="Arial" w:eastAsia="Times New Roman" w:hAnsi="Arial" w:cs="Arial"/>
          <w:color w:val="222426"/>
          <w:sz w:val="26"/>
          <w:szCs w:val="26"/>
          <w:lang w:eastAsia="en-IN" w:bidi="hi-IN"/>
        </w:rPr>
      </w:pPr>
      <w:r w:rsidRPr="00400561">
        <w:rPr>
          <w:rFonts w:ascii="Arial" w:eastAsia="Times New Roman" w:hAnsi="Arial" w:cs="Arial"/>
          <w:color w:val="222426"/>
          <w:sz w:val="26"/>
          <w:szCs w:val="26"/>
          <w:lang w:eastAsia="en-IN" w:bidi="hi-IN"/>
        </w:rPr>
        <w:t>Let’s take an example to understand this:</w:t>
      </w:r>
      <w:r w:rsidRPr="00400561">
        <w:rPr>
          <w:rFonts w:ascii="Arial" w:eastAsia="Times New Roman" w:hAnsi="Arial" w:cs="Arial"/>
          <w:color w:val="222426"/>
          <w:sz w:val="26"/>
          <w:szCs w:val="26"/>
          <w:lang w:eastAsia="en-IN" w:bidi="hi-IN"/>
        </w:rPr>
        <w:br/>
      </w:r>
      <w:r w:rsidRPr="00400561">
        <w:rPr>
          <w:rFonts w:ascii="Arial" w:eastAsia="Times New Roman" w:hAnsi="Arial" w:cs="Arial"/>
          <w:b/>
          <w:bCs/>
          <w:color w:val="222426"/>
          <w:sz w:val="26"/>
          <w:szCs w:val="26"/>
          <w:lang w:eastAsia="en-IN" w:bidi="hi-IN"/>
        </w:rPr>
        <w:t>Table: Employee</w:t>
      </w:r>
    </w:p>
    <w:p w:rsidR="00400561" w:rsidRPr="00400561" w:rsidRDefault="00400561" w:rsidP="004005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bidi="hi-IN"/>
        </w:rPr>
      </w:pPr>
      <w:r w:rsidRPr="00400561">
        <w:rPr>
          <w:rFonts w:ascii="Consolas" w:eastAsia="Times New Roman" w:hAnsi="Consolas" w:cs="Courier New"/>
          <w:color w:val="2B91AF"/>
          <w:sz w:val="20"/>
          <w:szCs w:val="20"/>
          <w:lang w:eastAsia="en-IN" w:bidi="hi-IN"/>
        </w:rPr>
        <w:t>Emp_SSN</w:t>
      </w:r>
      <w:r w:rsidRPr="00400561">
        <w:rPr>
          <w:rFonts w:ascii="Consolas" w:eastAsia="Times New Roman" w:hAnsi="Consolas" w:cs="Courier New"/>
          <w:color w:val="000000"/>
          <w:sz w:val="20"/>
          <w:szCs w:val="20"/>
          <w:lang w:eastAsia="en-IN" w:bidi="hi-IN"/>
        </w:rPr>
        <w:tab/>
        <w:t xml:space="preserve">    </w:t>
      </w:r>
      <w:r w:rsidRPr="00400561">
        <w:rPr>
          <w:rFonts w:ascii="Consolas" w:eastAsia="Times New Roman" w:hAnsi="Consolas" w:cs="Courier New"/>
          <w:color w:val="2B91AF"/>
          <w:sz w:val="20"/>
          <w:szCs w:val="20"/>
          <w:lang w:eastAsia="en-IN" w:bidi="hi-IN"/>
        </w:rPr>
        <w:t>Emp_Number</w:t>
      </w:r>
      <w:r w:rsidRPr="00400561">
        <w:rPr>
          <w:rFonts w:ascii="Consolas" w:eastAsia="Times New Roman" w:hAnsi="Consolas" w:cs="Courier New"/>
          <w:color w:val="000000"/>
          <w:sz w:val="20"/>
          <w:szCs w:val="20"/>
          <w:lang w:eastAsia="en-IN" w:bidi="hi-IN"/>
        </w:rPr>
        <w:tab/>
        <w:t xml:space="preserve"> </w:t>
      </w:r>
      <w:r w:rsidRPr="00400561">
        <w:rPr>
          <w:rFonts w:ascii="Consolas" w:eastAsia="Times New Roman" w:hAnsi="Consolas" w:cs="Courier New"/>
          <w:color w:val="2B91AF"/>
          <w:sz w:val="20"/>
          <w:szCs w:val="20"/>
          <w:lang w:eastAsia="en-IN" w:bidi="hi-IN"/>
        </w:rPr>
        <w:t>Emp_Name</w:t>
      </w:r>
    </w:p>
    <w:p w:rsidR="00400561" w:rsidRPr="00400561" w:rsidRDefault="00400561" w:rsidP="004005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bidi="hi-IN"/>
        </w:rPr>
      </w:pPr>
      <w:r w:rsidRPr="00400561">
        <w:rPr>
          <w:rFonts w:ascii="Consolas" w:eastAsia="Times New Roman" w:hAnsi="Consolas" w:cs="Courier New"/>
          <w:color w:val="000000"/>
          <w:sz w:val="20"/>
          <w:szCs w:val="20"/>
          <w:lang w:eastAsia="en-IN" w:bidi="hi-IN"/>
        </w:rPr>
        <w:t xml:space="preserve">---------   ----------   -------- </w:t>
      </w:r>
    </w:p>
    <w:p w:rsidR="00400561" w:rsidRPr="00400561" w:rsidRDefault="00400561" w:rsidP="004005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bidi="hi-IN"/>
        </w:rPr>
      </w:pPr>
      <w:r w:rsidRPr="00400561">
        <w:rPr>
          <w:rFonts w:ascii="Consolas" w:eastAsia="Times New Roman" w:hAnsi="Consolas" w:cs="Courier New"/>
          <w:color w:val="800000"/>
          <w:sz w:val="20"/>
          <w:szCs w:val="20"/>
          <w:lang w:eastAsia="en-IN" w:bidi="hi-IN"/>
        </w:rPr>
        <w:t>123456789</w:t>
      </w:r>
      <w:r w:rsidRPr="00400561">
        <w:rPr>
          <w:rFonts w:ascii="Consolas" w:eastAsia="Times New Roman" w:hAnsi="Consolas" w:cs="Courier New"/>
          <w:color w:val="000000"/>
          <w:sz w:val="20"/>
          <w:szCs w:val="20"/>
          <w:lang w:eastAsia="en-IN" w:bidi="hi-IN"/>
        </w:rPr>
        <w:tab/>
      </w:r>
      <w:r w:rsidRPr="00400561">
        <w:rPr>
          <w:rFonts w:ascii="Consolas" w:eastAsia="Times New Roman" w:hAnsi="Consolas" w:cs="Courier New"/>
          <w:color w:val="800000"/>
          <w:sz w:val="20"/>
          <w:szCs w:val="20"/>
          <w:lang w:eastAsia="en-IN" w:bidi="hi-IN"/>
        </w:rPr>
        <w:t>226</w:t>
      </w:r>
      <w:r w:rsidRPr="00400561">
        <w:rPr>
          <w:rFonts w:ascii="Consolas" w:eastAsia="Times New Roman" w:hAnsi="Consolas" w:cs="Courier New"/>
          <w:color w:val="000000"/>
          <w:sz w:val="20"/>
          <w:szCs w:val="20"/>
          <w:lang w:eastAsia="en-IN" w:bidi="hi-IN"/>
        </w:rPr>
        <w:tab/>
        <w:t xml:space="preserve"> </w:t>
      </w:r>
      <w:r w:rsidRPr="00400561">
        <w:rPr>
          <w:rFonts w:ascii="Consolas" w:eastAsia="Times New Roman" w:hAnsi="Consolas" w:cs="Courier New"/>
          <w:color w:val="2B91AF"/>
          <w:sz w:val="20"/>
          <w:szCs w:val="20"/>
          <w:lang w:eastAsia="en-IN" w:bidi="hi-IN"/>
        </w:rPr>
        <w:t>Steve</w:t>
      </w:r>
    </w:p>
    <w:p w:rsidR="00400561" w:rsidRPr="00400561" w:rsidRDefault="00400561" w:rsidP="004005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bidi="hi-IN"/>
        </w:rPr>
      </w:pPr>
      <w:r w:rsidRPr="00400561">
        <w:rPr>
          <w:rFonts w:ascii="Consolas" w:eastAsia="Times New Roman" w:hAnsi="Consolas" w:cs="Courier New"/>
          <w:color w:val="800000"/>
          <w:sz w:val="20"/>
          <w:szCs w:val="20"/>
          <w:lang w:eastAsia="en-IN" w:bidi="hi-IN"/>
        </w:rPr>
        <w:t>999999321</w:t>
      </w:r>
      <w:r w:rsidRPr="00400561">
        <w:rPr>
          <w:rFonts w:ascii="Consolas" w:eastAsia="Times New Roman" w:hAnsi="Consolas" w:cs="Courier New"/>
          <w:color w:val="000000"/>
          <w:sz w:val="20"/>
          <w:szCs w:val="20"/>
          <w:lang w:eastAsia="en-IN" w:bidi="hi-IN"/>
        </w:rPr>
        <w:tab/>
      </w:r>
      <w:r w:rsidRPr="00400561">
        <w:rPr>
          <w:rFonts w:ascii="Consolas" w:eastAsia="Times New Roman" w:hAnsi="Consolas" w:cs="Courier New"/>
          <w:color w:val="800000"/>
          <w:sz w:val="20"/>
          <w:szCs w:val="20"/>
          <w:lang w:eastAsia="en-IN" w:bidi="hi-IN"/>
        </w:rPr>
        <w:t>227</w:t>
      </w:r>
      <w:r w:rsidRPr="00400561">
        <w:rPr>
          <w:rFonts w:ascii="Consolas" w:eastAsia="Times New Roman" w:hAnsi="Consolas" w:cs="Courier New"/>
          <w:color w:val="000000"/>
          <w:sz w:val="20"/>
          <w:szCs w:val="20"/>
          <w:lang w:eastAsia="en-IN" w:bidi="hi-IN"/>
        </w:rPr>
        <w:tab/>
        <w:t xml:space="preserve"> </w:t>
      </w:r>
      <w:r w:rsidRPr="00400561">
        <w:rPr>
          <w:rFonts w:ascii="Consolas" w:eastAsia="Times New Roman" w:hAnsi="Consolas" w:cs="Courier New"/>
          <w:color w:val="2B91AF"/>
          <w:sz w:val="20"/>
          <w:szCs w:val="20"/>
          <w:lang w:eastAsia="en-IN" w:bidi="hi-IN"/>
        </w:rPr>
        <w:t>Ajeet</w:t>
      </w:r>
    </w:p>
    <w:p w:rsidR="00400561" w:rsidRPr="00400561" w:rsidRDefault="00400561" w:rsidP="004005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bidi="hi-IN"/>
        </w:rPr>
      </w:pPr>
      <w:r w:rsidRPr="00400561">
        <w:rPr>
          <w:rFonts w:ascii="Consolas" w:eastAsia="Times New Roman" w:hAnsi="Consolas" w:cs="Courier New"/>
          <w:color w:val="800000"/>
          <w:sz w:val="20"/>
          <w:szCs w:val="20"/>
          <w:lang w:eastAsia="en-IN" w:bidi="hi-IN"/>
        </w:rPr>
        <w:t>888997212</w:t>
      </w:r>
      <w:r w:rsidRPr="00400561">
        <w:rPr>
          <w:rFonts w:ascii="Consolas" w:eastAsia="Times New Roman" w:hAnsi="Consolas" w:cs="Courier New"/>
          <w:color w:val="000000"/>
          <w:sz w:val="20"/>
          <w:szCs w:val="20"/>
          <w:lang w:eastAsia="en-IN" w:bidi="hi-IN"/>
        </w:rPr>
        <w:tab/>
      </w:r>
      <w:r w:rsidRPr="00400561">
        <w:rPr>
          <w:rFonts w:ascii="Consolas" w:eastAsia="Times New Roman" w:hAnsi="Consolas" w:cs="Courier New"/>
          <w:color w:val="800000"/>
          <w:sz w:val="20"/>
          <w:szCs w:val="20"/>
          <w:lang w:eastAsia="en-IN" w:bidi="hi-IN"/>
        </w:rPr>
        <w:t>228</w:t>
      </w:r>
      <w:r w:rsidRPr="00400561">
        <w:rPr>
          <w:rFonts w:ascii="Consolas" w:eastAsia="Times New Roman" w:hAnsi="Consolas" w:cs="Courier New"/>
          <w:color w:val="000000"/>
          <w:sz w:val="20"/>
          <w:szCs w:val="20"/>
          <w:lang w:eastAsia="en-IN" w:bidi="hi-IN"/>
        </w:rPr>
        <w:tab/>
        <w:t xml:space="preserve"> </w:t>
      </w:r>
      <w:r w:rsidRPr="00400561">
        <w:rPr>
          <w:rFonts w:ascii="Consolas" w:eastAsia="Times New Roman" w:hAnsi="Consolas" w:cs="Courier New"/>
          <w:color w:val="2B91AF"/>
          <w:sz w:val="20"/>
          <w:szCs w:val="20"/>
          <w:lang w:eastAsia="en-IN" w:bidi="hi-IN"/>
        </w:rPr>
        <w:t>Chaitanya</w:t>
      </w:r>
    </w:p>
    <w:p w:rsidR="00400561" w:rsidRPr="00400561" w:rsidRDefault="00400561" w:rsidP="0040056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bidi="hi-IN"/>
        </w:rPr>
      </w:pPr>
      <w:r w:rsidRPr="00400561">
        <w:rPr>
          <w:rFonts w:ascii="Consolas" w:eastAsia="Times New Roman" w:hAnsi="Consolas" w:cs="Courier New"/>
          <w:color w:val="800000"/>
          <w:sz w:val="20"/>
          <w:szCs w:val="20"/>
          <w:lang w:eastAsia="en-IN" w:bidi="hi-IN"/>
        </w:rPr>
        <w:t>777778888</w:t>
      </w:r>
      <w:r w:rsidRPr="00400561">
        <w:rPr>
          <w:rFonts w:ascii="Consolas" w:eastAsia="Times New Roman" w:hAnsi="Consolas" w:cs="Courier New"/>
          <w:color w:val="000000"/>
          <w:sz w:val="20"/>
          <w:szCs w:val="20"/>
          <w:lang w:eastAsia="en-IN" w:bidi="hi-IN"/>
        </w:rPr>
        <w:tab/>
      </w:r>
      <w:r w:rsidRPr="00400561">
        <w:rPr>
          <w:rFonts w:ascii="Consolas" w:eastAsia="Times New Roman" w:hAnsi="Consolas" w:cs="Courier New"/>
          <w:color w:val="800000"/>
          <w:sz w:val="20"/>
          <w:szCs w:val="20"/>
          <w:lang w:eastAsia="en-IN" w:bidi="hi-IN"/>
        </w:rPr>
        <w:t>229</w:t>
      </w:r>
      <w:r w:rsidRPr="00400561">
        <w:rPr>
          <w:rFonts w:ascii="Consolas" w:eastAsia="Times New Roman" w:hAnsi="Consolas" w:cs="Courier New"/>
          <w:color w:val="000000"/>
          <w:sz w:val="20"/>
          <w:szCs w:val="20"/>
          <w:lang w:eastAsia="en-IN" w:bidi="hi-IN"/>
        </w:rPr>
        <w:tab/>
        <w:t xml:space="preserve"> </w:t>
      </w:r>
      <w:r w:rsidRPr="00400561">
        <w:rPr>
          <w:rFonts w:ascii="Consolas" w:eastAsia="Times New Roman" w:hAnsi="Consolas" w:cs="Courier New"/>
          <w:color w:val="2B91AF"/>
          <w:sz w:val="20"/>
          <w:szCs w:val="20"/>
          <w:lang w:eastAsia="en-IN" w:bidi="hi-IN"/>
        </w:rPr>
        <w:t>Robert</w:t>
      </w:r>
    </w:p>
    <w:p w:rsidR="00400561" w:rsidRPr="00400561" w:rsidRDefault="00400561" w:rsidP="00400561">
      <w:pPr>
        <w:shd w:val="clear" w:color="auto" w:fill="FFFFFF"/>
        <w:spacing w:after="390" w:line="240" w:lineRule="auto"/>
        <w:rPr>
          <w:rFonts w:ascii="Arial" w:eastAsia="Times New Roman" w:hAnsi="Arial" w:cs="Arial"/>
          <w:color w:val="222426"/>
          <w:sz w:val="26"/>
          <w:szCs w:val="26"/>
          <w:lang w:eastAsia="en-IN" w:bidi="hi-IN"/>
        </w:rPr>
      </w:pPr>
      <w:r w:rsidRPr="00400561">
        <w:rPr>
          <w:rFonts w:ascii="Arial" w:eastAsia="Times New Roman" w:hAnsi="Arial" w:cs="Arial"/>
          <w:b/>
          <w:bCs/>
          <w:color w:val="222426"/>
          <w:sz w:val="26"/>
          <w:szCs w:val="26"/>
          <w:lang w:eastAsia="en-IN" w:bidi="hi-IN"/>
        </w:rPr>
        <w:t>Super keys</w:t>
      </w:r>
      <w:r w:rsidRPr="00400561">
        <w:rPr>
          <w:rFonts w:ascii="Arial" w:eastAsia="Times New Roman" w:hAnsi="Arial" w:cs="Arial"/>
          <w:color w:val="222426"/>
          <w:sz w:val="26"/>
          <w:szCs w:val="26"/>
          <w:lang w:eastAsia="en-IN" w:bidi="hi-IN"/>
        </w:rPr>
        <w:t>: The above table has following super keys. All of the following sets of super key are able to uniquely identify a row of the employee table.</w:t>
      </w:r>
    </w:p>
    <w:p w:rsidR="00400561" w:rsidRPr="00400561" w:rsidRDefault="00400561" w:rsidP="00400561">
      <w:pPr>
        <w:pStyle w:val="ListParagraph"/>
        <w:numPr>
          <w:ilvl w:val="0"/>
          <w:numId w:val="3"/>
        </w:numPr>
        <w:shd w:val="clear" w:color="auto" w:fill="FFFFFF"/>
        <w:spacing w:after="390" w:line="240" w:lineRule="auto"/>
        <w:rPr>
          <w:rFonts w:ascii="Arial" w:hAnsi="Arial" w:cs="Arial"/>
          <w:color w:val="222426"/>
          <w:sz w:val="26"/>
          <w:szCs w:val="26"/>
          <w:shd w:val="clear" w:color="auto" w:fill="FFFFFF"/>
        </w:rPr>
      </w:pPr>
      <w:r w:rsidRPr="00400561">
        <w:rPr>
          <w:rFonts w:ascii="Arial" w:hAnsi="Arial" w:cs="Arial"/>
          <w:color w:val="222426"/>
          <w:sz w:val="26"/>
          <w:szCs w:val="26"/>
          <w:shd w:val="clear" w:color="auto" w:fill="FFFFFF"/>
        </w:rPr>
        <w:t>{Emp_Id} – No redundant attributes</w:t>
      </w:r>
      <w:r w:rsidRPr="00400561">
        <w:rPr>
          <w:rFonts w:ascii="Arial" w:hAnsi="Arial" w:cs="Arial"/>
          <w:color w:val="222426"/>
          <w:sz w:val="26"/>
          <w:szCs w:val="26"/>
        </w:rPr>
        <w:br/>
      </w:r>
      <w:r w:rsidRPr="00400561">
        <w:rPr>
          <w:rFonts w:ascii="Arial" w:hAnsi="Arial" w:cs="Arial"/>
          <w:color w:val="222426"/>
          <w:sz w:val="26"/>
          <w:szCs w:val="26"/>
          <w:shd w:val="clear" w:color="auto" w:fill="FFFFFF"/>
        </w:rPr>
        <w:t>2. {Emp_Number} – No redundant attributes</w:t>
      </w:r>
      <w:r w:rsidRPr="00400561">
        <w:rPr>
          <w:rFonts w:ascii="Arial" w:hAnsi="Arial" w:cs="Arial"/>
          <w:color w:val="222426"/>
          <w:sz w:val="26"/>
          <w:szCs w:val="26"/>
        </w:rPr>
        <w:br/>
      </w:r>
      <w:r w:rsidRPr="00400561">
        <w:rPr>
          <w:rFonts w:ascii="Arial" w:hAnsi="Arial" w:cs="Arial"/>
          <w:color w:val="222426"/>
          <w:sz w:val="26"/>
          <w:szCs w:val="26"/>
          <w:shd w:val="clear" w:color="auto" w:fill="FFFFFF"/>
        </w:rPr>
        <w:t>3. {Emp_Id, Emp_Number} – Redundant attribute. Either of those attributes can be a minimal super key as both of these columns have unique values.</w:t>
      </w:r>
      <w:r w:rsidRPr="00400561">
        <w:rPr>
          <w:rFonts w:ascii="Arial" w:hAnsi="Arial" w:cs="Arial"/>
          <w:color w:val="222426"/>
          <w:sz w:val="26"/>
          <w:szCs w:val="26"/>
        </w:rPr>
        <w:br/>
      </w:r>
      <w:r w:rsidRPr="00400561">
        <w:rPr>
          <w:rFonts w:ascii="Arial" w:hAnsi="Arial" w:cs="Arial"/>
          <w:color w:val="222426"/>
          <w:sz w:val="26"/>
          <w:szCs w:val="26"/>
          <w:shd w:val="clear" w:color="auto" w:fill="FFFFFF"/>
        </w:rPr>
        <w:t>4. {Emp_Id, Emp_Name} – Redundant attribute Emp_Name.</w:t>
      </w:r>
      <w:r w:rsidRPr="00400561">
        <w:rPr>
          <w:rFonts w:ascii="Arial" w:hAnsi="Arial" w:cs="Arial"/>
          <w:color w:val="222426"/>
          <w:sz w:val="26"/>
          <w:szCs w:val="26"/>
        </w:rPr>
        <w:br/>
      </w:r>
      <w:r w:rsidRPr="00400561">
        <w:rPr>
          <w:rFonts w:ascii="Arial" w:hAnsi="Arial" w:cs="Arial"/>
          <w:color w:val="222426"/>
          <w:sz w:val="26"/>
          <w:szCs w:val="26"/>
          <w:shd w:val="clear" w:color="auto" w:fill="FFFFFF"/>
        </w:rPr>
        <w:t>5. {Emp_Id, Emp_Number, Emp_Name} – Redundant attributes. Emp_Id or Emp_Number alone are sufficient enough to uniquely identify a row of Employee table.</w:t>
      </w:r>
      <w:r w:rsidRPr="00400561">
        <w:rPr>
          <w:rFonts w:ascii="Arial" w:hAnsi="Arial" w:cs="Arial"/>
          <w:color w:val="222426"/>
          <w:sz w:val="26"/>
          <w:szCs w:val="26"/>
        </w:rPr>
        <w:br/>
      </w:r>
      <w:r w:rsidRPr="00400561">
        <w:rPr>
          <w:rFonts w:ascii="Arial" w:hAnsi="Arial" w:cs="Arial"/>
          <w:color w:val="222426"/>
          <w:sz w:val="26"/>
          <w:szCs w:val="26"/>
          <w:shd w:val="clear" w:color="auto" w:fill="FFFFFF"/>
        </w:rPr>
        <w:t>6. {Emp_Number, Emp_Name} – Redundant attribute Emp_Name.</w:t>
      </w:r>
    </w:p>
    <w:p w:rsidR="00400561" w:rsidRDefault="00400561" w:rsidP="00400561">
      <w:pPr>
        <w:pStyle w:val="ListParagraph"/>
        <w:shd w:val="clear" w:color="auto" w:fill="FFFFFF"/>
        <w:spacing w:after="390" w:line="240" w:lineRule="auto"/>
        <w:rPr>
          <w:rFonts w:ascii="Arial" w:eastAsia="Times New Roman" w:hAnsi="Arial" w:cs="Arial"/>
          <w:b/>
          <w:bCs/>
          <w:color w:val="222426"/>
          <w:sz w:val="26"/>
          <w:szCs w:val="26"/>
          <w:lang w:eastAsia="en-IN" w:bidi="hi-IN"/>
        </w:rPr>
      </w:pPr>
    </w:p>
    <w:p w:rsidR="00400561" w:rsidRDefault="00400561" w:rsidP="00400561">
      <w:pPr>
        <w:pStyle w:val="ListParagraph"/>
        <w:shd w:val="clear" w:color="auto" w:fill="FFFFFF"/>
        <w:spacing w:after="390" w:line="240" w:lineRule="auto"/>
        <w:rPr>
          <w:rFonts w:ascii="Arial" w:eastAsia="Times New Roman" w:hAnsi="Arial" w:cs="Arial"/>
          <w:b/>
          <w:bCs/>
          <w:color w:val="222426"/>
          <w:sz w:val="26"/>
          <w:szCs w:val="26"/>
          <w:lang w:eastAsia="en-IN" w:bidi="hi-IN"/>
        </w:rPr>
      </w:pPr>
    </w:p>
    <w:p w:rsidR="00400561" w:rsidRPr="00400561" w:rsidRDefault="00400561" w:rsidP="00400561">
      <w:pPr>
        <w:pStyle w:val="ListParagraph"/>
        <w:shd w:val="clear" w:color="auto" w:fill="FFFFFF"/>
        <w:spacing w:after="390" w:line="240" w:lineRule="auto"/>
        <w:rPr>
          <w:rFonts w:ascii="Arial" w:eastAsia="Times New Roman" w:hAnsi="Arial" w:cs="Arial"/>
          <w:color w:val="222426"/>
          <w:sz w:val="26"/>
          <w:szCs w:val="26"/>
          <w:lang w:eastAsia="en-IN" w:bidi="hi-IN"/>
        </w:rPr>
      </w:pPr>
      <w:r w:rsidRPr="00400561">
        <w:rPr>
          <w:rFonts w:ascii="Arial" w:eastAsia="Times New Roman" w:hAnsi="Arial" w:cs="Arial"/>
          <w:b/>
          <w:bCs/>
          <w:color w:val="222426"/>
          <w:sz w:val="26"/>
          <w:szCs w:val="26"/>
          <w:lang w:eastAsia="en-IN" w:bidi="hi-IN"/>
        </w:rPr>
        <w:t>Candidate Keys</w:t>
      </w:r>
      <w:r w:rsidRPr="00400561">
        <w:rPr>
          <w:rFonts w:ascii="Arial" w:eastAsia="Times New Roman" w:hAnsi="Arial" w:cs="Arial"/>
          <w:color w:val="222426"/>
          <w:sz w:val="26"/>
          <w:szCs w:val="26"/>
          <w:lang w:eastAsia="en-IN" w:bidi="hi-IN"/>
        </w:rPr>
        <w:t>: As I mentioned in the beginning, a candidate key is a minimal super key with no redundant attributes. The following two set of super keys are chosen from the above sets as there are no redundant attributes in these sets.</w:t>
      </w:r>
    </w:p>
    <w:p w:rsidR="00400561" w:rsidRPr="00400561" w:rsidRDefault="00400561" w:rsidP="00400561">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400561">
        <w:rPr>
          <w:rFonts w:ascii="Arial" w:eastAsia="Times New Roman" w:hAnsi="Arial" w:cs="Arial"/>
          <w:color w:val="222426"/>
          <w:sz w:val="26"/>
          <w:szCs w:val="26"/>
          <w:lang w:eastAsia="en-IN" w:bidi="hi-IN"/>
        </w:rPr>
        <w:t>{Emp_SSN}</w:t>
      </w:r>
    </w:p>
    <w:p w:rsidR="00400561" w:rsidRPr="00400561" w:rsidRDefault="00400561" w:rsidP="00400561">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400561">
        <w:rPr>
          <w:rFonts w:ascii="Arial" w:eastAsia="Times New Roman" w:hAnsi="Arial" w:cs="Arial"/>
          <w:color w:val="222426"/>
          <w:sz w:val="26"/>
          <w:szCs w:val="26"/>
          <w:lang w:eastAsia="en-IN" w:bidi="hi-IN"/>
        </w:rPr>
        <w:t>{Emp_Number}</w:t>
      </w:r>
    </w:p>
    <w:p w:rsidR="00400561" w:rsidRPr="00400561" w:rsidRDefault="00400561" w:rsidP="00400561">
      <w:pPr>
        <w:shd w:val="clear" w:color="auto" w:fill="FFFFFF"/>
        <w:spacing w:after="390" w:line="240" w:lineRule="auto"/>
        <w:rPr>
          <w:rFonts w:ascii="Arial" w:eastAsia="Times New Roman" w:hAnsi="Arial" w:cs="Arial"/>
          <w:color w:val="222426"/>
          <w:sz w:val="26"/>
          <w:szCs w:val="26"/>
          <w:lang w:eastAsia="en-IN" w:bidi="hi-IN"/>
        </w:rPr>
      </w:pPr>
      <w:r w:rsidRPr="00400561">
        <w:rPr>
          <w:rFonts w:ascii="Arial" w:eastAsia="Times New Roman" w:hAnsi="Arial" w:cs="Arial"/>
          <w:color w:val="222426"/>
          <w:sz w:val="26"/>
          <w:szCs w:val="26"/>
          <w:lang w:eastAsia="en-IN" w:bidi="hi-IN"/>
        </w:rPr>
        <w:t>Only these two sets are candidate keys as all other sets are having redundant attributes that are not necessary for unique identification.</w:t>
      </w:r>
    </w:p>
    <w:p w:rsidR="00400561" w:rsidRPr="00400561" w:rsidRDefault="00400561" w:rsidP="00400561">
      <w:pPr>
        <w:shd w:val="clear" w:color="auto" w:fill="FFFFFF"/>
        <w:spacing w:after="240" w:line="240" w:lineRule="auto"/>
        <w:outlineLvl w:val="1"/>
        <w:rPr>
          <w:rFonts w:ascii="Trebuchet MS" w:eastAsia="Times New Roman" w:hAnsi="Trebuchet MS" w:cs="Times New Roman"/>
          <w:b/>
          <w:bCs/>
          <w:color w:val="444542"/>
          <w:sz w:val="39"/>
          <w:szCs w:val="39"/>
          <w:lang w:eastAsia="en-IN" w:bidi="hi-IN"/>
        </w:rPr>
      </w:pPr>
      <w:r w:rsidRPr="00400561">
        <w:rPr>
          <w:rFonts w:ascii="Trebuchet MS" w:eastAsia="Times New Roman" w:hAnsi="Trebuchet MS" w:cs="Times New Roman"/>
          <w:b/>
          <w:bCs/>
          <w:color w:val="444542"/>
          <w:sz w:val="39"/>
          <w:szCs w:val="39"/>
          <w:lang w:eastAsia="en-IN" w:bidi="hi-IN"/>
        </w:rPr>
        <w:lastRenderedPageBreak/>
        <w:t>Super key vs Candidate Key</w:t>
      </w:r>
    </w:p>
    <w:p w:rsidR="00400561" w:rsidRPr="00400561" w:rsidRDefault="00400561" w:rsidP="00400561">
      <w:pPr>
        <w:shd w:val="clear" w:color="auto" w:fill="FFFFFF"/>
        <w:spacing w:after="390" w:line="240" w:lineRule="auto"/>
        <w:rPr>
          <w:rFonts w:ascii="Arial" w:eastAsia="Times New Roman" w:hAnsi="Arial" w:cs="Arial"/>
          <w:color w:val="222426"/>
          <w:sz w:val="26"/>
          <w:szCs w:val="26"/>
          <w:lang w:eastAsia="en-IN" w:bidi="hi-IN"/>
        </w:rPr>
      </w:pPr>
      <w:r w:rsidRPr="00400561">
        <w:rPr>
          <w:rFonts w:ascii="Arial" w:eastAsia="Times New Roman" w:hAnsi="Arial" w:cs="Arial"/>
          <w:color w:val="222426"/>
          <w:sz w:val="26"/>
          <w:szCs w:val="26"/>
          <w:lang w:eastAsia="en-IN" w:bidi="hi-IN"/>
        </w:rPr>
        <w:t>I have been getting lot of comments regarding the confusion between super key and candidate key. Let me give you a clear explanation.</w:t>
      </w:r>
      <w:r w:rsidRPr="00400561">
        <w:rPr>
          <w:rFonts w:ascii="Arial" w:eastAsia="Times New Roman" w:hAnsi="Arial" w:cs="Arial"/>
          <w:color w:val="222426"/>
          <w:sz w:val="26"/>
          <w:szCs w:val="26"/>
          <w:lang w:eastAsia="en-IN" w:bidi="hi-IN"/>
        </w:rPr>
        <w:br/>
        <w:t>1. First you have to understand that all the candidate keys are super keys. This is because the candidate keys are chosen out of the super keys.</w:t>
      </w:r>
      <w:r w:rsidRPr="00400561">
        <w:rPr>
          <w:rFonts w:ascii="Arial" w:eastAsia="Times New Roman" w:hAnsi="Arial" w:cs="Arial"/>
          <w:color w:val="222426"/>
          <w:sz w:val="26"/>
          <w:szCs w:val="26"/>
          <w:lang w:eastAsia="en-IN" w:bidi="hi-IN"/>
        </w:rPr>
        <w:br/>
        <w:t>2. How we choose candidate keys from the set of super keys? We look for those keys from which we cannot remove any fields. In the above example, we have not chosen {Emp_SSN, Emp_Name} as candidate key because {Emp_SSN} alone can identify a unique row in the table and Emp_Name is redundant.</w:t>
      </w:r>
    </w:p>
    <w:p w:rsidR="00400561" w:rsidRDefault="00074B8C" w:rsidP="00400561">
      <w:pPr>
        <w:pBdr>
          <w:bottom w:val="single" w:sz="6" w:space="1" w:color="auto"/>
        </w:pBdr>
        <w:shd w:val="clear" w:color="auto" w:fill="FFFFFF"/>
        <w:spacing w:after="390" w:line="240" w:lineRule="auto"/>
        <w:rPr>
          <w:rFonts w:ascii="Arial" w:eastAsia="Times New Roman" w:hAnsi="Arial" w:cs="Arial"/>
          <w:color w:val="222426"/>
          <w:sz w:val="26"/>
          <w:szCs w:val="26"/>
          <w:lang w:eastAsia="en-IN" w:bidi="hi-IN"/>
        </w:rPr>
      </w:pPr>
      <w:hyperlink r:id="rId5" w:history="1">
        <w:r w:rsidR="00400561" w:rsidRPr="00400561">
          <w:rPr>
            <w:rFonts w:ascii="Arial" w:eastAsia="Times New Roman" w:hAnsi="Arial" w:cs="Arial"/>
            <w:b/>
            <w:bCs/>
            <w:color w:val="7DC246"/>
            <w:sz w:val="26"/>
            <w:szCs w:val="26"/>
            <w:lang w:eastAsia="en-IN" w:bidi="hi-IN"/>
          </w:rPr>
          <w:t>Primary key</w:t>
        </w:r>
      </w:hyperlink>
      <w:r w:rsidR="00400561" w:rsidRPr="00400561">
        <w:rPr>
          <w:rFonts w:ascii="Arial" w:eastAsia="Times New Roman" w:hAnsi="Arial" w:cs="Arial"/>
          <w:color w:val="222426"/>
          <w:sz w:val="26"/>
          <w:szCs w:val="26"/>
          <w:lang w:eastAsia="en-IN" w:bidi="hi-IN"/>
        </w:rPr>
        <w:t>:</w:t>
      </w:r>
      <w:r w:rsidR="00400561" w:rsidRPr="00400561">
        <w:rPr>
          <w:rFonts w:ascii="Arial" w:eastAsia="Times New Roman" w:hAnsi="Arial" w:cs="Arial"/>
          <w:color w:val="222426"/>
          <w:sz w:val="26"/>
          <w:szCs w:val="26"/>
          <w:lang w:eastAsia="en-IN" w:bidi="hi-IN"/>
        </w:rPr>
        <w:br/>
        <w:t>A Primary key is selected from a set of candidate keys. This is done by database admin or database designer. We can say that either </w:t>
      </w:r>
      <w:r w:rsidR="00400561" w:rsidRPr="00400561">
        <w:rPr>
          <w:rFonts w:ascii="Arial" w:eastAsia="Times New Roman" w:hAnsi="Arial" w:cs="Arial"/>
          <w:color w:val="222426"/>
          <w:sz w:val="20"/>
          <w:szCs w:val="20"/>
          <w:shd w:val="clear" w:color="auto" w:fill="EEEEEE"/>
          <w:lang w:eastAsia="en-IN" w:bidi="hi-IN"/>
        </w:rPr>
        <w:t>{Emp_SSN}</w:t>
      </w:r>
      <w:r w:rsidR="00400561" w:rsidRPr="00400561">
        <w:rPr>
          <w:rFonts w:ascii="Arial" w:eastAsia="Times New Roman" w:hAnsi="Arial" w:cs="Arial"/>
          <w:color w:val="222426"/>
          <w:sz w:val="26"/>
          <w:szCs w:val="26"/>
          <w:lang w:eastAsia="en-IN" w:bidi="hi-IN"/>
        </w:rPr>
        <w:t> or </w:t>
      </w:r>
      <w:r w:rsidR="00400561" w:rsidRPr="00400561">
        <w:rPr>
          <w:rFonts w:ascii="Arial" w:eastAsia="Times New Roman" w:hAnsi="Arial" w:cs="Arial"/>
          <w:color w:val="222426"/>
          <w:sz w:val="20"/>
          <w:szCs w:val="20"/>
          <w:shd w:val="clear" w:color="auto" w:fill="EEEEEE"/>
          <w:lang w:eastAsia="en-IN" w:bidi="hi-IN"/>
        </w:rPr>
        <w:t>{Emp_Number}</w:t>
      </w:r>
      <w:r w:rsidR="00400561" w:rsidRPr="00400561">
        <w:rPr>
          <w:rFonts w:ascii="Arial" w:eastAsia="Times New Roman" w:hAnsi="Arial" w:cs="Arial"/>
          <w:color w:val="222426"/>
          <w:sz w:val="26"/>
          <w:szCs w:val="26"/>
          <w:lang w:eastAsia="en-IN" w:bidi="hi-IN"/>
        </w:rPr>
        <w:t> can be chosen as a primary key for the table Employee.</w:t>
      </w:r>
    </w:p>
    <w:p w:rsidR="00466DC0" w:rsidRPr="00466DC0" w:rsidRDefault="00466DC0" w:rsidP="00400561">
      <w:pPr>
        <w:shd w:val="clear" w:color="auto" w:fill="FFFFFF"/>
        <w:spacing w:after="390" w:line="240" w:lineRule="auto"/>
        <w:rPr>
          <w:rFonts w:ascii="Times New Roman" w:eastAsia="Times New Roman" w:hAnsi="Times New Roman" w:cs="Times New Roman"/>
          <w:b/>
          <w:bCs/>
          <w:color w:val="222426"/>
          <w:sz w:val="32"/>
          <w:szCs w:val="32"/>
          <w:lang w:eastAsia="en-IN" w:bidi="hi-IN"/>
        </w:rPr>
      </w:pPr>
      <w:r w:rsidRPr="00466DC0">
        <w:rPr>
          <w:rFonts w:ascii="Times New Roman" w:hAnsi="Times New Roman" w:cs="Times New Roman"/>
          <w:b/>
          <w:bCs/>
          <w:color w:val="222426"/>
          <w:sz w:val="32"/>
          <w:szCs w:val="32"/>
          <w:shd w:val="clear" w:color="auto" w:fill="FFFFFF"/>
        </w:rPr>
        <w:t>Foreign keys</w:t>
      </w:r>
    </w:p>
    <w:p w:rsidR="00400561" w:rsidRPr="00400561" w:rsidRDefault="00400561" w:rsidP="00400561">
      <w:pPr>
        <w:shd w:val="clear" w:color="auto" w:fill="FFFFFF"/>
        <w:spacing w:after="390" w:line="240" w:lineRule="auto"/>
        <w:rPr>
          <w:rFonts w:ascii="Arial" w:eastAsia="Times New Roman" w:hAnsi="Arial" w:cs="Arial"/>
          <w:color w:val="222426"/>
          <w:sz w:val="26"/>
          <w:szCs w:val="26"/>
          <w:lang w:eastAsia="en-IN" w:bidi="hi-IN"/>
        </w:rPr>
      </w:pPr>
      <w:r>
        <w:rPr>
          <w:rStyle w:val="Strong"/>
          <w:rFonts w:ascii="Arial" w:hAnsi="Arial" w:cs="Arial"/>
          <w:color w:val="222426"/>
          <w:sz w:val="26"/>
          <w:szCs w:val="26"/>
          <w:shd w:val="clear" w:color="auto" w:fill="FFFFFF"/>
        </w:rPr>
        <w:t>Definition</w:t>
      </w:r>
      <w:r>
        <w:rPr>
          <w:rFonts w:ascii="Arial" w:hAnsi="Arial" w:cs="Arial"/>
          <w:color w:val="222426"/>
          <w:sz w:val="26"/>
          <w:szCs w:val="26"/>
          <w:shd w:val="clear" w:color="auto" w:fill="FFFFFF"/>
        </w:rPr>
        <w:t>: Foreign keys are the columns of a table that points to the </w:t>
      </w:r>
      <w:hyperlink r:id="rId6" w:history="1">
        <w:r>
          <w:rPr>
            <w:rStyle w:val="Hyperlink"/>
            <w:rFonts w:ascii="Arial" w:hAnsi="Arial" w:cs="Arial"/>
            <w:color w:val="7DC246"/>
            <w:sz w:val="26"/>
            <w:szCs w:val="26"/>
            <w:shd w:val="clear" w:color="auto" w:fill="FFFFFF"/>
          </w:rPr>
          <w:t>primary key</w:t>
        </w:r>
      </w:hyperlink>
      <w:r>
        <w:rPr>
          <w:rFonts w:ascii="Arial" w:hAnsi="Arial" w:cs="Arial"/>
          <w:color w:val="222426"/>
          <w:sz w:val="26"/>
          <w:szCs w:val="26"/>
          <w:shd w:val="clear" w:color="auto" w:fill="FFFFFF"/>
        </w:rPr>
        <w:t> of another table. They act as a cross-reference between tables.</w:t>
      </w:r>
    </w:p>
    <w:p w:rsidR="004C754D" w:rsidRDefault="00466DC0">
      <w:pPr>
        <w:pBdr>
          <w:bottom w:val="single" w:sz="6" w:space="1" w:color="auto"/>
        </w:pBd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Note</w:t>
      </w:r>
      <w:r>
        <w:rPr>
          <w:rFonts w:ascii="Arial" w:hAnsi="Arial" w:cs="Arial"/>
          <w:color w:val="222426"/>
          <w:sz w:val="26"/>
          <w:szCs w:val="26"/>
          <w:shd w:val="clear" w:color="auto" w:fill="FFFFFF"/>
        </w:rPr>
        <w:t>: Practically, the foreign key has nothing to do with the primary key tag of another table, if it points to a unique column (not necessarily a primary key) of another table then too, it would be a foreign key. So, a correct definition of foreign key would be: Foreign keys are the columns of a table that points to the </w:t>
      </w:r>
      <w:hyperlink r:id="rId7" w:history="1">
        <w:r>
          <w:rPr>
            <w:rStyle w:val="Hyperlink"/>
            <w:rFonts w:ascii="Arial" w:hAnsi="Arial" w:cs="Arial"/>
            <w:color w:val="7DC246"/>
            <w:sz w:val="26"/>
            <w:szCs w:val="26"/>
            <w:shd w:val="clear" w:color="auto" w:fill="FFFFFF"/>
          </w:rPr>
          <w:t>candidate key</w:t>
        </w:r>
      </w:hyperlink>
      <w:r>
        <w:rPr>
          <w:rFonts w:ascii="Arial" w:hAnsi="Arial" w:cs="Arial"/>
          <w:color w:val="222426"/>
          <w:sz w:val="26"/>
          <w:szCs w:val="26"/>
          <w:shd w:val="clear" w:color="auto" w:fill="FFFFFF"/>
        </w:rPr>
        <w:t> of another table.</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Definition of Composite key:</w:t>
      </w:r>
      <w:r>
        <w:rPr>
          <w:rFonts w:ascii="Arial" w:hAnsi="Arial" w:cs="Arial"/>
          <w:color w:val="222426"/>
          <w:sz w:val="26"/>
          <w:szCs w:val="26"/>
        </w:rPr>
        <w:t> A key that has more than one attributes is known as composite key. It is also known as compound key.</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t> Any key such as </w:t>
      </w:r>
      <w:hyperlink r:id="rId8" w:history="1">
        <w:r>
          <w:rPr>
            <w:rStyle w:val="Hyperlink"/>
            <w:rFonts w:ascii="Arial" w:hAnsi="Arial" w:cs="Arial"/>
            <w:color w:val="7DC246"/>
            <w:sz w:val="26"/>
            <w:szCs w:val="26"/>
          </w:rPr>
          <w:t>super key</w:t>
        </w:r>
      </w:hyperlink>
      <w:r>
        <w:rPr>
          <w:rFonts w:ascii="Arial" w:hAnsi="Arial" w:cs="Arial"/>
          <w:color w:val="222426"/>
          <w:sz w:val="26"/>
          <w:szCs w:val="26"/>
        </w:rPr>
        <w:t>, </w:t>
      </w:r>
      <w:hyperlink r:id="rId9" w:history="1">
        <w:r>
          <w:rPr>
            <w:rStyle w:val="Hyperlink"/>
            <w:rFonts w:ascii="Arial" w:hAnsi="Arial" w:cs="Arial"/>
            <w:color w:val="7DC246"/>
            <w:sz w:val="26"/>
            <w:szCs w:val="26"/>
          </w:rPr>
          <w:t>primary key</w:t>
        </w:r>
      </w:hyperlink>
      <w:r>
        <w:rPr>
          <w:rFonts w:ascii="Arial" w:hAnsi="Arial" w:cs="Arial"/>
          <w:color w:val="222426"/>
          <w:sz w:val="26"/>
          <w:szCs w:val="26"/>
        </w:rPr>
        <w:t>, </w:t>
      </w:r>
      <w:hyperlink r:id="rId10" w:history="1">
        <w:r>
          <w:rPr>
            <w:rStyle w:val="Hyperlink"/>
            <w:rFonts w:ascii="Arial" w:hAnsi="Arial" w:cs="Arial"/>
            <w:color w:val="7DC246"/>
            <w:sz w:val="26"/>
            <w:szCs w:val="26"/>
          </w:rPr>
          <w:t>candidate key</w:t>
        </w:r>
      </w:hyperlink>
      <w:r>
        <w:rPr>
          <w:rFonts w:ascii="Arial" w:hAnsi="Arial" w:cs="Arial"/>
          <w:color w:val="222426"/>
          <w:sz w:val="26"/>
          <w:szCs w:val="26"/>
        </w:rPr>
        <w:t> etc. can be called composite key if it has more than one attributes.</w:t>
      </w:r>
    </w:p>
    <w:p w:rsidR="00466DC0" w:rsidRDefault="00466DC0" w:rsidP="00466DC0">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Composite key Example</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consider a table Sales. This table has four columns (attributes) – cust_Id, order_Id, product_code &amp; product_count.</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Table – Sales</w:t>
      </w:r>
    </w:p>
    <w:p w:rsidR="00466DC0" w:rsidRDefault="00466DC0" w:rsidP="00466DC0">
      <w:pPr>
        <w:pStyle w:val="HTMLPreformatted"/>
        <w:shd w:val="clear" w:color="auto" w:fill="EEEEEE"/>
        <w:rPr>
          <w:rStyle w:val="pln"/>
          <w:rFonts w:ascii="Consolas" w:hAnsi="Consolas"/>
          <w:color w:val="000000"/>
        </w:rPr>
      </w:pPr>
    </w:p>
    <w:p w:rsidR="00466DC0" w:rsidRDefault="00466DC0" w:rsidP="00466DC0">
      <w:pPr>
        <w:pStyle w:val="HTMLPreformatted"/>
        <w:shd w:val="clear" w:color="auto" w:fill="EEEEEE"/>
        <w:rPr>
          <w:rStyle w:val="pln"/>
          <w:rFonts w:ascii="Consolas" w:hAnsi="Consolas"/>
          <w:color w:val="000000"/>
        </w:rPr>
      </w:pPr>
    </w:p>
    <w:p w:rsidR="00466DC0" w:rsidRDefault="00466DC0" w:rsidP="00466DC0">
      <w:pPr>
        <w:pStyle w:val="HTMLPreformatted"/>
        <w:shd w:val="clear" w:color="auto" w:fill="EEEEEE"/>
        <w:rPr>
          <w:rStyle w:val="pln"/>
          <w:rFonts w:ascii="Consolas" w:hAnsi="Consolas"/>
          <w:color w:val="000000"/>
        </w:rPr>
      </w:pPr>
      <w:r>
        <w:rPr>
          <w:rStyle w:val="pln"/>
          <w:rFonts w:ascii="Consolas" w:hAnsi="Consolas"/>
          <w:color w:val="000000"/>
        </w:rPr>
        <w:t>cust_Id    order_Id    product_code    product_count</w:t>
      </w:r>
    </w:p>
    <w:p w:rsidR="00466DC0" w:rsidRDefault="00466DC0" w:rsidP="00466DC0">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466DC0" w:rsidRDefault="00466DC0" w:rsidP="00466DC0">
      <w:pPr>
        <w:pStyle w:val="HTMLPreformatted"/>
        <w:shd w:val="clear" w:color="auto" w:fill="EEEEEE"/>
        <w:rPr>
          <w:rStyle w:val="pln"/>
          <w:rFonts w:ascii="Consolas" w:hAnsi="Consolas"/>
          <w:color w:val="000000"/>
        </w:rPr>
      </w:pPr>
      <w:r>
        <w:rPr>
          <w:rStyle w:val="pln"/>
          <w:rFonts w:ascii="Consolas" w:hAnsi="Consolas"/>
          <w:color w:val="000000"/>
        </w:rPr>
        <w:t>C01</w:t>
      </w:r>
      <w:r>
        <w:rPr>
          <w:rStyle w:val="pln"/>
          <w:rFonts w:ascii="Consolas" w:hAnsi="Consolas"/>
          <w:color w:val="000000"/>
        </w:rPr>
        <w:tab/>
        <w:t xml:space="preserve">   O001         P007           </w:t>
      </w:r>
      <w:r>
        <w:rPr>
          <w:rStyle w:val="lit"/>
          <w:rFonts w:ascii="Consolas" w:hAnsi="Consolas"/>
          <w:color w:val="800000"/>
        </w:rPr>
        <w:t>23</w:t>
      </w:r>
    </w:p>
    <w:p w:rsidR="00466DC0" w:rsidRDefault="00466DC0" w:rsidP="00466DC0">
      <w:pPr>
        <w:pStyle w:val="HTMLPreformatted"/>
        <w:shd w:val="clear" w:color="auto" w:fill="EEEEEE"/>
        <w:rPr>
          <w:rStyle w:val="pln"/>
          <w:rFonts w:ascii="Consolas" w:hAnsi="Consolas"/>
          <w:color w:val="000000"/>
        </w:rPr>
      </w:pPr>
      <w:r>
        <w:rPr>
          <w:rStyle w:val="pln"/>
          <w:rFonts w:ascii="Consolas" w:hAnsi="Consolas"/>
          <w:color w:val="000000"/>
        </w:rPr>
        <w:t>C02</w:t>
      </w:r>
      <w:r>
        <w:rPr>
          <w:rStyle w:val="pln"/>
          <w:rFonts w:ascii="Consolas" w:hAnsi="Consolas"/>
          <w:color w:val="000000"/>
        </w:rPr>
        <w:tab/>
        <w:t xml:space="preserve">   O123</w:t>
      </w:r>
      <w:r>
        <w:rPr>
          <w:rStyle w:val="pln"/>
          <w:rFonts w:ascii="Consolas" w:hAnsi="Consolas"/>
          <w:color w:val="000000"/>
        </w:rPr>
        <w:tab/>
        <w:t xml:space="preserve">        P007           </w:t>
      </w:r>
      <w:r>
        <w:rPr>
          <w:rStyle w:val="lit"/>
          <w:rFonts w:ascii="Consolas" w:hAnsi="Consolas"/>
          <w:color w:val="800000"/>
        </w:rPr>
        <w:t>19</w:t>
      </w:r>
    </w:p>
    <w:p w:rsidR="00466DC0" w:rsidRDefault="00466DC0" w:rsidP="00466DC0">
      <w:pPr>
        <w:pStyle w:val="HTMLPreformatted"/>
        <w:shd w:val="clear" w:color="auto" w:fill="EEEEEE"/>
        <w:rPr>
          <w:rStyle w:val="pln"/>
          <w:rFonts w:ascii="Consolas" w:hAnsi="Consolas"/>
          <w:color w:val="000000"/>
        </w:rPr>
      </w:pPr>
      <w:r>
        <w:rPr>
          <w:rStyle w:val="pln"/>
          <w:rFonts w:ascii="Consolas" w:hAnsi="Consolas"/>
          <w:color w:val="000000"/>
        </w:rPr>
        <w:t>C02</w:t>
      </w:r>
      <w:r>
        <w:rPr>
          <w:rStyle w:val="pln"/>
          <w:rFonts w:ascii="Consolas" w:hAnsi="Consolas"/>
          <w:color w:val="000000"/>
        </w:rPr>
        <w:tab/>
        <w:t xml:space="preserve">   O123</w:t>
      </w:r>
      <w:r>
        <w:rPr>
          <w:rStyle w:val="pln"/>
          <w:rFonts w:ascii="Consolas" w:hAnsi="Consolas"/>
          <w:color w:val="000000"/>
        </w:rPr>
        <w:tab/>
        <w:t xml:space="preserve">        P230           </w:t>
      </w:r>
      <w:r>
        <w:rPr>
          <w:rStyle w:val="lit"/>
          <w:rFonts w:ascii="Consolas" w:hAnsi="Consolas"/>
          <w:color w:val="800000"/>
        </w:rPr>
        <w:t>82</w:t>
      </w:r>
    </w:p>
    <w:p w:rsidR="00466DC0" w:rsidRDefault="00466DC0" w:rsidP="00466DC0">
      <w:pPr>
        <w:pStyle w:val="HTMLPreformatted"/>
        <w:shd w:val="clear" w:color="auto" w:fill="EEEEEE"/>
        <w:rPr>
          <w:rFonts w:ascii="Consolas" w:hAnsi="Consolas"/>
          <w:color w:val="222426"/>
        </w:rPr>
      </w:pPr>
      <w:r>
        <w:rPr>
          <w:rStyle w:val="pln"/>
          <w:rFonts w:ascii="Consolas" w:hAnsi="Consolas"/>
          <w:color w:val="000000"/>
        </w:rPr>
        <w:t>C01</w:t>
      </w:r>
      <w:r>
        <w:rPr>
          <w:rStyle w:val="pln"/>
          <w:rFonts w:ascii="Consolas" w:hAnsi="Consolas"/>
          <w:color w:val="000000"/>
        </w:rPr>
        <w:tab/>
        <w:t xml:space="preserve">   O001</w:t>
      </w:r>
      <w:r>
        <w:rPr>
          <w:rStyle w:val="pln"/>
          <w:rFonts w:ascii="Consolas" w:hAnsi="Consolas"/>
          <w:color w:val="000000"/>
        </w:rPr>
        <w:tab/>
        <w:t xml:space="preserve">        P890           </w:t>
      </w:r>
      <w:r>
        <w:rPr>
          <w:rStyle w:val="lit"/>
          <w:rFonts w:ascii="Consolas" w:hAnsi="Consolas"/>
          <w:color w:val="800000"/>
        </w:rPr>
        <w:t>42</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None of these columns </w:t>
      </w:r>
      <w:r>
        <w:rPr>
          <w:rStyle w:val="Strong"/>
          <w:rFonts w:ascii="Arial" w:hAnsi="Arial" w:cs="Arial"/>
          <w:color w:val="222426"/>
          <w:sz w:val="26"/>
          <w:szCs w:val="26"/>
        </w:rPr>
        <w:t>alone</w:t>
      </w:r>
      <w:r>
        <w:rPr>
          <w:rFonts w:ascii="Arial" w:hAnsi="Arial" w:cs="Arial"/>
          <w:color w:val="222426"/>
          <w:sz w:val="26"/>
          <w:szCs w:val="26"/>
        </w:rPr>
        <w:t> can play a role of key in this table.</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Column </w:t>
      </w:r>
      <w:r>
        <w:rPr>
          <w:rStyle w:val="Strong"/>
          <w:rFonts w:ascii="Arial" w:hAnsi="Arial" w:cs="Arial"/>
          <w:color w:val="222426"/>
          <w:sz w:val="26"/>
          <w:szCs w:val="26"/>
        </w:rPr>
        <w:t>cust_Id</w:t>
      </w:r>
      <w:r>
        <w:rPr>
          <w:rFonts w:ascii="Arial" w:hAnsi="Arial" w:cs="Arial"/>
          <w:color w:val="222426"/>
          <w:sz w:val="26"/>
          <w:szCs w:val="26"/>
        </w:rPr>
        <w:t> alone cannot become a key as a same customer can place multiple orders, thus the same customer can have multiple entires.</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Column </w:t>
      </w:r>
      <w:r>
        <w:rPr>
          <w:rStyle w:val="Strong"/>
          <w:rFonts w:ascii="Arial" w:hAnsi="Arial" w:cs="Arial"/>
          <w:color w:val="222426"/>
          <w:sz w:val="26"/>
          <w:szCs w:val="26"/>
        </w:rPr>
        <w:t>order_Id</w:t>
      </w:r>
      <w:r>
        <w:rPr>
          <w:rFonts w:ascii="Arial" w:hAnsi="Arial" w:cs="Arial"/>
          <w:color w:val="222426"/>
          <w:sz w:val="26"/>
          <w:szCs w:val="26"/>
        </w:rPr>
        <w:t> alone cannot be a primary key as a same order can contain the order of multiple products, thus same order_Id can be present multiple times.</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Column </w:t>
      </w:r>
      <w:r>
        <w:rPr>
          <w:rStyle w:val="Strong"/>
          <w:rFonts w:ascii="Arial" w:hAnsi="Arial" w:cs="Arial"/>
          <w:color w:val="222426"/>
          <w:sz w:val="26"/>
          <w:szCs w:val="26"/>
        </w:rPr>
        <w:t>product_code</w:t>
      </w:r>
      <w:r>
        <w:rPr>
          <w:rFonts w:ascii="Arial" w:hAnsi="Arial" w:cs="Arial"/>
          <w:color w:val="222426"/>
          <w:sz w:val="26"/>
          <w:szCs w:val="26"/>
        </w:rPr>
        <w:t> cannot be a primary key as more than one customers can place order for the same product.</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Column </w:t>
      </w:r>
      <w:r>
        <w:rPr>
          <w:rStyle w:val="Strong"/>
          <w:rFonts w:ascii="Arial" w:hAnsi="Arial" w:cs="Arial"/>
          <w:color w:val="222426"/>
          <w:sz w:val="26"/>
          <w:szCs w:val="26"/>
        </w:rPr>
        <w:t>product_count</w:t>
      </w:r>
      <w:r>
        <w:rPr>
          <w:rFonts w:ascii="Arial" w:hAnsi="Arial" w:cs="Arial"/>
          <w:color w:val="222426"/>
          <w:sz w:val="26"/>
          <w:szCs w:val="26"/>
        </w:rPr>
        <w:t> alone cannot be a primary key because two orders can be placed for the same product count.</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Based on this, it is safe to assume that the key should be having more than one attributes:</w:t>
      </w:r>
      <w:r>
        <w:rPr>
          <w:rFonts w:ascii="Arial" w:hAnsi="Arial" w:cs="Arial"/>
          <w:color w:val="222426"/>
          <w:sz w:val="26"/>
          <w:szCs w:val="26"/>
        </w:rPr>
        <w:br/>
      </w:r>
      <w:r>
        <w:rPr>
          <w:rStyle w:val="Strong"/>
          <w:rFonts w:ascii="Arial" w:hAnsi="Arial" w:cs="Arial"/>
          <w:color w:val="222426"/>
          <w:sz w:val="26"/>
          <w:szCs w:val="26"/>
        </w:rPr>
        <w:t>Key in above table: {cust_id, product_code}</w:t>
      </w:r>
    </w:p>
    <w:p w:rsidR="00466DC0" w:rsidRDefault="00466DC0" w:rsidP="00466DC0">
      <w:pPr>
        <w:pStyle w:val="NormalWeb"/>
        <w:pBdr>
          <w:bottom w:val="single" w:sz="6" w:space="1" w:color="auto"/>
        </w:pBd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a composite key as it is made up of more than one attributes.</w:t>
      </w:r>
    </w:p>
    <w:p w:rsidR="00466DC0" w:rsidRDefault="00466DC0" w:rsidP="00466DC0">
      <w:pPr>
        <w:pStyle w:val="NormalWeb"/>
        <w:shd w:val="clear" w:color="auto" w:fill="FFFFFF"/>
        <w:spacing w:before="0" w:beforeAutospacing="0" w:after="390" w:afterAutospacing="0"/>
        <w:rPr>
          <w:color w:val="222426"/>
          <w:sz w:val="32"/>
          <w:szCs w:val="32"/>
        </w:rPr>
      </w:pPr>
      <w:r w:rsidRPr="00466DC0">
        <w:rPr>
          <w:color w:val="222426"/>
          <w:sz w:val="32"/>
          <w:szCs w:val="32"/>
          <w:shd w:val="clear" w:color="auto" w:fill="FFFFFF"/>
        </w:rPr>
        <w:t> </w:t>
      </w:r>
      <w:r>
        <w:rPr>
          <w:rStyle w:val="Strong"/>
          <w:color w:val="222426"/>
          <w:sz w:val="32"/>
          <w:szCs w:val="32"/>
          <w:shd w:val="clear" w:color="auto" w:fill="FFFFFF"/>
        </w:rPr>
        <w:t>Alternative or S</w:t>
      </w:r>
      <w:r w:rsidRPr="00466DC0">
        <w:rPr>
          <w:rStyle w:val="Strong"/>
          <w:color w:val="222426"/>
          <w:sz w:val="32"/>
          <w:szCs w:val="32"/>
          <w:shd w:val="clear" w:color="auto" w:fill="FFFFFF"/>
        </w:rPr>
        <w:t>econdary keys</w:t>
      </w:r>
      <w:r w:rsidRPr="00466DC0">
        <w:rPr>
          <w:color w:val="222426"/>
          <w:sz w:val="32"/>
          <w:szCs w:val="32"/>
          <w:shd w:val="clear" w:color="auto" w:fill="FFFFFF"/>
        </w:rPr>
        <w:t>.</w:t>
      </w:r>
    </w:p>
    <w:p w:rsidR="00466DC0" w:rsidRDefault="00466DC0" w:rsidP="00466DC0">
      <w:pPr>
        <w:pStyle w:val="NormalWeb"/>
        <w:shd w:val="clear" w:color="auto" w:fill="FFFFFF"/>
        <w:spacing w:before="0" w:beforeAutospacing="0" w:after="39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t>As we have seen in the </w:t>
      </w:r>
      <w:hyperlink r:id="rId11" w:history="1">
        <w:r>
          <w:rPr>
            <w:rStyle w:val="Hyperlink"/>
            <w:rFonts w:ascii="Arial" w:hAnsi="Arial" w:cs="Arial"/>
            <w:color w:val="7DC246"/>
            <w:sz w:val="26"/>
            <w:szCs w:val="26"/>
            <w:shd w:val="clear" w:color="auto" w:fill="FFFFFF"/>
          </w:rPr>
          <w:t>candidate key</w:t>
        </w:r>
      </w:hyperlink>
      <w:r>
        <w:rPr>
          <w:rFonts w:ascii="Arial" w:hAnsi="Arial" w:cs="Arial"/>
          <w:color w:val="222426"/>
          <w:sz w:val="26"/>
          <w:szCs w:val="26"/>
          <w:shd w:val="clear" w:color="auto" w:fill="FFFFFF"/>
        </w:rPr>
        <w:t> guide that a table can have multiple candidate keys. Among these candidate keys, only one key gets selected as </w:t>
      </w:r>
      <w:hyperlink r:id="rId12" w:history="1">
        <w:r>
          <w:rPr>
            <w:rStyle w:val="Hyperlink"/>
            <w:rFonts w:ascii="Arial" w:hAnsi="Arial" w:cs="Arial"/>
            <w:color w:val="7DC246"/>
            <w:sz w:val="26"/>
            <w:szCs w:val="26"/>
            <w:shd w:val="clear" w:color="auto" w:fill="FFFFFF"/>
          </w:rPr>
          <w:t>primary key</w:t>
        </w:r>
      </w:hyperlink>
      <w:r>
        <w:rPr>
          <w:rFonts w:ascii="Arial" w:hAnsi="Arial" w:cs="Arial"/>
          <w:color w:val="222426"/>
          <w:sz w:val="26"/>
          <w:szCs w:val="26"/>
          <w:shd w:val="clear" w:color="auto" w:fill="FFFFFF"/>
        </w:rPr>
        <w:t>, the remaining keys are known as </w:t>
      </w:r>
      <w:r>
        <w:rPr>
          <w:rStyle w:val="Strong"/>
          <w:rFonts w:ascii="Arial" w:hAnsi="Arial" w:cs="Arial"/>
          <w:color w:val="222426"/>
          <w:sz w:val="26"/>
          <w:szCs w:val="26"/>
          <w:shd w:val="clear" w:color="auto" w:fill="FFFFFF"/>
        </w:rPr>
        <w:t>alternative or secondary keys</w:t>
      </w:r>
      <w:r>
        <w:rPr>
          <w:rFonts w:ascii="Arial" w:hAnsi="Arial" w:cs="Arial"/>
          <w:color w:val="222426"/>
          <w:sz w:val="26"/>
          <w:szCs w:val="26"/>
          <w:shd w:val="clear" w:color="auto" w:fill="FFFFFF"/>
        </w:rPr>
        <w:t>.</w:t>
      </w:r>
    </w:p>
    <w:p w:rsidR="00F11DBA" w:rsidRDefault="00F11DBA" w:rsidP="00F11DB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Alternate Key Example</w:t>
      </w:r>
    </w:p>
    <w:p w:rsidR="00F11DBA" w:rsidRDefault="00F11DBA" w:rsidP="00F11D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take an example to understand the alternate key concept. Here we have a table Employee, this table has three attributes: Emp_Id, Emp_Number &amp; Emp_Name.</w:t>
      </w:r>
    </w:p>
    <w:p w:rsidR="00F11DBA" w:rsidRDefault="00F11DBA" w:rsidP="00F11DB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Table: Employee/strong&gt;</w:t>
      </w:r>
    </w:p>
    <w:p w:rsidR="00F11DBA" w:rsidRDefault="00F11DBA" w:rsidP="00F11DBA">
      <w:pPr>
        <w:pStyle w:val="HTMLPreformatted"/>
        <w:shd w:val="clear" w:color="auto" w:fill="EEEEEE"/>
        <w:rPr>
          <w:rStyle w:val="pln"/>
          <w:rFonts w:ascii="Consolas" w:hAnsi="Consolas"/>
          <w:color w:val="000000"/>
        </w:rPr>
      </w:pPr>
      <w:r>
        <w:rPr>
          <w:rStyle w:val="typ"/>
          <w:rFonts w:ascii="Consolas" w:hAnsi="Consolas"/>
          <w:color w:val="2B91AF"/>
        </w:rPr>
        <w:t>Emp_Id</w:t>
      </w:r>
      <w:r>
        <w:rPr>
          <w:rStyle w:val="pln"/>
          <w:rFonts w:ascii="Consolas" w:hAnsi="Consolas"/>
          <w:color w:val="000000"/>
        </w:rPr>
        <w:t xml:space="preserve">  </w:t>
      </w:r>
      <w:r>
        <w:rPr>
          <w:rStyle w:val="typ"/>
          <w:rFonts w:ascii="Consolas" w:hAnsi="Consolas"/>
          <w:color w:val="2B91AF"/>
        </w:rPr>
        <w:t>Emp_Number</w:t>
      </w:r>
      <w:r>
        <w:rPr>
          <w:rStyle w:val="pln"/>
          <w:rFonts w:ascii="Consolas" w:hAnsi="Consolas"/>
          <w:color w:val="000000"/>
        </w:rPr>
        <w:t xml:space="preserve">   </w:t>
      </w:r>
      <w:r>
        <w:rPr>
          <w:rStyle w:val="typ"/>
          <w:rFonts w:ascii="Consolas" w:hAnsi="Consolas"/>
          <w:color w:val="2B91AF"/>
        </w:rPr>
        <w:t>Emp_Name</w:t>
      </w:r>
    </w:p>
    <w:p w:rsidR="00F11DBA" w:rsidRDefault="00F11DBA" w:rsidP="00F11DBA">
      <w:pPr>
        <w:pStyle w:val="HTMLPreformatted"/>
        <w:shd w:val="clear" w:color="auto" w:fill="EEEEEE"/>
        <w:rPr>
          <w:rStyle w:val="pln"/>
          <w:rFonts w:ascii="Consolas" w:hAnsi="Consolas"/>
          <w:color w:val="000000"/>
        </w:rPr>
      </w:pPr>
      <w:r>
        <w:rPr>
          <w:rStyle w:val="pun"/>
          <w:rFonts w:ascii="Consolas" w:hAnsi="Consolas"/>
          <w:color w:val="000000"/>
        </w:rPr>
        <w:lastRenderedPageBreak/>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F11DBA" w:rsidRDefault="00F11DBA" w:rsidP="00F11DBA">
      <w:pPr>
        <w:pStyle w:val="HTMLPreformatted"/>
        <w:shd w:val="clear" w:color="auto" w:fill="EEEEEE"/>
        <w:rPr>
          <w:rStyle w:val="pln"/>
          <w:rFonts w:ascii="Consolas" w:hAnsi="Consolas"/>
          <w:color w:val="000000"/>
        </w:rPr>
      </w:pPr>
      <w:r>
        <w:rPr>
          <w:rStyle w:val="pln"/>
          <w:rFonts w:ascii="Consolas" w:hAnsi="Consolas"/>
          <w:color w:val="000000"/>
        </w:rPr>
        <w:t>E01</w:t>
      </w:r>
      <w:r>
        <w:rPr>
          <w:rStyle w:val="pln"/>
          <w:rFonts w:ascii="Consolas" w:hAnsi="Consolas"/>
          <w:color w:val="000000"/>
        </w:rPr>
        <w:tab/>
      </w:r>
      <w:r>
        <w:rPr>
          <w:rStyle w:val="lit"/>
          <w:rFonts w:ascii="Consolas" w:hAnsi="Consolas"/>
          <w:color w:val="800000"/>
        </w:rPr>
        <w:t>2264</w:t>
      </w:r>
      <w:r>
        <w:rPr>
          <w:rStyle w:val="pln"/>
          <w:rFonts w:ascii="Consolas" w:hAnsi="Consolas"/>
          <w:color w:val="000000"/>
        </w:rPr>
        <w:tab/>
        <w:t xml:space="preserve">     </w:t>
      </w:r>
      <w:r>
        <w:rPr>
          <w:rStyle w:val="typ"/>
          <w:rFonts w:ascii="Consolas" w:hAnsi="Consolas"/>
          <w:color w:val="2B91AF"/>
        </w:rPr>
        <w:t>Steve</w:t>
      </w:r>
    </w:p>
    <w:p w:rsidR="00F11DBA" w:rsidRDefault="00F11DBA" w:rsidP="00F11DBA">
      <w:pPr>
        <w:pStyle w:val="HTMLPreformatted"/>
        <w:shd w:val="clear" w:color="auto" w:fill="EEEEEE"/>
        <w:rPr>
          <w:rStyle w:val="pln"/>
          <w:rFonts w:ascii="Consolas" w:hAnsi="Consolas"/>
          <w:color w:val="000000"/>
        </w:rPr>
      </w:pPr>
      <w:r>
        <w:rPr>
          <w:rStyle w:val="pln"/>
          <w:rFonts w:ascii="Consolas" w:hAnsi="Consolas"/>
          <w:color w:val="000000"/>
        </w:rPr>
        <w:t>E22</w:t>
      </w:r>
      <w:r>
        <w:rPr>
          <w:rStyle w:val="pln"/>
          <w:rFonts w:ascii="Consolas" w:hAnsi="Consolas"/>
          <w:color w:val="000000"/>
        </w:rPr>
        <w:tab/>
      </w:r>
      <w:r>
        <w:rPr>
          <w:rStyle w:val="lit"/>
          <w:rFonts w:ascii="Consolas" w:hAnsi="Consolas"/>
          <w:color w:val="800000"/>
        </w:rPr>
        <w:t>2278</w:t>
      </w:r>
      <w:r>
        <w:rPr>
          <w:rStyle w:val="pln"/>
          <w:rFonts w:ascii="Consolas" w:hAnsi="Consolas"/>
          <w:color w:val="000000"/>
        </w:rPr>
        <w:tab/>
        <w:t xml:space="preserve">     </w:t>
      </w:r>
      <w:r>
        <w:rPr>
          <w:rStyle w:val="typ"/>
          <w:rFonts w:ascii="Consolas" w:hAnsi="Consolas"/>
          <w:color w:val="2B91AF"/>
        </w:rPr>
        <w:t>Ajeet</w:t>
      </w:r>
    </w:p>
    <w:p w:rsidR="00F11DBA" w:rsidRDefault="00F11DBA" w:rsidP="00F11DBA">
      <w:pPr>
        <w:pStyle w:val="HTMLPreformatted"/>
        <w:shd w:val="clear" w:color="auto" w:fill="EEEEEE"/>
        <w:rPr>
          <w:rStyle w:val="pln"/>
          <w:rFonts w:ascii="Consolas" w:hAnsi="Consolas"/>
          <w:color w:val="000000"/>
        </w:rPr>
      </w:pPr>
      <w:r>
        <w:rPr>
          <w:rStyle w:val="pln"/>
          <w:rFonts w:ascii="Consolas" w:hAnsi="Consolas"/>
          <w:color w:val="000000"/>
        </w:rPr>
        <w:t>E23</w:t>
      </w:r>
      <w:r>
        <w:rPr>
          <w:rStyle w:val="pln"/>
          <w:rFonts w:ascii="Consolas" w:hAnsi="Consolas"/>
          <w:color w:val="000000"/>
        </w:rPr>
        <w:tab/>
      </w:r>
      <w:r>
        <w:rPr>
          <w:rStyle w:val="lit"/>
          <w:rFonts w:ascii="Consolas" w:hAnsi="Consolas"/>
          <w:color w:val="800000"/>
        </w:rPr>
        <w:t>2288</w:t>
      </w:r>
      <w:r>
        <w:rPr>
          <w:rStyle w:val="pln"/>
          <w:rFonts w:ascii="Consolas" w:hAnsi="Consolas"/>
          <w:color w:val="000000"/>
        </w:rPr>
        <w:tab/>
        <w:t xml:space="preserve">     </w:t>
      </w:r>
      <w:r>
        <w:rPr>
          <w:rStyle w:val="typ"/>
          <w:rFonts w:ascii="Consolas" w:hAnsi="Consolas"/>
          <w:color w:val="2B91AF"/>
        </w:rPr>
        <w:t>Chaitanya</w:t>
      </w:r>
    </w:p>
    <w:p w:rsidR="00F11DBA" w:rsidRDefault="00F11DBA" w:rsidP="00F11DBA">
      <w:pPr>
        <w:pStyle w:val="HTMLPreformatted"/>
        <w:shd w:val="clear" w:color="auto" w:fill="EEEEEE"/>
        <w:rPr>
          <w:rFonts w:ascii="Consolas" w:hAnsi="Consolas"/>
          <w:color w:val="222426"/>
        </w:rPr>
      </w:pPr>
      <w:r>
        <w:rPr>
          <w:rStyle w:val="pln"/>
          <w:rFonts w:ascii="Consolas" w:hAnsi="Consolas"/>
          <w:color w:val="000000"/>
        </w:rPr>
        <w:t>E45</w:t>
      </w:r>
      <w:r>
        <w:rPr>
          <w:rStyle w:val="pln"/>
          <w:rFonts w:ascii="Consolas" w:hAnsi="Consolas"/>
          <w:color w:val="000000"/>
        </w:rPr>
        <w:tab/>
      </w:r>
      <w:r>
        <w:rPr>
          <w:rStyle w:val="lit"/>
          <w:rFonts w:ascii="Consolas" w:hAnsi="Consolas"/>
          <w:color w:val="800000"/>
        </w:rPr>
        <w:t>2290</w:t>
      </w:r>
      <w:r>
        <w:rPr>
          <w:rStyle w:val="pln"/>
          <w:rFonts w:ascii="Consolas" w:hAnsi="Consolas"/>
          <w:color w:val="000000"/>
        </w:rPr>
        <w:tab/>
        <w:t xml:space="preserve">     </w:t>
      </w:r>
      <w:r>
        <w:rPr>
          <w:rStyle w:val="typ"/>
          <w:rFonts w:ascii="Consolas" w:hAnsi="Consolas"/>
          <w:color w:val="2B91AF"/>
        </w:rPr>
        <w:t>Robert</w:t>
      </w:r>
    </w:p>
    <w:p w:rsidR="00F11DBA" w:rsidRDefault="00F11DBA" w:rsidP="00F11D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two candidate keys in the above table:</w:t>
      </w:r>
      <w:r>
        <w:rPr>
          <w:rFonts w:ascii="Arial" w:hAnsi="Arial" w:cs="Arial"/>
          <w:color w:val="222426"/>
          <w:sz w:val="26"/>
          <w:szCs w:val="26"/>
        </w:rPr>
        <w:br/>
        <w:t>{Emp_Id}</w:t>
      </w:r>
      <w:r>
        <w:rPr>
          <w:rFonts w:ascii="Arial" w:hAnsi="Arial" w:cs="Arial"/>
          <w:color w:val="222426"/>
          <w:sz w:val="26"/>
          <w:szCs w:val="26"/>
        </w:rPr>
        <w:br/>
        <w:t>{Emp_Number}</w:t>
      </w:r>
    </w:p>
    <w:p w:rsidR="00F11DBA" w:rsidRDefault="00F11DBA" w:rsidP="00F11D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DBA (Database administrator) can choose any of the above key as primary key. Lets say Emp_Id is chosen as primary key.</w:t>
      </w:r>
    </w:p>
    <w:p w:rsidR="00F11DBA" w:rsidRDefault="00F11DBA" w:rsidP="00F11DB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Since we have selected </w:t>
      </w:r>
      <w:r>
        <w:rPr>
          <w:rStyle w:val="HTMLCode"/>
          <w:rFonts w:ascii="Arial" w:hAnsi="Arial" w:cs="Arial"/>
          <w:color w:val="222426"/>
          <w:shd w:val="clear" w:color="auto" w:fill="EEEEEE"/>
        </w:rPr>
        <w:t>Emp_Id</w:t>
      </w:r>
      <w:r>
        <w:rPr>
          <w:rFonts w:ascii="Arial" w:hAnsi="Arial" w:cs="Arial"/>
          <w:color w:val="222426"/>
          <w:sz w:val="26"/>
          <w:szCs w:val="26"/>
        </w:rPr>
        <w:t> as primary key, the remaining key </w:t>
      </w:r>
      <w:r>
        <w:rPr>
          <w:rStyle w:val="HTMLCode"/>
          <w:rFonts w:ascii="Arial" w:hAnsi="Arial" w:cs="Arial"/>
          <w:color w:val="222426"/>
          <w:shd w:val="clear" w:color="auto" w:fill="EEEEEE"/>
        </w:rPr>
        <w:t>Emp_Number</w:t>
      </w:r>
      <w:r>
        <w:rPr>
          <w:rFonts w:ascii="Arial" w:hAnsi="Arial" w:cs="Arial"/>
          <w:color w:val="222426"/>
          <w:sz w:val="26"/>
          <w:szCs w:val="26"/>
        </w:rPr>
        <w:t> would be called alternative or secondary key.</w:t>
      </w:r>
    </w:p>
    <w:p w:rsidR="00F11DBA" w:rsidRPr="00466DC0" w:rsidRDefault="00F11DBA" w:rsidP="00466DC0">
      <w:pPr>
        <w:pStyle w:val="NormalWeb"/>
        <w:shd w:val="clear" w:color="auto" w:fill="FFFFFF"/>
        <w:spacing w:before="0" w:beforeAutospacing="0" w:after="390" w:afterAutospacing="0"/>
        <w:rPr>
          <w:color w:val="222426"/>
          <w:sz w:val="32"/>
          <w:szCs w:val="32"/>
        </w:rPr>
      </w:pPr>
    </w:p>
    <w:p w:rsidR="00466DC0" w:rsidRDefault="00466DC0"/>
    <w:sectPr w:rsidR="00466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26397"/>
    <w:multiLevelType w:val="hybridMultilevel"/>
    <w:tmpl w:val="7E948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E412AD"/>
    <w:multiLevelType w:val="multilevel"/>
    <w:tmpl w:val="329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C689E"/>
    <w:multiLevelType w:val="multilevel"/>
    <w:tmpl w:val="6CA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61"/>
    <w:rsid w:val="00074B8C"/>
    <w:rsid w:val="00400561"/>
    <w:rsid w:val="00466DC0"/>
    <w:rsid w:val="004C754D"/>
    <w:rsid w:val="00D16A49"/>
    <w:rsid w:val="00F11D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46FF3-D9C1-4B4F-82CD-B396C0F7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056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561"/>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40056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00561"/>
    <w:rPr>
      <w:b/>
      <w:bCs/>
    </w:rPr>
  </w:style>
  <w:style w:type="character" w:styleId="Hyperlink">
    <w:name w:val="Hyperlink"/>
    <w:basedOn w:val="DefaultParagraphFont"/>
    <w:uiPriority w:val="99"/>
    <w:semiHidden/>
    <w:unhideWhenUsed/>
    <w:rsid w:val="00400561"/>
    <w:rPr>
      <w:color w:val="0000FF"/>
      <w:u w:val="single"/>
    </w:rPr>
  </w:style>
  <w:style w:type="paragraph" w:styleId="HTMLPreformatted">
    <w:name w:val="HTML Preformatted"/>
    <w:basedOn w:val="Normal"/>
    <w:link w:val="HTMLPreformattedChar"/>
    <w:uiPriority w:val="99"/>
    <w:semiHidden/>
    <w:unhideWhenUsed/>
    <w:rsid w:val="0040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400561"/>
    <w:rPr>
      <w:rFonts w:ascii="Courier New" w:eastAsia="Times New Roman" w:hAnsi="Courier New" w:cs="Courier New"/>
      <w:sz w:val="20"/>
      <w:szCs w:val="20"/>
      <w:lang w:eastAsia="en-IN" w:bidi="hi-IN"/>
    </w:rPr>
  </w:style>
  <w:style w:type="character" w:customStyle="1" w:styleId="typ">
    <w:name w:val="typ"/>
    <w:basedOn w:val="DefaultParagraphFont"/>
    <w:rsid w:val="00400561"/>
  </w:style>
  <w:style w:type="character" w:customStyle="1" w:styleId="pln">
    <w:name w:val="pln"/>
    <w:basedOn w:val="DefaultParagraphFont"/>
    <w:rsid w:val="00400561"/>
  </w:style>
  <w:style w:type="character" w:customStyle="1" w:styleId="pun">
    <w:name w:val="pun"/>
    <w:basedOn w:val="DefaultParagraphFont"/>
    <w:rsid w:val="00400561"/>
  </w:style>
  <w:style w:type="character" w:customStyle="1" w:styleId="lit">
    <w:name w:val="lit"/>
    <w:basedOn w:val="DefaultParagraphFont"/>
    <w:rsid w:val="00400561"/>
  </w:style>
  <w:style w:type="character" w:styleId="HTMLCode">
    <w:name w:val="HTML Code"/>
    <w:basedOn w:val="DefaultParagraphFont"/>
    <w:uiPriority w:val="99"/>
    <w:semiHidden/>
    <w:unhideWhenUsed/>
    <w:rsid w:val="00400561"/>
    <w:rPr>
      <w:rFonts w:ascii="Courier New" w:eastAsia="Times New Roman" w:hAnsi="Courier New" w:cs="Courier New"/>
      <w:sz w:val="20"/>
      <w:szCs w:val="20"/>
    </w:rPr>
  </w:style>
  <w:style w:type="paragraph" w:styleId="ListParagraph">
    <w:name w:val="List Paragraph"/>
    <w:basedOn w:val="Normal"/>
    <w:uiPriority w:val="34"/>
    <w:qFormat/>
    <w:rsid w:val="0040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5708">
      <w:bodyDiv w:val="1"/>
      <w:marLeft w:val="0"/>
      <w:marRight w:val="0"/>
      <w:marTop w:val="0"/>
      <w:marBottom w:val="0"/>
      <w:divBdr>
        <w:top w:val="none" w:sz="0" w:space="0" w:color="auto"/>
        <w:left w:val="none" w:sz="0" w:space="0" w:color="auto"/>
        <w:bottom w:val="none" w:sz="0" w:space="0" w:color="auto"/>
        <w:right w:val="none" w:sz="0" w:space="0" w:color="auto"/>
      </w:divBdr>
    </w:div>
    <w:div w:id="355427154">
      <w:bodyDiv w:val="1"/>
      <w:marLeft w:val="0"/>
      <w:marRight w:val="0"/>
      <w:marTop w:val="0"/>
      <w:marBottom w:val="0"/>
      <w:divBdr>
        <w:top w:val="none" w:sz="0" w:space="0" w:color="auto"/>
        <w:left w:val="none" w:sz="0" w:space="0" w:color="auto"/>
        <w:bottom w:val="none" w:sz="0" w:space="0" w:color="auto"/>
        <w:right w:val="none" w:sz="0" w:space="0" w:color="auto"/>
      </w:divBdr>
    </w:div>
    <w:div w:id="109852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4/super-key-in-db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5/04/candidate-key-in-dbms/" TargetMode="External"/><Relationship Id="rId12" Type="http://schemas.openxmlformats.org/officeDocument/2006/relationships/hyperlink" Target="https://beginnersbook.com/2015/04/primary-key-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5/04/primary-key-in-dbms/" TargetMode="External"/><Relationship Id="rId11" Type="http://schemas.openxmlformats.org/officeDocument/2006/relationships/hyperlink" Target="https://beginnersbook.com/2015/04/candidate-key-in-dbms/" TargetMode="External"/><Relationship Id="rId5" Type="http://schemas.openxmlformats.org/officeDocument/2006/relationships/hyperlink" Target="https://beginnersbook.com/2015/04/primary-key-in-dbms/" TargetMode="External"/><Relationship Id="rId10" Type="http://schemas.openxmlformats.org/officeDocument/2006/relationships/hyperlink" Target="https://beginnersbook.com/2015/04/candidate-key-in-dbms/" TargetMode="External"/><Relationship Id="rId4" Type="http://schemas.openxmlformats.org/officeDocument/2006/relationships/webSettings" Target="webSettings.xml"/><Relationship Id="rId9" Type="http://schemas.openxmlformats.org/officeDocument/2006/relationships/hyperlink" Target="https://beginnersbook.com/2015/04/primary-key-in-db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mene</dc:creator>
  <cp:keywords/>
  <dc:description/>
  <cp:lastModifiedBy>pooja mene</cp:lastModifiedBy>
  <cp:revision>4</cp:revision>
  <dcterms:created xsi:type="dcterms:W3CDTF">2020-12-17T05:14:00Z</dcterms:created>
  <dcterms:modified xsi:type="dcterms:W3CDTF">2020-12-17T18:40:00Z</dcterms:modified>
</cp:coreProperties>
</file>