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Taller de normalización de bases de datos</w:t>
      </w:r>
    </w:p>
    <w:p>
      <w:pPr>
        <w:spacing w:after="160"/>
      </w:pPr>
      <w:r>
        <w:rPr>
          <w:rFonts w:ascii="Arial" w:cs="Arial" w:eastAsia="Arial" w:hAnsi="Arial"/>
          <w:color w:val="595959"/>
          <w:sz w:val="26"/>
          <w:szCs w:val="26"/>
        </w:rPr>
        <w:t xml:space="preserve">Punto 4: visitas médicas (Tabla No. 2), literales a, b y d</w:t>
      </w:r>
    </w:p>
    <w:p>
      <w:pPr>
        <w:spacing w:after="30"/>
      </w:pPr>
      <w:r>
        <w:rPr>
          <w:rFonts w:ascii="Arial" w:cs="Arial" w:eastAsia="Arial" w:hAnsi="Arial"/>
          <w:sz w:val="21"/>
          <w:szCs w:val="21"/>
        </w:rPr>
        <w:t xml:space="preserve">Universidad El Bosque  ·  Bases de Datos 1</w:t>
      </w:r>
    </w:p>
    <w:p>
      <w:pPr>
        <w:pBdr>
          <w:bottom w:val="single" w:color="1F3864" w:sz="8" w:space="8"/>
        </w:pBdr>
        <w:spacing w:after="200"/>
      </w:pPr>
      <w:r>
        <w:rPr>
          <w:rFonts w:ascii="Arial" w:cs="Arial" w:eastAsia="Arial" w:hAnsi="Arial"/>
          <w:sz w:val="21"/>
          <w:szCs w:val="21"/>
        </w:rPr>
        <w:t xml:space="preserve">Docente: Ing. Christian Felipe Duarte Arévalo</w:t>
      </w:r>
    </w:p>
    <w:p>
      <w:pPr>
        <w:pStyle w:val="Heading1"/>
        <w:keepNext/>
      </w:pPr>
      <w:r>
        <w:rPr>
          <w:rFonts w:ascii="Arial" w:cs="Arial" w:eastAsia="Arial" w:hAnsi="Arial"/>
        </w:rPr>
        <w:t xml:space="preserve">1. Tabla original</w:t>
      </w:r>
    </w:p>
    <w:p>
      <w:pPr>
        <w:spacing w:after="140" w:line="300"/>
      </w:pPr>
      <w:r>
        <w:rPr>
          <w:rFonts w:ascii="Arial" w:cs="Arial" w:eastAsia="Arial" w:hAnsi="Arial"/>
          <w:sz w:val="22"/>
          <w:szCs w:val="22"/>
        </w:rPr>
        <w:t xml:space="preserve">Esta es la muestra que entrega el enunciado, tal cual. Cada fila registra a un profesional que atendió a un paciente durante una visita.</w:t>
      </w:r>
    </w:p>
    <w:p>
      <w:pPr>
        <w:keepNext/>
        <w:spacing w:after="60" w:before="120"/>
      </w:pPr>
      <w:r>
        <w:rPr>
          <w:rFonts w:ascii="Arial" w:cs="Arial" w:eastAsia="Arial" w:hAnsi="Arial"/>
          <w:b/>
          <w:bCs/>
          <w:color w:val="1F3864"/>
          <w:sz w:val="20"/>
          <w:szCs w:val="20"/>
        </w:rPr>
        <w:t xml:space="preserve">Tabla No.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820"/>
        <w:gridCol w:w="920"/>
        <w:gridCol w:w="1100"/>
        <w:gridCol w:w="900"/>
        <w:gridCol w:w="1800"/>
        <w:gridCol w:w="1720"/>
      </w:tblGrid>
      <w:tr>
        <w:trPr>
          <w:cantSplit/>
          <w:tblHeader/>
        </w:trPr>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17"/>
                <w:szCs w:val="17"/>
              </w:rPr>
              <w:t xml:space="preserve">VisitaNo</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17"/>
                <w:szCs w:val="17"/>
              </w:rPr>
              <w:t xml:space="preserve">DiaVisita</w:t>
            </w:r>
          </w:p>
        </w:tc>
        <w:tc>
          <w:tcPr>
            <w:tcW w:type="dxa" w:w="8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17"/>
                <w:szCs w:val="17"/>
              </w:rPr>
              <w:t xml:space="preserve">PacNo</w:t>
            </w:r>
          </w:p>
        </w:tc>
        <w:tc>
          <w:tcPr>
            <w:tcW w:type="dxa" w:w="9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17"/>
                <w:szCs w:val="17"/>
              </w:rPr>
              <w:t xml:space="preserve">PacEdad</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17"/>
                <w:szCs w:val="17"/>
              </w:rPr>
              <w:t xml:space="preserve">PacCiudad</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17"/>
                <w:szCs w:val="17"/>
              </w:rPr>
              <w:t xml:space="preserve">ProvNo</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17"/>
                <w:szCs w:val="17"/>
              </w:rPr>
              <w:t xml:space="preserve">ProvEspecialidad</w:t>
            </w:r>
          </w:p>
        </w:tc>
        <w:tc>
          <w:tcPr>
            <w:tcW w:type="dxa" w:w="17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17"/>
                <w:szCs w:val="17"/>
              </w:rPr>
              <w:t xml:space="preserve">Diagnostico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V10020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1/13/2019</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P1</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35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BOGOTA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D1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INTERNISTA</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INFECCIÓN DE OÍDO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V10020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1/13/2019</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P1</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35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BOGOTA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D2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PRACTICANTE ENFERMERÍA</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INFLUENZA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V93030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1/20/2019</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P3</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17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CALI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D2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PRACTICANTE ENFERMERÍA</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EMBARAZO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V82110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1/18/2019</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P2</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60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CUCUTA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D3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CARDIÓLOGO</w:t>
            </w:r>
          </w:p>
        </w:tc>
        <w:tc>
          <w:tcPr>
            <w:tcW w:type="dxa" w:w="1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SOPLO CARDIACO</w:t>
            </w:r>
          </w:p>
        </w:tc>
      </w:tr>
    </w:tbl>
    <w:p>
      <w:pPr>
        <w:spacing w:after="120"/>
      </w:pPr>
    </w:p>
    <w:p>
      <w:pPr>
        <w:pStyle w:val="Heading1"/>
        <w:keepNext/>
      </w:pPr>
      <w:r>
        <w:rPr>
          <w:rFonts w:ascii="Arial" w:cs="Arial" w:eastAsia="Arial" w:hAnsi="Arial"/>
        </w:rPr>
        <w:t xml:space="preserve">2. Literales a resolver</w:t>
      </w:r>
    </w:p>
    <w:p>
      <w:pPr>
        <w:pStyle w:val="ListParagraph"/>
        <w:numPr>
          <w:ilvl w:val="0"/>
          <w:numId w:val="2"/>
        </w:numPr>
        <w:spacing w:after="60" w:line="300"/>
      </w:pPr>
      <w:r>
        <w:rPr>
          <w:rFonts w:ascii="Arial" w:cs="Arial" w:eastAsia="Arial" w:hAnsi="Arial"/>
          <w:b/>
          <w:bCs/>
          <w:sz w:val="22"/>
          <w:szCs w:val="22"/>
        </w:rPr>
        <w:t xml:space="preserve">a.</w:t>
      </w:r>
      <w:r>
        <w:rPr>
          <w:rFonts w:ascii="Arial" w:cs="Arial" w:eastAsia="Arial" w:hAnsi="Arial"/>
          <w:sz w:val="22"/>
          <w:szCs w:val="22"/>
        </w:rPr>
        <w:t xml:space="preserve"> Indicar y justificar en qué forma normal se encuentra la Tabla No. 2.</w:t>
      </w:r>
    </w:p>
    <w:p>
      <w:pPr>
        <w:pStyle w:val="ListParagraph"/>
        <w:numPr>
          <w:ilvl w:val="0"/>
          <w:numId w:val="2"/>
        </w:numPr>
        <w:spacing w:after="60" w:line="300"/>
      </w:pPr>
      <w:r>
        <w:rPr>
          <w:rFonts w:ascii="Arial" w:cs="Arial" w:eastAsia="Arial" w:hAnsi="Arial"/>
          <w:b/>
          <w:bCs/>
          <w:sz w:val="22"/>
          <w:szCs w:val="22"/>
        </w:rPr>
        <w:t xml:space="preserve">b.</w:t>
      </w:r>
      <w:r>
        <w:rPr>
          <w:rFonts w:ascii="Arial" w:cs="Arial" w:eastAsia="Arial" w:hAnsi="Arial"/>
          <w:sz w:val="22"/>
          <w:szCs w:val="22"/>
        </w:rPr>
        <w:t xml:space="preserve"> Escribir el esquema relacional que representa la Tabla No. 2.</w:t>
      </w:r>
    </w:p>
    <w:p>
      <w:pPr>
        <w:pStyle w:val="ListParagraph"/>
        <w:numPr>
          <w:ilvl w:val="0"/>
          <w:numId w:val="2"/>
        </w:numPr>
        <w:spacing w:after="60" w:line="300"/>
      </w:pPr>
      <w:r>
        <w:rPr>
          <w:rFonts w:ascii="Arial" w:cs="Arial" w:eastAsia="Arial" w:hAnsi="Arial"/>
          <w:b/>
          <w:bCs/>
          <w:sz w:val="22"/>
          <w:szCs w:val="22"/>
        </w:rPr>
        <w:t xml:space="preserve">d.</w:t>
      </w:r>
      <w:r>
        <w:rPr>
          <w:rFonts w:ascii="Arial" w:cs="Arial" w:eastAsia="Arial" w:hAnsi="Arial"/>
          <w:sz w:val="22"/>
          <w:szCs w:val="22"/>
        </w:rPr>
        <w:t xml:space="preserve"> Llevar la Tabla No. 2 a 3FN, mostrando y justificando cada paso.</w:t>
      </w:r>
    </w:p>
    <w:p>
      <w:pPr>
        <w:spacing w:after="80" w:line="300"/>
      </w:pPr>
      <w:r>
        <w:rPr>
          <w:rFonts w:ascii="Arial" w:cs="Arial" w:eastAsia="Arial" w:hAnsi="Arial"/>
          <w:sz w:val="22"/>
          <w:szCs w:val="22"/>
        </w:rPr>
        <w:t xml:space="preserve">Para el literal d, el enunciado (literal c) da estas dependencias funcionales: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tblGrid>
      <w:tr>
        <w:trPr>
          <w:cantSplit/>
          <w:tblHeader/>
        </w:trPr>
        <w:tc>
          <w:tcPr>
            <w:tcW w:type="dxa" w:w="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w:t>
            </w:r>
          </w:p>
        </w:tc>
        <w:tc>
          <w:tcPr>
            <w:tcW w:type="dxa" w:w="5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Dependencia funcional</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PacNo → PacEdad, PacCiudad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ProvNo → ProvEspecialidad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3</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VisitaNo → PacNo, DiaVisita, PacEdad, PacCiudad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VisitaNo, ProvNo → Diagnostico</w:t>
            </w:r>
          </w:p>
        </w:tc>
      </w:tr>
    </w:tbl>
    <w:p>
      <w:pPr>
        <w:spacing w:after="120"/>
      </w:pPr>
    </w:p>
    <w:p>
      <w:pPr>
        <w:spacing w:after="140" w:line="300"/>
      </w:pPr>
      <w:r>
        <w:rPr>
          <w:rFonts w:ascii="Arial" w:cs="Arial" w:eastAsia="Arial" w:hAnsi="Arial"/>
          <w:sz w:val="22"/>
          <w:szCs w:val="22"/>
        </w:rPr>
        <w:t xml:space="preserve">El trabajo se mantiene entre la primera forma normal y Boyce-Codd (BCNF). El objetivo del taller es 3FN; al final se comprueba también BCNF.</w:t>
      </w:r>
    </w:p>
    <w:p>
      <w:pPr>
        <w:pStyle w:val="Heading1"/>
        <w:keepNext/>
      </w:pPr>
      <w:r>
        <w:rPr>
          <w:rFonts w:ascii="Arial" w:cs="Arial" w:eastAsia="Arial" w:hAnsi="Arial"/>
        </w:rPr>
        <w:t xml:space="preserve">3. Literal a: forma normal de la Tabla No. 2</w:t>
      </w:r>
    </w:p>
    <w:p>
      <w:pPr>
        <w:spacing w:after="140" w:line="300"/>
      </w:pPr>
      <w:r>
        <w:rPr>
          <w:rFonts w:ascii="Arial" w:cs="Arial" w:eastAsia="Arial" w:hAnsi="Arial"/>
          <w:sz w:val="22"/>
          <w:szCs w:val="22"/>
        </w:rPr>
        <w:t xml:space="preserve">La tabla está en </w:t>
      </w:r>
      <w:r>
        <w:rPr>
          <w:rFonts w:ascii="Arial" w:cs="Arial" w:eastAsia="Arial" w:hAnsi="Arial"/>
          <w:b/>
          <w:bCs/>
          <w:sz w:val="22"/>
          <w:szCs w:val="22"/>
        </w:rPr>
        <w:t xml:space="preserve">primera forma normal (1FN)</w:t>
      </w:r>
      <w:r>
        <w:rPr>
          <w:rFonts w:ascii="Arial" w:cs="Arial" w:eastAsia="Arial" w:hAnsi="Arial"/>
          <w:sz w:val="22"/>
          <w:szCs w:val="22"/>
        </w:rPr>
        <w:t xml:space="preserve"> y no llega a la segunda.</w:t>
      </w:r>
    </w:p>
    <w:p>
      <w:pPr>
        <w:pStyle w:val="Heading2"/>
        <w:keepNext/>
      </w:pPr>
      <w:r>
        <w:rPr>
          <w:rFonts w:ascii="Arial" w:cs="Arial" w:eastAsia="Arial" w:hAnsi="Arial"/>
        </w:rPr>
        <w:t xml:space="preserve">Por qué cumple 1FN</w:t>
      </w:r>
    </w:p>
    <w:p>
      <w:pPr>
        <w:spacing w:after="140" w:line="300"/>
      </w:pPr>
      <w:r>
        <w:rPr>
          <w:rFonts w:ascii="Arial" w:cs="Arial" w:eastAsia="Arial" w:hAnsi="Arial"/>
          <w:sz w:val="22"/>
          <w:szCs w:val="22"/>
        </w:rPr>
        <w:t xml:space="preserve">Cada celda guarda un solo valor. PacCiudad dice BOGOTA, no una lista de ciudades; DiaVisita trae una sola fecha. No hay columnas repetidas ni grupos que se repitan dentro de una fila. Y las filas se pueden distinguir entre sí, siempre que se use la llave correcta.</w:t>
      </w:r>
    </w:p>
    <w:p>
      <w:pPr>
        <w:spacing w:after="140" w:line="300"/>
      </w:pPr>
      <w:r>
        <w:rPr>
          <w:rFonts w:ascii="Arial" w:cs="Arial" w:eastAsia="Arial" w:hAnsi="Arial"/>
          <w:sz w:val="22"/>
          <w:szCs w:val="22"/>
        </w:rPr>
        <w:t xml:space="preserve">Esa llave es </w:t>
      </w:r>
      <w:r>
        <w:rPr>
          <w:rFonts w:ascii="Arial" w:cs="Arial" w:eastAsia="Arial" w:hAnsi="Arial"/>
          <w:b/>
          <w:bCs/>
          <w:sz w:val="22"/>
          <w:szCs w:val="22"/>
        </w:rPr>
        <w:t xml:space="preserve">(VisitaNo, ProvNo)</w:t>
      </w:r>
      <w:r>
        <w:rPr>
          <w:rFonts w:ascii="Arial" w:cs="Arial" w:eastAsia="Arial" w:hAnsi="Arial"/>
          <w:sz w:val="22"/>
          <w:szCs w:val="22"/>
        </w:rPr>
        <w:t xml:space="preserve">. Ninguno de los dos atributos sirve solo: V10020 aparece dos veces y D2 también. La pareja sí es única en toda la muestra.</w:t>
      </w:r>
    </w:p>
    <w:p>
      <w:pPr>
        <w:pStyle w:val="Heading2"/>
        <w:keepNext/>
      </w:pPr>
      <w:r>
        <w:rPr>
          <w:rFonts w:ascii="Arial" w:cs="Arial" w:eastAsia="Arial" w:hAnsi="Arial"/>
        </w:rPr>
        <w:t xml:space="preserve">Por qué falla 2FN</w:t>
      </w:r>
    </w:p>
    <w:p>
      <w:pPr>
        <w:spacing w:after="140" w:line="300"/>
      </w:pPr>
      <w:r>
        <w:rPr>
          <w:rFonts w:ascii="Arial" w:cs="Arial" w:eastAsia="Arial" w:hAnsi="Arial"/>
          <w:sz w:val="22"/>
          <w:szCs w:val="22"/>
        </w:rPr>
        <w:t xml:space="preserve">La segunda forma normal exige que todo atributo que no es llave dependa de la llave completa. Con una llave compuesta, eso se rompe fácil, y aquí se rompe en dos frentes: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Dependencia parcial</w:t>
            </w:r>
          </w:p>
        </w:tc>
        <w:tc>
          <w:tcPr>
            <w:tcW w:type="dxa" w:w="53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Qué pasa</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VisitaNo → DiaVisita, PacNo, PacEdad, PacCiudad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Los datos de la visita y del paciente quedan fijados solo con el número de visita.</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ProvNo → ProvEspecialidad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La especialidad pertenece al profesional; la visita no interviene.</w:t>
            </w:r>
          </w:p>
        </w:tc>
      </w:tr>
    </w:tbl>
    <w:p>
      <w:pPr>
        <w:spacing w:after="120"/>
      </w:pPr>
    </w:p>
    <w:p>
      <w:pPr>
        <w:spacing w:after="140" w:line="300"/>
      </w:pPr>
      <w:r>
        <w:rPr>
          <w:rFonts w:ascii="Arial" w:cs="Arial" w:eastAsia="Arial" w:hAnsi="Arial"/>
          <w:sz w:val="22"/>
          <w:szCs w:val="22"/>
        </w:rPr>
        <w:t xml:space="preserve">Solo </w:t>
      </w:r>
      <w:r>
        <w:rPr>
          <w:rFonts w:ascii="Arial" w:cs="Arial" w:eastAsia="Arial" w:hAnsi="Arial"/>
          <w:b/>
          <w:bCs/>
          <w:sz w:val="22"/>
          <w:szCs w:val="22"/>
        </w:rPr>
        <w:t xml:space="preserve">Diagnostico</w:t>
      </w:r>
      <w:r>
        <w:rPr>
          <w:rFonts w:ascii="Arial" w:cs="Arial" w:eastAsia="Arial" w:hAnsi="Arial"/>
          <w:sz w:val="22"/>
          <w:szCs w:val="22"/>
        </w:rPr>
        <w:t xml:space="preserve"> necesita la llave completa, porque es lo que un profesional concreto dictaminó en una visita concreta.</w:t>
      </w:r>
    </w:p>
    <w:p>
      <w:pPr>
        <w:spacing w:after="140" w:line="300"/>
      </w:pPr>
      <w:r>
        <w:rPr>
          <w:rFonts w:ascii="Arial" w:cs="Arial" w:eastAsia="Arial" w:hAnsi="Arial"/>
          <w:sz w:val="22"/>
          <w:szCs w:val="22"/>
        </w:rPr>
        <w:t xml:space="preserve">La muestra lo confirma. Las dos filas de V10020 repiten fecha, paciente, edad y ciudad, y las dos filas de D2 repiten la especialidad. Es información guardada dos veces porque se amarró a una llave más grande de lo que necesitaba.</w:t>
      </w:r>
    </w:p>
    <w:p>
      <w:pPr>
        <w:pStyle w:val="Heading1"/>
        <w:keepNext/>
      </w:pPr>
      <w:r>
        <w:rPr>
          <w:rFonts w:ascii="Arial" w:cs="Arial" w:eastAsia="Arial" w:hAnsi="Arial"/>
        </w:rPr>
        <w:t xml:space="preserve">4. Literal b: esquema relacional</w:t>
      </w:r>
    </w:p>
    <w:p>
      <w:pPr>
        <w:keepNext/>
        <w:spacing w:after="140" w:line="300"/>
      </w:pPr>
      <w:r>
        <w:rPr>
          <w:rFonts w:ascii="Arial" w:cs="Arial" w:eastAsia="Arial" w:hAnsi="Arial"/>
          <w:sz w:val="22"/>
          <w:szCs w:val="22"/>
        </w:rPr>
        <w:t xml:space="preserve">La Tabla No. 2 se representa con una sola relación. Se le llama VISITA_MEDICA; la llave primaria va subrayada.</w:t>
      </w:r>
    </w:p>
    <w:p>
      <w:pPr>
        <w:keepNext w:val="false"/>
        <w:pBdr>
          <w:left w:val="single" w:color="1F3864" w:sz="18" w:space="8"/>
        </w:pBdr>
        <w:shd w:fill="F2F2F2" w:color="auto" w:val="clear"/>
        <w:spacing w:after="100" w:before="60" w:line="300"/>
        <w:ind w:left="200" w:right="200"/>
      </w:pPr>
      <w:r>
        <w:rPr>
          <w:rFonts w:ascii="Arial" w:cs="Arial" w:eastAsia="Arial" w:hAnsi="Arial"/>
          <w:b/>
          <w:bCs/>
          <w:sz w:val="21"/>
          <w:szCs w:val="21"/>
        </w:rPr>
        <w:t xml:space="preserve">VISITA_MEDICA</w:t>
      </w:r>
      <w:r>
        <w:rPr>
          <w:rFonts w:ascii="Arial" w:cs="Arial" w:eastAsia="Arial" w:hAnsi="Arial"/>
          <w:sz w:val="21"/>
          <w:szCs w:val="21"/>
        </w:rPr>
        <w:t xml:space="preserve"> ( </w:t>
      </w:r>
      <w:r>
        <w:rPr>
          <w:rFonts w:ascii="Arial" w:cs="Arial" w:eastAsia="Arial" w:hAnsi="Arial"/>
          <w:i w:val="false"/>
          <w:iCs w:val="false"/>
          <w:sz w:val="21"/>
          <w:szCs w:val="21"/>
          <w:u w:val="single"/>
        </w:rPr>
        <w:t xml:space="preserve">VisitaNo</w:t>
      </w:r>
      <w:r>
        <w:rPr>
          <w:rFonts w:ascii="Arial" w:cs="Arial" w:eastAsia="Arial" w:hAnsi="Arial"/>
          <w:sz w:val="21"/>
          <w:szCs w:val="21"/>
        </w:rPr>
        <w:t xml:space="preserve">,  </w:t>
      </w:r>
      <w:r>
        <w:rPr>
          <w:rFonts w:ascii="Arial" w:cs="Arial" w:eastAsia="Arial" w:hAnsi="Arial"/>
          <w:i w:val="false"/>
          <w:iCs w:val="false"/>
          <w:sz w:val="21"/>
          <w:szCs w:val="21"/>
          <w:u w:val="single"/>
        </w:rPr>
        <w:t xml:space="preserve">ProvNo</w:t>
      </w:r>
      <w:r>
        <w:rPr>
          <w:rFonts w:ascii="Arial" w:cs="Arial" w:eastAsia="Arial" w:hAnsi="Arial"/>
          <w:sz w:val="21"/>
          <w:szCs w:val="21"/>
        </w:rPr>
        <w:t xml:space="preserve">,  </w:t>
      </w:r>
      <w:r>
        <w:rPr>
          <w:rFonts w:ascii="Arial" w:cs="Arial" w:eastAsia="Arial" w:hAnsi="Arial"/>
          <w:i w:val="false"/>
          <w:iCs w:val="false"/>
          <w:sz w:val="21"/>
          <w:szCs w:val="21"/>
        </w:rPr>
        <w:t xml:space="preserve">DiaVisita</w:t>
      </w:r>
      <w:r>
        <w:rPr>
          <w:rFonts w:ascii="Arial" w:cs="Arial" w:eastAsia="Arial" w:hAnsi="Arial"/>
          <w:sz w:val="21"/>
          <w:szCs w:val="21"/>
        </w:rPr>
        <w:t xml:space="preserve">,  </w:t>
      </w:r>
      <w:r>
        <w:rPr>
          <w:rFonts w:ascii="Arial" w:cs="Arial" w:eastAsia="Arial" w:hAnsi="Arial"/>
          <w:i w:val="false"/>
          <w:iCs w:val="false"/>
          <w:sz w:val="21"/>
          <w:szCs w:val="21"/>
        </w:rPr>
        <w:t xml:space="preserve">PacNo</w:t>
      </w:r>
      <w:r>
        <w:rPr>
          <w:rFonts w:ascii="Arial" w:cs="Arial" w:eastAsia="Arial" w:hAnsi="Arial"/>
          <w:sz w:val="21"/>
          <w:szCs w:val="21"/>
        </w:rPr>
        <w:t xml:space="preserve">,  </w:t>
      </w:r>
      <w:r>
        <w:rPr>
          <w:rFonts w:ascii="Arial" w:cs="Arial" w:eastAsia="Arial" w:hAnsi="Arial"/>
          <w:i w:val="false"/>
          <w:iCs w:val="false"/>
          <w:sz w:val="21"/>
          <w:szCs w:val="21"/>
        </w:rPr>
        <w:t xml:space="preserve">PacEdad</w:t>
      </w:r>
      <w:r>
        <w:rPr>
          <w:rFonts w:ascii="Arial" w:cs="Arial" w:eastAsia="Arial" w:hAnsi="Arial"/>
          <w:sz w:val="21"/>
          <w:szCs w:val="21"/>
        </w:rPr>
        <w:t xml:space="preserve">,  </w:t>
      </w:r>
      <w:r>
        <w:rPr>
          <w:rFonts w:ascii="Arial" w:cs="Arial" w:eastAsia="Arial" w:hAnsi="Arial"/>
          <w:i w:val="false"/>
          <w:iCs w:val="false"/>
          <w:sz w:val="21"/>
          <w:szCs w:val="21"/>
        </w:rPr>
        <w:t xml:space="preserve">PacCiudad</w:t>
      </w:r>
      <w:r>
        <w:rPr>
          <w:rFonts w:ascii="Arial" w:cs="Arial" w:eastAsia="Arial" w:hAnsi="Arial"/>
          <w:sz w:val="21"/>
          <w:szCs w:val="21"/>
        </w:rPr>
        <w:t xml:space="preserve">,  </w:t>
      </w:r>
      <w:r>
        <w:rPr>
          <w:rFonts w:ascii="Arial" w:cs="Arial" w:eastAsia="Arial" w:hAnsi="Arial"/>
          <w:i w:val="false"/>
          <w:iCs w:val="false"/>
          <w:sz w:val="21"/>
          <w:szCs w:val="21"/>
        </w:rPr>
        <w:t xml:space="preserve">ProvEspecialidad</w:t>
      </w:r>
      <w:r>
        <w:rPr>
          <w:rFonts w:ascii="Arial" w:cs="Arial" w:eastAsia="Arial" w:hAnsi="Arial"/>
          <w:sz w:val="21"/>
          <w:szCs w:val="21"/>
        </w:rPr>
        <w:t xml:space="preserve">,  </w:t>
      </w:r>
      <w:r>
        <w:rPr>
          <w:rFonts w:ascii="Arial" w:cs="Arial" w:eastAsia="Arial" w:hAnsi="Arial"/>
          <w:i w:val="false"/>
          <w:iCs w:val="false"/>
          <w:sz w:val="21"/>
          <w:szCs w:val="21"/>
        </w:rPr>
        <w:t xml:space="preserve">Diagnostico</w:t>
      </w:r>
      <w:r>
        <w:rPr>
          <w:rFonts w:ascii="Arial" w:cs="Arial" w:eastAsia="Arial" w:hAnsi="Arial"/>
          <w:sz w:val="21"/>
          <w:szCs w:val="21"/>
        </w:rPr>
        <w:t xml:space="preserve"> )</w:t>
      </w:r>
    </w:p>
    <w:p>
      <w:pPr>
        <w:spacing w:after="140" w:line="300"/>
      </w:pPr>
      <w:r>
        <w:rPr>
          <w:rFonts w:ascii="Arial" w:cs="Arial" w:eastAsia="Arial" w:hAnsi="Arial"/>
          <w:sz w:val="22"/>
          <w:szCs w:val="22"/>
        </w:rPr>
        <w:t xml:space="preserve">Llave primaria: (VisitaNo, ProvNo). No hay llaves foráneas porque todo vive en una sola tabla.</w:t>
      </w:r>
    </w:p>
    <w:p>
      <w:pPr>
        <w:spacing w:after="80" w:line="300"/>
      </w:pPr>
      <w:r>
        <w:rPr>
          <w:rFonts w:ascii="Arial" w:cs="Arial" w:eastAsia="Arial" w:hAnsi="Arial"/>
          <w:sz w:val="22"/>
          <w:szCs w:val="22"/>
        </w:rPr>
        <w:t xml:space="preserve">Para confirmar que esa pareja es la llave, se calcula qué determina cada candidato con las dependencias del enunciado: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60"/>
        <w:gridCol w:w="2400"/>
      </w:tblGrid>
      <w:tr>
        <w:trPr>
          <w:cantSplit/>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Conjunto</w:t>
            </w:r>
          </w:p>
        </w:tc>
        <w:tc>
          <w:tcPr>
            <w:tcW w:type="dxa" w:w="4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Lo que determina</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¿Cubre los 8 atributos?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{VisitaNo}</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DiaVisita, PacNo, PacEdad, PacCiudad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{ProvNo}</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ProvEspecialidad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{VisitaNo, ProvNo}</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Los anteriores más Diagnostico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Sí</w:t>
            </w:r>
          </w:p>
        </w:tc>
      </w:tr>
    </w:tbl>
    <w:p>
      <w:pPr>
        <w:spacing w:after="120"/>
      </w:pPr>
    </w:p>
    <w:p>
      <w:pPr>
        <w:spacing w:after="140" w:line="300"/>
      </w:pPr>
      <w:r>
        <w:rPr>
          <w:rFonts w:ascii="Arial" w:cs="Arial" w:eastAsia="Arial" w:hAnsi="Arial"/>
          <w:sz w:val="22"/>
          <w:szCs w:val="22"/>
        </w:rPr>
        <w:t xml:space="preserve">Ningún subconjunto propio alcanza, así que la pareja es llave candidata y además la única.</w:t>
      </w:r>
    </w:p>
    <w:p>
      <w:pPr>
        <w:pStyle w:val="Heading1"/>
        <w:keepNext/>
      </w:pPr>
      <w:r>
        <w:rPr>
          <w:rFonts w:ascii="Arial" w:cs="Arial" w:eastAsia="Arial" w:hAnsi="Arial"/>
        </w:rPr>
        <w:t xml:space="preserve">5. Literal d: llevar la tabla a 3FN</w:t>
      </w:r>
    </w:p>
    <w:p>
      <w:pPr>
        <w:spacing w:after="140" w:line="300"/>
      </w:pPr>
      <w:r>
        <w:rPr>
          <w:rFonts w:ascii="Arial" w:cs="Arial" w:eastAsia="Arial" w:hAnsi="Arial"/>
          <w:sz w:val="22"/>
          <w:szCs w:val="22"/>
        </w:rPr>
        <w:t xml:space="preserve">Se avanza en orden, una forma normal por paso. Cada vez se mira qué dependencia incumple la regla y se saca lo que sobra a una tabla propia, con su determinante como llave.</w:t>
      </w:r>
    </w:p>
    <w:p>
      <w:pPr>
        <w:pStyle w:val="Heading2"/>
        <w:keepNext/>
      </w:pPr>
      <w:r>
        <w:rPr>
          <w:rFonts w:ascii="Arial" w:cs="Arial" w:eastAsia="Arial" w:hAnsi="Arial"/>
        </w:rPr>
        <w:t xml:space="preserve">Paso 1. Primera forma normal</w:t>
      </w:r>
    </w:p>
    <w:p>
      <w:pPr>
        <w:spacing w:after="140" w:line="300"/>
      </w:pPr>
      <w:r>
        <w:rPr>
          <w:rFonts w:ascii="Arial" w:cs="Arial" w:eastAsia="Arial" w:hAnsi="Arial"/>
          <w:sz w:val="22"/>
          <w:szCs w:val="22"/>
        </w:rPr>
        <w:t xml:space="preserve">Ya se cumple (literal a). No hay nada que descomponer. Lo único que se fija aquí es la llave </w:t>
      </w:r>
      <w:r>
        <w:rPr>
          <w:rFonts w:ascii="Arial" w:cs="Arial" w:eastAsia="Arial" w:hAnsi="Arial"/>
          <w:b/>
          <w:bCs/>
          <w:sz w:val="22"/>
          <w:szCs w:val="22"/>
        </w:rPr>
        <w:t xml:space="preserve">(VisitaNo, ProvNo)</w:t>
      </w:r>
      <w:r>
        <w:rPr>
          <w:rFonts w:ascii="Arial" w:cs="Arial" w:eastAsia="Arial" w:hAnsi="Arial"/>
          <w:sz w:val="22"/>
          <w:szCs w:val="22"/>
        </w:rPr>
        <w:t xml:space="preserve">, porque las decisiones de los pasos siguientes dependen de ella.</w:t>
      </w:r>
    </w:p>
    <w:p>
      <w:pPr>
        <w:pStyle w:val="Heading2"/>
        <w:keepNext/>
      </w:pPr>
      <w:r>
        <w:rPr>
          <w:rFonts w:ascii="Arial" w:cs="Arial" w:eastAsia="Arial" w:hAnsi="Arial"/>
        </w:rPr>
        <w:t xml:space="preserve">Paso 2. Segunda forma normal: quitar dependencias parciales</w:t>
      </w:r>
    </w:p>
    <w:p>
      <w:pPr>
        <w:spacing w:after="140" w:line="300"/>
      </w:pPr>
      <w:r>
        <w:rPr>
          <w:rFonts w:ascii="Arial" w:cs="Arial" w:eastAsia="Arial" w:hAnsi="Arial"/>
          <w:sz w:val="22"/>
          <w:szCs w:val="22"/>
        </w:rPr>
        <w:t xml:space="preserve">Las dependencias 3 y 2 del enunciado son las parciales. Cada una se lleva a una tabla donde su determinante sea la llave completa:</w:t>
      </w:r>
    </w:p>
    <w:p>
      <w:pPr>
        <w:pStyle w:val="ListParagraph"/>
        <w:numPr>
          <w:ilvl w:val="0"/>
          <w:numId w:val="2"/>
        </w:numPr>
        <w:spacing w:after="60" w:line="300"/>
      </w:pPr>
      <w:r>
        <w:rPr>
          <w:rFonts w:ascii="Arial" w:cs="Arial" w:eastAsia="Arial" w:hAnsi="Arial"/>
          <w:sz w:val="22"/>
          <w:szCs w:val="22"/>
        </w:rPr>
        <w:t xml:space="preserve">VisitaNo y todo lo que determina forman la tabla VISITA.</w:t>
      </w:r>
    </w:p>
    <w:p>
      <w:pPr>
        <w:pStyle w:val="ListParagraph"/>
        <w:numPr>
          <w:ilvl w:val="0"/>
          <w:numId w:val="2"/>
        </w:numPr>
        <w:spacing w:after="60" w:line="300"/>
      </w:pPr>
      <w:r>
        <w:rPr>
          <w:rFonts w:ascii="Arial" w:cs="Arial" w:eastAsia="Arial" w:hAnsi="Arial"/>
          <w:sz w:val="22"/>
          <w:szCs w:val="22"/>
        </w:rPr>
        <w:t xml:space="preserve">ProvNo y su especialidad forman la tabla PROVEEDOR.</w:t>
      </w:r>
    </w:p>
    <w:p>
      <w:pPr>
        <w:pStyle w:val="ListParagraph"/>
        <w:numPr>
          <w:ilvl w:val="0"/>
          <w:numId w:val="2"/>
        </w:numPr>
        <w:spacing w:after="60" w:line="300"/>
      </w:pPr>
      <w:r>
        <w:rPr>
          <w:rFonts w:ascii="Arial" w:cs="Arial" w:eastAsia="Arial" w:hAnsi="Arial"/>
          <w:sz w:val="22"/>
          <w:szCs w:val="22"/>
        </w:rPr>
        <w:t xml:space="preserve">Lo que requiere la pareja completa se queda en ATENCION.</w:t>
      </w:r>
    </w:p>
    <w:p>
      <w:pPr>
        <w:spacing w:after="120"/>
      </w:pPr>
    </w:p>
    <w:p>
      <w:pPr>
        <w:keepNext w:val="false"/>
        <w:pBdr>
          <w:left w:val="single" w:color="1F3864" w:sz="18" w:space="8"/>
        </w:pBdr>
        <w:shd w:fill="F2F2F2" w:color="auto" w:val="clear"/>
        <w:spacing w:after="100" w:before="60" w:line="300"/>
        <w:ind w:left="200" w:right="200"/>
      </w:pPr>
      <w:r>
        <w:rPr>
          <w:rFonts w:ascii="Arial" w:cs="Arial" w:eastAsia="Arial" w:hAnsi="Arial"/>
          <w:b/>
          <w:bCs/>
          <w:sz w:val="21"/>
          <w:szCs w:val="21"/>
        </w:rPr>
        <w:t xml:space="preserve">VISITA</w:t>
      </w:r>
      <w:r>
        <w:rPr>
          <w:rFonts w:ascii="Arial" w:cs="Arial" w:eastAsia="Arial" w:hAnsi="Arial"/>
          <w:sz w:val="21"/>
          <w:szCs w:val="21"/>
        </w:rPr>
        <w:t xml:space="preserve"> ( </w:t>
      </w:r>
      <w:r>
        <w:rPr>
          <w:rFonts w:ascii="Arial" w:cs="Arial" w:eastAsia="Arial" w:hAnsi="Arial"/>
          <w:i w:val="false"/>
          <w:iCs w:val="false"/>
          <w:sz w:val="21"/>
          <w:szCs w:val="21"/>
          <w:u w:val="single"/>
        </w:rPr>
        <w:t xml:space="preserve">VisitaNo</w:t>
      </w:r>
      <w:r>
        <w:rPr>
          <w:rFonts w:ascii="Arial" w:cs="Arial" w:eastAsia="Arial" w:hAnsi="Arial"/>
          <w:sz w:val="21"/>
          <w:szCs w:val="21"/>
        </w:rPr>
        <w:t xml:space="preserve">,  </w:t>
      </w:r>
      <w:r>
        <w:rPr>
          <w:rFonts w:ascii="Arial" w:cs="Arial" w:eastAsia="Arial" w:hAnsi="Arial"/>
          <w:i w:val="false"/>
          <w:iCs w:val="false"/>
          <w:sz w:val="21"/>
          <w:szCs w:val="21"/>
        </w:rPr>
        <w:t xml:space="preserve">DiaVisita</w:t>
      </w:r>
      <w:r>
        <w:rPr>
          <w:rFonts w:ascii="Arial" w:cs="Arial" w:eastAsia="Arial" w:hAnsi="Arial"/>
          <w:sz w:val="21"/>
          <w:szCs w:val="21"/>
        </w:rPr>
        <w:t xml:space="preserve">,  </w:t>
      </w:r>
      <w:r>
        <w:rPr>
          <w:rFonts w:ascii="Arial" w:cs="Arial" w:eastAsia="Arial" w:hAnsi="Arial"/>
          <w:i w:val="false"/>
          <w:iCs w:val="false"/>
          <w:sz w:val="21"/>
          <w:szCs w:val="21"/>
        </w:rPr>
        <w:t xml:space="preserve">PacNo</w:t>
      </w:r>
      <w:r>
        <w:rPr>
          <w:rFonts w:ascii="Arial" w:cs="Arial" w:eastAsia="Arial" w:hAnsi="Arial"/>
          <w:sz w:val="21"/>
          <w:szCs w:val="21"/>
        </w:rPr>
        <w:t xml:space="preserve">,  </w:t>
      </w:r>
      <w:r>
        <w:rPr>
          <w:rFonts w:ascii="Arial" w:cs="Arial" w:eastAsia="Arial" w:hAnsi="Arial"/>
          <w:i w:val="false"/>
          <w:iCs w:val="false"/>
          <w:sz w:val="21"/>
          <w:szCs w:val="21"/>
        </w:rPr>
        <w:t xml:space="preserve">PacEdad</w:t>
      </w:r>
      <w:r>
        <w:rPr>
          <w:rFonts w:ascii="Arial" w:cs="Arial" w:eastAsia="Arial" w:hAnsi="Arial"/>
          <w:sz w:val="21"/>
          <w:szCs w:val="21"/>
        </w:rPr>
        <w:t xml:space="preserve">,  </w:t>
      </w:r>
      <w:r>
        <w:rPr>
          <w:rFonts w:ascii="Arial" w:cs="Arial" w:eastAsia="Arial" w:hAnsi="Arial"/>
          <w:i w:val="false"/>
          <w:iCs w:val="false"/>
          <w:sz w:val="21"/>
          <w:szCs w:val="21"/>
        </w:rPr>
        <w:t xml:space="preserve">PacCiudad</w:t>
      </w:r>
      <w:r>
        <w:rPr>
          <w:rFonts w:ascii="Arial" w:cs="Arial" w:eastAsia="Arial" w:hAnsi="Arial"/>
          <w:sz w:val="21"/>
          <w:szCs w:val="21"/>
        </w:rPr>
        <w:t xml:space="preserve"> )</w:t>
      </w:r>
    </w:p>
    <w:p>
      <w:pPr>
        <w:keepNext w:val="false"/>
        <w:pBdr>
          <w:left w:val="single" w:color="1F3864" w:sz="18" w:space="8"/>
        </w:pBdr>
        <w:shd w:fill="F2F2F2" w:color="auto" w:val="clear"/>
        <w:spacing w:after="100" w:before="60" w:line="300"/>
        <w:ind w:left="200" w:right="200"/>
      </w:pPr>
      <w:r>
        <w:rPr>
          <w:rFonts w:ascii="Arial" w:cs="Arial" w:eastAsia="Arial" w:hAnsi="Arial"/>
          <w:b/>
          <w:bCs/>
          <w:sz w:val="21"/>
          <w:szCs w:val="21"/>
        </w:rPr>
        <w:t xml:space="preserve">PROVEEDOR</w:t>
      </w:r>
      <w:r>
        <w:rPr>
          <w:rFonts w:ascii="Arial" w:cs="Arial" w:eastAsia="Arial" w:hAnsi="Arial"/>
          <w:sz w:val="21"/>
          <w:szCs w:val="21"/>
        </w:rPr>
        <w:t xml:space="preserve"> ( </w:t>
      </w:r>
      <w:r>
        <w:rPr>
          <w:rFonts w:ascii="Arial" w:cs="Arial" w:eastAsia="Arial" w:hAnsi="Arial"/>
          <w:i w:val="false"/>
          <w:iCs w:val="false"/>
          <w:sz w:val="21"/>
          <w:szCs w:val="21"/>
          <w:u w:val="single"/>
        </w:rPr>
        <w:t xml:space="preserve">ProvNo</w:t>
      </w:r>
      <w:r>
        <w:rPr>
          <w:rFonts w:ascii="Arial" w:cs="Arial" w:eastAsia="Arial" w:hAnsi="Arial"/>
          <w:sz w:val="21"/>
          <w:szCs w:val="21"/>
        </w:rPr>
        <w:t xml:space="preserve">,  </w:t>
      </w:r>
      <w:r>
        <w:rPr>
          <w:rFonts w:ascii="Arial" w:cs="Arial" w:eastAsia="Arial" w:hAnsi="Arial"/>
          <w:i w:val="false"/>
          <w:iCs w:val="false"/>
          <w:sz w:val="21"/>
          <w:szCs w:val="21"/>
        </w:rPr>
        <w:t xml:space="preserve">ProvEspecialidad</w:t>
      </w:r>
      <w:r>
        <w:rPr>
          <w:rFonts w:ascii="Arial" w:cs="Arial" w:eastAsia="Arial" w:hAnsi="Arial"/>
          <w:sz w:val="21"/>
          <w:szCs w:val="21"/>
        </w:rPr>
        <w:t xml:space="preserve"> )</w:t>
      </w:r>
    </w:p>
    <w:p>
      <w:pPr>
        <w:keepNext w:val="false"/>
        <w:pBdr>
          <w:left w:val="single" w:color="1F3864" w:sz="18" w:space="8"/>
        </w:pBdr>
        <w:shd w:fill="F2F2F2" w:color="auto" w:val="clear"/>
        <w:spacing w:after="100" w:before="60" w:line="300"/>
        <w:ind w:left="200" w:right="200"/>
      </w:pPr>
      <w:r>
        <w:rPr>
          <w:rFonts w:ascii="Arial" w:cs="Arial" w:eastAsia="Arial" w:hAnsi="Arial"/>
          <w:b/>
          <w:bCs/>
          <w:sz w:val="21"/>
          <w:szCs w:val="21"/>
        </w:rPr>
        <w:t xml:space="preserve">ATENCION</w:t>
      </w:r>
      <w:r>
        <w:rPr>
          <w:rFonts w:ascii="Arial" w:cs="Arial" w:eastAsia="Arial" w:hAnsi="Arial"/>
          <w:sz w:val="21"/>
          <w:szCs w:val="21"/>
        </w:rPr>
        <w:t xml:space="preserve"> ( </w:t>
      </w:r>
      <w:r>
        <w:rPr>
          <w:rFonts w:ascii="Arial" w:cs="Arial" w:eastAsia="Arial" w:hAnsi="Arial"/>
          <w:i/>
          <w:iCs/>
          <w:sz w:val="21"/>
          <w:szCs w:val="21"/>
          <w:u w:val="single"/>
        </w:rPr>
        <w:t xml:space="preserve">VisitaNo</w:t>
      </w:r>
      <w:r>
        <w:rPr>
          <w:rFonts w:ascii="Arial" w:cs="Arial" w:eastAsia="Arial" w:hAnsi="Arial"/>
          <w:sz w:val="21"/>
          <w:szCs w:val="21"/>
        </w:rPr>
        <w:t xml:space="preserve">,  </w:t>
      </w:r>
      <w:r>
        <w:rPr>
          <w:rFonts w:ascii="Arial" w:cs="Arial" w:eastAsia="Arial" w:hAnsi="Arial"/>
          <w:i/>
          <w:iCs/>
          <w:sz w:val="21"/>
          <w:szCs w:val="21"/>
          <w:u w:val="single"/>
        </w:rPr>
        <w:t xml:space="preserve">ProvNo</w:t>
      </w:r>
      <w:r>
        <w:rPr>
          <w:rFonts w:ascii="Arial" w:cs="Arial" w:eastAsia="Arial" w:hAnsi="Arial"/>
          <w:sz w:val="21"/>
          <w:szCs w:val="21"/>
        </w:rPr>
        <w:t xml:space="preserve">,  </w:t>
      </w:r>
      <w:r>
        <w:rPr>
          <w:rFonts w:ascii="Arial" w:cs="Arial" w:eastAsia="Arial" w:hAnsi="Arial"/>
          <w:i w:val="false"/>
          <w:iCs w:val="false"/>
          <w:sz w:val="21"/>
          <w:szCs w:val="21"/>
        </w:rPr>
        <w:t xml:space="preserve">Diagnostico</w:t>
      </w:r>
      <w:r>
        <w:rPr>
          <w:rFonts w:ascii="Arial" w:cs="Arial" w:eastAsia="Arial" w:hAnsi="Arial"/>
          <w:sz w:val="21"/>
          <w:szCs w:val="21"/>
        </w:rPr>
        <w:t xml:space="preserve"> )</w:t>
      </w:r>
    </w:p>
    <w:p>
      <w:pPr>
        <w:spacing w:after="140" w:line="300"/>
      </w:pPr>
      <w:r>
        <w:rPr>
          <w:rFonts w:ascii="Arial" w:cs="Arial" w:eastAsia="Arial" w:hAnsi="Arial"/>
          <w:sz w:val="22"/>
          <w:szCs w:val="22"/>
        </w:rPr>
        <w:t xml:space="preserve">VISITA y PROVEEDOR tienen llave de un solo atributo, así que no pueden tener dependencias parciales. ATENCION conserva Diagnostico, que depende de la llave entera. V10020 tiene dos diagnósticos distintos porque lo atendieron dos profesionales, y esa tabla lo permite sin repetir nada más.</w:t>
      </w:r>
    </w:p>
    <w:p>
      <w:pPr>
        <w:keepNext/>
        <w:spacing w:after="60" w:before="120"/>
      </w:pPr>
      <w:r>
        <w:rPr>
          <w:rFonts w:ascii="Arial" w:cs="Arial" w:eastAsia="Arial" w:hAnsi="Arial"/>
          <w:b/>
          <w:bCs/>
          <w:color w:val="1F3864"/>
          <w:sz w:val="20"/>
          <w:szCs w:val="20"/>
        </w:rPr>
        <w:t xml:space="preserve">VISITA al final del paso 2</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100"/>
        <w:gridCol w:w="1100"/>
        <w:gridCol w:w="1500"/>
      </w:tblGrid>
      <w:tr>
        <w:trPr>
          <w:cantSplit/>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VisitaNo</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DiaVisita</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PacNo</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PacEdad</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PacCiudad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V10020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1/13/2019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35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BOGOTA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V93030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1/20/2019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CALI</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V82110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1/18/2019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60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CUCUTA</w:t>
            </w:r>
          </w:p>
        </w:tc>
      </w:tr>
    </w:tbl>
    <w:p>
      <w:pPr>
        <w:spacing w:after="120"/>
      </w:pPr>
    </w:p>
    <w:p>
      <w:pPr>
        <w:pStyle w:val="Heading2"/>
        <w:keepNext/>
      </w:pPr>
      <w:r>
        <w:rPr>
          <w:rFonts w:ascii="Arial" w:cs="Arial" w:eastAsia="Arial" w:hAnsi="Arial"/>
        </w:rPr>
        <w:t xml:space="preserve">Paso 3. Tercera forma normal: quitar dependencias transitivas</w:t>
      </w:r>
    </w:p>
    <w:p>
      <w:pPr>
        <w:spacing w:after="140" w:line="300"/>
      </w:pPr>
      <w:r>
        <w:rPr>
          <w:rFonts w:ascii="Arial" w:cs="Arial" w:eastAsia="Arial" w:hAnsi="Arial"/>
          <w:sz w:val="22"/>
          <w:szCs w:val="22"/>
        </w:rPr>
        <w:t xml:space="preserve">VISITA todavía tiene un problema. PacEdad y PacCiudad no dependen de VisitaNo directamente; dependen de PacNo, y PacNo a su vez depende de VisitaNo. Es una cadena:</w:t>
      </w:r>
    </w:p>
    <w:p>
      <w:pPr>
        <w:spacing w:after="140"/>
        <w:jc w:val="center"/>
      </w:pPr>
      <w:r>
        <w:rPr>
          <w:rFonts w:ascii="Arial" w:cs="Arial" w:eastAsia="Arial" w:hAnsi="Arial"/>
          <w:b/>
          <w:bCs/>
          <w:sz w:val="22"/>
          <w:szCs w:val="22"/>
        </w:rPr>
        <w:t xml:space="preserve">VisitaNo → PacNo → PacEdad, PacCiudad</w:t>
      </w:r>
    </w:p>
    <w:p>
      <w:pPr>
        <w:spacing w:after="140" w:line="300"/>
      </w:pPr>
      <w:r>
        <w:rPr>
          <w:rFonts w:ascii="Arial" w:cs="Arial" w:eastAsia="Arial" w:hAnsi="Arial"/>
          <w:sz w:val="22"/>
          <w:szCs w:val="22"/>
        </w:rPr>
        <w:t xml:space="preserve">PacNo no es llave en VISITA, así que esa dependencia es transitiva y 3FN no la acepta. La muestra no lo deja ver, porque cada paciente tiene una sola visita. Si P1 vuelve la semana próxima, su edad y su ciudad se copiarían otra vez, y dos copias pueden terminar contradiciéndose.</w:t>
      </w:r>
    </w:p>
    <w:p>
      <w:pPr>
        <w:spacing w:after="140" w:line="300"/>
      </w:pPr>
      <w:r>
        <w:rPr>
          <w:rFonts w:ascii="Arial" w:cs="Arial" w:eastAsia="Arial" w:hAnsi="Arial"/>
          <w:sz w:val="22"/>
          <w:szCs w:val="22"/>
        </w:rPr>
        <w:t xml:space="preserve">La decisión: sacar PacEdad y PacCiudad a una tabla PACIENTE con PacNo como llave. PacNo se queda en VISITA como llave foránea, y es lo que permite volver a unir ambas tablas.</w:t>
      </w:r>
    </w:p>
    <w:p>
      <w:pPr>
        <w:pStyle w:val="Heading2"/>
        <w:keepNext/>
      </w:pPr>
      <w:r>
        <w:rPr>
          <w:rFonts w:ascii="Arial" w:cs="Arial" w:eastAsia="Arial" w:hAnsi="Arial"/>
        </w:rPr>
        <w:t xml:space="preserve">Resultado en 3FN</w:t>
      </w:r>
    </w:p>
    <w:p>
      <w:pPr>
        <w:keepNext/>
        <w:spacing w:after="140" w:line="300"/>
      </w:pPr>
      <w:r>
        <w:rPr>
          <w:rFonts w:ascii="Arial" w:cs="Arial" w:eastAsia="Arial" w:hAnsi="Arial"/>
          <w:sz w:val="22"/>
          <w:szCs w:val="22"/>
        </w:rPr>
        <w:t xml:space="preserve">Convención: llave primaria subrayada, llave foránea en cursiva.</w:t>
      </w:r>
    </w:p>
    <w:p>
      <w:pPr>
        <w:keepNext w:val="false"/>
        <w:pBdr>
          <w:left w:val="single" w:color="1F3864" w:sz="18" w:space="8"/>
        </w:pBdr>
        <w:shd w:fill="F2F2F2" w:color="auto" w:val="clear"/>
        <w:spacing w:after="100" w:before="60" w:line="300"/>
        <w:ind w:left="200" w:right="200"/>
      </w:pPr>
      <w:r>
        <w:rPr>
          <w:rFonts w:ascii="Arial" w:cs="Arial" w:eastAsia="Arial" w:hAnsi="Arial"/>
          <w:b/>
          <w:bCs/>
          <w:sz w:val="21"/>
          <w:szCs w:val="21"/>
        </w:rPr>
        <w:t xml:space="preserve">PACIENTE</w:t>
      </w:r>
      <w:r>
        <w:rPr>
          <w:rFonts w:ascii="Arial" w:cs="Arial" w:eastAsia="Arial" w:hAnsi="Arial"/>
          <w:sz w:val="21"/>
          <w:szCs w:val="21"/>
        </w:rPr>
        <w:t xml:space="preserve"> ( </w:t>
      </w:r>
      <w:r>
        <w:rPr>
          <w:rFonts w:ascii="Arial" w:cs="Arial" w:eastAsia="Arial" w:hAnsi="Arial"/>
          <w:i w:val="false"/>
          <w:iCs w:val="false"/>
          <w:sz w:val="21"/>
          <w:szCs w:val="21"/>
          <w:u w:val="single"/>
        </w:rPr>
        <w:t xml:space="preserve">PacNo</w:t>
      </w:r>
      <w:r>
        <w:rPr>
          <w:rFonts w:ascii="Arial" w:cs="Arial" w:eastAsia="Arial" w:hAnsi="Arial"/>
          <w:sz w:val="21"/>
          <w:szCs w:val="21"/>
        </w:rPr>
        <w:t xml:space="preserve">,  </w:t>
      </w:r>
      <w:r>
        <w:rPr>
          <w:rFonts w:ascii="Arial" w:cs="Arial" w:eastAsia="Arial" w:hAnsi="Arial"/>
          <w:i w:val="false"/>
          <w:iCs w:val="false"/>
          <w:sz w:val="21"/>
          <w:szCs w:val="21"/>
        </w:rPr>
        <w:t xml:space="preserve">PacEdad</w:t>
      </w:r>
      <w:r>
        <w:rPr>
          <w:rFonts w:ascii="Arial" w:cs="Arial" w:eastAsia="Arial" w:hAnsi="Arial"/>
          <w:sz w:val="21"/>
          <w:szCs w:val="21"/>
        </w:rPr>
        <w:t xml:space="preserve">,  </w:t>
      </w:r>
      <w:r>
        <w:rPr>
          <w:rFonts w:ascii="Arial" w:cs="Arial" w:eastAsia="Arial" w:hAnsi="Arial"/>
          <w:i w:val="false"/>
          <w:iCs w:val="false"/>
          <w:sz w:val="21"/>
          <w:szCs w:val="21"/>
        </w:rPr>
        <w:t xml:space="preserve">PacCiudad</w:t>
      </w:r>
      <w:r>
        <w:rPr>
          <w:rFonts w:ascii="Arial" w:cs="Arial" w:eastAsia="Arial" w:hAnsi="Arial"/>
          <w:sz w:val="21"/>
          <w:szCs w:val="21"/>
        </w:rPr>
        <w:t xml:space="preserve"> )</w:t>
      </w:r>
    </w:p>
    <w:p>
      <w:pPr>
        <w:keepNext w:val="false"/>
        <w:pBdr>
          <w:left w:val="single" w:color="1F3864" w:sz="18" w:space="8"/>
        </w:pBdr>
        <w:shd w:fill="F2F2F2" w:color="auto" w:val="clear"/>
        <w:spacing w:after="100" w:before="60" w:line="300"/>
        <w:ind w:left="200" w:right="200"/>
      </w:pPr>
      <w:r>
        <w:rPr>
          <w:rFonts w:ascii="Arial" w:cs="Arial" w:eastAsia="Arial" w:hAnsi="Arial"/>
          <w:b/>
          <w:bCs/>
          <w:sz w:val="21"/>
          <w:szCs w:val="21"/>
        </w:rPr>
        <w:t xml:space="preserve">VISITA</w:t>
      </w:r>
      <w:r>
        <w:rPr>
          <w:rFonts w:ascii="Arial" w:cs="Arial" w:eastAsia="Arial" w:hAnsi="Arial"/>
          <w:sz w:val="21"/>
          <w:szCs w:val="21"/>
        </w:rPr>
        <w:t xml:space="preserve"> ( </w:t>
      </w:r>
      <w:r>
        <w:rPr>
          <w:rFonts w:ascii="Arial" w:cs="Arial" w:eastAsia="Arial" w:hAnsi="Arial"/>
          <w:i w:val="false"/>
          <w:iCs w:val="false"/>
          <w:sz w:val="21"/>
          <w:szCs w:val="21"/>
          <w:u w:val="single"/>
        </w:rPr>
        <w:t xml:space="preserve">VisitaNo</w:t>
      </w:r>
      <w:r>
        <w:rPr>
          <w:rFonts w:ascii="Arial" w:cs="Arial" w:eastAsia="Arial" w:hAnsi="Arial"/>
          <w:sz w:val="21"/>
          <w:szCs w:val="21"/>
        </w:rPr>
        <w:t xml:space="preserve">,  </w:t>
      </w:r>
      <w:r>
        <w:rPr>
          <w:rFonts w:ascii="Arial" w:cs="Arial" w:eastAsia="Arial" w:hAnsi="Arial"/>
          <w:i w:val="false"/>
          <w:iCs w:val="false"/>
          <w:sz w:val="21"/>
          <w:szCs w:val="21"/>
        </w:rPr>
        <w:t xml:space="preserve">DiaVisita</w:t>
      </w:r>
      <w:r>
        <w:rPr>
          <w:rFonts w:ascii="Arial" w:cs="Arial" w:eastAsia="Arial" w:hAnsi="Arial"/>
          <w:sz w:val="21"/>
          <w:szCs w:val="21"/>
        </w:rPr>
        <w:t xml:space="preserve">,  </w:t>
      </w:r>
      <w:r>
        <w:rPr>
          <w:rFonts w:ascii="Arial" w:cs="Arial" w:eastAsia="Arial" w:hAnsi="Arial"/>
          <w:i/>
          <w:iCs/>
          <w:sz w:val="21"/>
          <w:szCs w:val="21"/>
        </w:rPr>
        <w:t xml:space="preserve">PacNo</w:t>
      </w:r>
      <w:r>
        <w:rPr>
          <w:rFonts w:ascii="Arial" w:cs="Arial" w:eastAsia="Arial" w:hAnsi="Arial"/>
          <w:sz w:val="21"/>
          <w:szCs w:val="21"/>
        </w:rPr>
        <w:t xml:space="preserve"> )</w:t>
      </w:r>
    </w:p>
    <w:p>
      <w:pPr>
        <w:keepNext w:val="false"/>
        <w:pBdr>
          <w:left w:val="single" w:color="1F3864" w:sz="18" w:space="8"/>
        </w:pBdr>
        <w:shd w:fill="F2F2F2" w:color="auto" w:val="clear"/>
        <w:spacing w:after="100" w:before="60" w:line="300"/>
        <w:ind w:left="200" w:right="200"/>
      </w:pPr>
      <w:r>
        <w:rPr>
          <w:rFonts w:ascii="Arial" w:cs="Arial" w:eastAsia="Arial" w:hAnsi="Arial"/>
          <w:b/>
          <w:bCs/>
          <w:sz w:val="21"/>
          <w:szCs w:val="21"/>
        </w:rPr>
        <w:t xml:space="preserve">PROVEEDOR</w:t>
      </w:r>
      <w:r>
        <w:rPr>
          <w:rFonts w:ascii="Arial" w:cs="Arial" w:eastAsia="Arial" w:hAnsi="Arial"/>
          <w:sz w:val="21"/>
          <w:szCs w:val="21"/>
        </w:rPr>
        <w:t xml:space="preserve"> ( </w:t>
      </w:r>
      <w:r>
        <w:rPr>
          <w:rFonts w:ascii="Arial" w:cs="Arial" w:eastAsia="Arial" w:hAnsi="Arial"/>
          <w:i w:val="false"/>
          <w:iCs w:val="false"/>
          <w:sz w:val="21"/>
          <w:szCs w:val="21"/>
          <w:u w:val="single"/>
        </w:rPr>
        <w:t xml:space="preserve">ProvNo</w:t>
      </w:r>
      <w:r>
        <w:rPr>
          <w:rFonts w:ascii="Arial" w:cs="Arial" w:eastAsia="Arial" w:hAnsi="Arial"/>
          <w:sz w:val="21"/>
          <w:szCs w:val="21"/>
        </w:rPr>
        <w:t xml:space="preserve">,  </w:t>
      </w:r>
      <w:r>
        <w:rPr>
          <w:rFonts w:ascii="Arial" w:cs="Arial" w:eastAsia="Arial" w:hAnsi="Arial"/>
          <w:i w:val="false"/>
          <w:iCs w:val="false"/>
          <w:sz w:val="21"/>
          <w:szCs w:val="21"/>
        </w:rPr>
        <w:t xml:space="preserve">ProvEspecialidad</w:t>
      </w:r>
      <w:r>
        <w:rPr>
          <w:rFonts w:ascii="Arial" w:cs="Arial" w:eastAsia="Arial" w:hAnsi="Arial"/>
          <w:sz w:val="21"/>
          <w:szCs w:val="21"/>
        </w:rPr>
        <w:t xml:space="preserve"> )</w:t>
      </w:r>
    </w:p>
    <w:p>
      <w:pPr>
        <w:keepNext w:val="false"/>
        <w:pBdr>
          <w:left w:val="single" w:color="1F3864" w:sz="18" w:space="8"/>
        </w:pBdr>
        <w:shd w:fill="F2F2F2" w:color="auto" w:val="clear"/>
        <w:spacing w:after="100" w:before="60" w:line="300"/>
        <w:ind w:left="200" w:right="200"/>
      </w:pPr>
      <w:r>
        <w:rPr>
          <w:rFonts w:ascii="Arial" w:cs="Arial" w:eastAsia="Arial" w:hAnsi="Arial"/>
          <w:b/>
          <w:bCs/>
          <w:sz w:val="21"/>
          <w:szCs w:val="21"/>
        </w:rPr>
        <w:t xml:space="preserve">ATENCION</w:t>
      </w:r>
      <w:r>
        <w:rPr>
          <w:rFonts w:ascii="Arial" w:cs="Arial" w:eastAsia="Arial" w:hAnsi="Arial"/>
          <w:sz w:val="21"/>
          <w:szCs w:val="21"/>
        </w:rPr>
        <w:t xml:space="preserve"> ( </w:t>
      </w:r>
      <w:r>
        <w:rPr>
          <w:rFonts w:ascii="Arial" w:cs="Arial" w:eastAsia="Arial" w:hAnsi="Arial"/>
          <w:i/>
          <w:iCs/>
          <w:sz w:val="21"/>
          <w:szCs w:val="21"/>
          <w:u w:val="single"/>
        </w:rPr>
        <w:t xml:space="preserve">VisitaNo</w:t>
      </w:r>
      <w:r>
        <w:rPr>
          <w:rFonts w:ascii="Arial" w:cs="Arial" w:eastAsia="Arial" w:hAnsi="Arial"/>
          <w:sz w:val="21"/>
          <w:szCs w:val="21"/>
        </w:rPr>
        <w:t xml:space="preserve">,  </w:t>
      </w:r>
      <w:r>
        <w:rPr>
          <w:rFonts w:ascii="Arial" w:cs="Arial" w:eastAsia="Arial" w:hAnsi="Arial"/>
          <w:i/>
          <w:iCs/>
          <w:sz w:val="21"/>
          <w:szCs w:val="21"/>
          <w:u w:val="single"/>
        </w:rPr>
        <w:t xml:space="preserve">ProvNo</w:t>
      </w:r>
      <w:r>
        <w:rPr>
          <w:rFonts w:ascii="Arial" w:cs="Arial" w:eastAsia="Arial" w:hAnsi="Arial"/>
          <w:sz w:val="21"/>
          <w:szCs w:val="21"/>
        </w:rPr>
        <w:t xml:space="preserve">,  </w:t>
      </w:r>
      <w:r>
        <w:rPr>
          <w:rFonts w:ascii="Arial" w:cs="Arial" w:eastAsia="Arial" w:hAnsi="Arial"/>
          <w:i w:val="false"/>
          <w:iCs w:val="false"/>
          <w:sz w:val="21"/>
          <w:szCs w:val="21"/>
        </w:rPr>
        <w:t xml:space="preserve">Diagnostico</w:t>
      </w:r>
      <w:r>
        <w:rPr>
          <w:rFonts w:ascii="Arial" w:cs="Arial" w:eastAsia="Arial" w:hAnsi="Arial"/>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900"/>
        <w:gridCol w:w="3060"/>
      </w:tblGrid>
      <w:tr>
        <w:trPr>
          <w:cantSplit/>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Tabla</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Columnas</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Llave primaria</w:t>
            </w:r>
          </w:p>
        </w:tc>
        <w:tc>
          <w:tcPr>
            <w:tcW w:type="dxa" w:w="30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Llaves foráneas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PACIENTE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PacNo, PacEdad, PacCiudad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PacNo</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VISITA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VisitaNo, DiaVisita, PacNo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VisitaNo</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PacNo → PACIENTE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PROVEEDOR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ProvNo, ProvEspecialidad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ProvNo</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ATENCION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VisitaNo, ProvNo, Diagnostico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(VisitaNo, ProvNo)</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VisitaNo → VISITA; ProvNo → PROVEEDOR</w:t>
            </w:r>
          </w:p>
        </w:tc>
      </w:tr>
    </w:tbl>
    <w:p>
      <w:pPr>
        <w:spacing w:after="120"/>
      </w:pPr>
    </w:p>
    <w:p>
      <w:pPr>
        <w:keepNext/>
        <w:spacing w:after="140" w:line="300"/>
      </w:pPr>
      <w:r>
        <w:rPr>
          <w:rFonts w:ascii="Arial" w:cs="Arial" w:eastAsia="Arial" w:hAnsi="Arial"/>
          <w:sz w:val="22"/>
          <w:szCs w:val="22"/>
        </w:rPr>
        <w:t xml:space="preserve">Con los datos de la muestra, las cuatro tablas quedan así:</w:t>
      </w:r>
    </w:p>
    <w:p>
      <w:pPr>
        <w:keepNext/>
        <w:spacing w:after="60" w:before="120"/>
      </w:pPr>
      <w:r>
        <w:rPr>
          <w:rFonts w:ascii="Arial" w:cs="Arial" w:eastAsia="Arial" w:hAnsi="Arial"/>
          <w:b/>
          <w:bCs/>
          <w:color w:val="1F3864"/>
          <w:sz w:val="20"/>
          <w:szCs w:val="20"/>
        </w:rPr>
        <w:t xml:space="preserve">PACIENTE</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tblGrid>
      <w:tr>
        <w:trPr>
          <w:cantSplit/>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PacNo</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PacEdad</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PacCiudad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35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BOGOTA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60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CUCUTA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CALI</w:t>
            </w:r>
          </w:p>
        </w:tc>
      </w:tr>
    </w:tbl>
    <w:p>
      <w:pPr>
        <w:keepNext/>
        <w:spacing w:after="60" w:before="120"/>
      </w:pPr>
      <w:r>
        <w:rPr>
          <w:rFonts w:ascii="Arial" w:cs="Arial" w:eastAsia="Arial" w:hAnsi="Arial"/>
          <w:b/>
          <w:bCs/>
          <w:color w:val="1F3864"/>
          <w:sz w:val="20"/>
          <w:szCs w:val="20"/>
        </w:rPr>
        <w:t xml:space="preserve">VISITA</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tblGrid>
      <w:tr>
        <w:trPr>
          <w:cantSplit/>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VisitaNo</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DiaVisita</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PacNo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V10020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1/13/2019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V82110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1/18/2019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P2</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V93030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1/20/2019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P3</w:t>
            </w:r>
          </w:p>
        </w:tc>
      </w:tr>
    </w:tbl>
    <w:p>
      <w:pPr>
        <w:keepNext/>
        <w:spacing w:after="60" w:before="120"/>
      </w:pPr>
      <w:r>
        <w:rPr>
          <w:rFonts w:ascii="Arial" w:cs="Arial" w:eastAsia="Arial" w:hAnsi="Arial"/>
          <w:b/>
          <w:bCs/>
          <w:color w:val="1F3864"/>
          <w:sz w:val="20"/>
          <w:szCs w:val="20"/>
        </w:rPr>
        <w:t xml:space="preserve">PROVEEDOR</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tblGrid>
      <w:tr>
        <w:trPr>
          <w:cantSplit/>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ProvNo</w:t>
            </w:r>
          </w:p>
        </w:tc>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ProvEspecialidad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INTERNISTA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PRACTICANTE ENFERMERÍA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CARDIÓLOGO</w:t>
            </w:r>
          </w:p>
        </w:tc>
      </w:tr>
    </w:tbl>
    <w:p>
      <w:pPr>
        <w:keepNext/>
        <w:spacing w:after="60" w:before="120"/>
      </w:pPr>
      <w:r>
        <w:rPr>
          <w:rFonts w:ascii="Arial" w:cs="Arial" w:eastAsia="Arial" w:hAnsi="Arial"/>
          <w:b/>
          <w:bCs/>
          <w:color w:val="1F3864"/>
          <w:sz w:val="20"/>
          <w:szCs w:val="20"/>
        </w:rPr>
        <w:t xml:space="preserve">ATENCION</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800"/>
      </w:tblGrid>
      <w:tr>
        <w:trPr>
          <w:cantSplit/>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VisitaNo</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ProvNo</w:t>
            </w:r>
          </w:p>
        </w:tc>
        <w:tc>
          <w:tcPr>
            <w:tcW w:type="dxa" w:w="2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Diagnostico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V10020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INFECCIÓN DE OÍDO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V10020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INFLUENZA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V93030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EMBARAZO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V82110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SOPLO CARDIACO</w:t>
            </w:r>
          </w:p>
        </w:tc>
      </w:tr>
    </w:tbl>
    <w:p>
      <w:pPr>
        <w:spacing w:after="120"/>
      </w:pPr>
    </w:p>
    <w:p>
      <w:pPr>
        <w:pStyle w:val="Heading2"/>
        <w:keepNext/>
      </w:pPr>
      <w:r>
        <w:rPr>
          <w:rFonts w:ascii="Arial" w:cs="Arial" w:eastAsia="Arial" w:hAnsi="Arial"/>
        </w:rPr>
        <w:t xml:space="preserve">Comprobación de Boyce-Codd (BCNF)</w:t>
      </w:r>
    </w:p>
    <w:p>
      <w:pPr>
        <w:spacing w:after="80" w:line="300"/>
      </w:pPr>
      <w:r>
        <w:rPr>
          <w:rFonts w:ascii="Arial" w:cs="Arial" w:eastAsia="Arial" w:hAnsi="Arial"/>
          <w:sz w:val="22"/>
          <w:szCs w:val="22"/>
        </w:rPr>
        <w:t xml:space="preserve">BCNF pide que todo determinante sea llave candidata de su tabla. Se revisa cada dependencia que sobrevivió a la descomposición: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cantSplit/>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Tabla</w:t>
            </w:r>
          </w:p>
        </w:tc>
        <w:tc>
          <w:tcPr>
            <w:tcW w:type="dxa" w:w="4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Dependencia</w:t>
            </w:r>
          </w:p>
        </w:tc>
        <w:tc>
          <w:tcPr>
            <w:tcW w:type="dxa" w:w="35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¿El determinante es llave?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PACIENTE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PacNo → PacEdad, PacCiudad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Sí, es la PK</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VISITA</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VisitaNo → DiaVisita, PacNo</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Sí, es la PK</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PROVEEDOR</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ProvNo → ProvEspecialidad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Sí, es la PK</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ATENCION</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VisitaNo, ProvNo → Diagnostico</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Sí, es la PK compuesta</w:t>
            </w:r>
          </w:p>
        </w:tc>
      </w:tr>
    </w:tbl>
    <w:p>
      <w:pPr>
        <w:spacing w:after="120"/>
      </w:pPr>
    </w:p>
    <w:p>
      <w:pPr>
        <w:spacing w:after="140" w:line="300"/>
      </w:pPr>
      <w:r>
        <w:rPr>
          <w:rFonts w:ascii="Arial" w:cs="Arial" w:eastAsia="Arial" w:hAnsi="Arial"/>
          <w:sz w:val="22"/>
          <w:szCs w:val="22"/>
        </w:rPr>
        <w:t xml:space="preserve">Las cuatro tablas pasan, así que el diseño ya está en BCNF y no hace falta otra descomposición. Esto era de esperar: BCNF solo se separa de 3FN cuando hay varias llaves candidatas que se solapan, y aquí cada tabla tiene una sola.</w:t>
      </w:r>
    </w:p>
    <w:p>
      <w:pPr>
        <w:pStyle w:val="Heading2"/>
        <w:keepNext/>
      </w:pPr>
      <w:r>
        <w:rPr>
          <w:rFonts w:ascii="Arial" w:cs="Arial" w:eastAsia="Arial" w:hAnsi="Arial"/>
        </w:rPr>
        <w:t xml:space="preserve">Qué se gana y qué no se pierde</w:t>
      </w:r>
    </w:p>
    <w:p>
      <w:pPr>
        <w:spacing w:after="140" w:line="300"/>
      </w:pPr>
      <w:r>
        <w:rPr>
          <w:rFonts w:ascii="Arial" w:cs="Arial" w:eastAsia="Arial" w:hAnsi="Arial"/>
          <w:b/>
          <w:bCs/>
          <w:sz w:val="22"/>
          <w:szCs w:val="22"/>
        </w:rPr>
        <w:t xml:space="preserve">Anomalías que desaparecen.</w:t>
      </w:r>
      <w:r>
        <w:rPr>
          <w:rFonts w:ascii="Arial" w:cs="Arial" w:eastAsia="Arial" w:hAnsi="Arial"/>
          <w:sz w:val="22"/>
          <w:szCs w:val="22"/>
        </w:rPr>
        <w:t xml:space="preserve"> Antes, cambiar la ciudad de P1 obligaba a editar dos filas. Ahora es una sola fila en PACIENTE. Antes no se podía registrar a un profesional que aún no hubiera atendido a nadie; ahora basta un INSERT en PROVEEDOR. Y borrar la visita V82110 ya no se lleva por delante al cardiólogo D3 ni al paciente P2.</w:t>
      </w:r>
    </w:p>
    <w:p>
      <w:pPr>
        <w:keepNext/>
        <w:spacing w:after="140" w:line="300"/>
      </w:pPr>
      <w:r>
        <w:rPr>
          <w:rFonts w:ascii="Arial" w:cs="Arial" w:eastAsia="Arial" w:hAnsi="Arial"/>
          <w:b/>
          <w:bCs/>
          <w:sz w:val="22"/>
          <w:szCs w:val="22"/>
        </w:rPr>
        <w:t xml:space="preserve">La información sigue completa.</w:t>
      </w:r>
      <w:r>
        <w:rPr>
          <w:rFonts w:ascii="Arial" w:cs="Arial" w:eastAsia="Arial" w:hAnsi="Arial"/>
          <w:sz w:val="22"/>
          <w:szCs w:val="22"/>
        </w:rPr>
        <w:t xml:space="preserve"> Cada corte se hizo siguiendo una dependencia funcional: lo que sale viaja con su determinante, que queda como llave en la tabla nueva y como llave foránea en la original. Por eso un JOIN devuelve exactamente la Tabla No. 2, sin filas de más ni de menos:</w:t>
      </w:r>
    </w:p>
    <w:p>
      <w:pPr>
        <w:shd w:fill="F2F2F2" w:color="auto" w:val="clear"/>
        <w:spacing w:after="0" w:line="270"/>
        <w:ind w:left="200" w:right="200"/>
      </w:pPr>
      <w:r>
        <w:rPr>
          <w:rFonts w:ascii="Consolas" w:cs="Consolas" w:eastAsia="Consolas" w:hAnsi="Consolas"/>
          <w:sz w:val="19"/>
          <w:szCs w:val="19"/>
        </w:rPr>
        <w:t xml:space="preserve">SELECT v.VisitaNo, v.DiaVisita, p.PacNo, p.PacEdad, p.PacCiudad,</w:t>
      </w:r>
    </w:p>
    <w:p>
      <w:pPr>
        <w:shd w:fill="F2F2F2" w:color="auto" w:val="clear"/>
        <w:spacing w:after="0" w:line="270"/>
        <w:ind w:left="200" w:right="200"/>
      </w:pPr>
      <w:r>
        <w:rPr>
          <w:rFonts w:ascii="Consolas" w:cs="Consolas" w:eastAsia="Consolas" w:hAnsi="Consolas"/>
          <w:sz w:val="19"/>
          <w:szCs w:val="19"/>
        </w:rPr>
        <w:t xml:space="preserve">       pr.ProvNo, pr.ProvEspecialidad, a.Diagnostico</w:t>
      </w:r>
    </w:p>
    <w:p>
      <w:pPr>
        <w:shd w:fill="F2F2F2" w:color="auto" w:val="clear"/>
        <w:spacing w:after="0" w:line="270"/>
        <w:ind w:left="200" w:right="200"/>
      </w:pPr>
      <w:r>
        <w:rPr>
          <w:rFonts w:ascii="Consolas" w:cs="Consolas" w:eastAsia="Consolas" w:hAnsi="Consolas"/>
          <w:sz w:val="19"/>
          <w:szCs w:val="19"/>
        </w:rPr>
        <w:t xml:space="preserve">FROM ATENCION a</w:t>
      </w:r>
    </w:p>
    <w:p>
      <w:pPr>
        <w:shd w:fill="F2F2F2" w:color="auto" w:val="clear"/>
        <w:spacing w:after="0" w:line="270"/>
        <w:ind w:left="200" w:right="200"/>
      </w:pPr>
      <w:r>
        <w:rPr>
          <w:rFonts w:ascii="Consolas" w:cs="Consolas" w:eastAsia="Consolas" w:hAnsi="Consolas"/>
          <w:sz w:val="19"/>
          <w:szCs w:val="19"/>
        </w:rPr>
        <w:t xml:space="preserve">JOIN VISITA v     ON v.VisitaNo = a.VisitaNo</w:t>
      </w:r>
    </w:p>
    <w:p>
      <w:pPr>
        <w:shd w:fill="F2F2F2" w:color="auto" w:val="clear"/>
        <w:spacing w:after="0" w:line="270"/>
        <w:ind w:left="200" w:right="200"/>
      </w:pPr>
      <w:r>
        <w:rPr>
          <w:rFonts w:ascii="Consolas" w:cs="Consolas" w:eastAsia="Consolas" w:hAnsi="Consolas"/>
          <w:sz w:val="19"/>
          <w:szCs w:val="19"/>
        </w:rPr>
        <w:t xml:space="preserve">JOIN PACIENTE p   ON p.PacNo    = v.PacNo</w:t>
      </w:r>
    </w:p>
    <w:p>
      <w:pPr>
        <w:shd w:fill="F2F2F2" w:color="auto" w:val="clear"/>
        <w:spacing w:after="0" w:line="270"/>
        <w:ind w:left="200" w:right="200"/>
      </w:pPr>
      <w:r>
        <w:rPr>
          <w:rFonts w:ascii="Consolas" w:cs="Consolas" w:eastAsia="Consolas" w:hAnsi="Consolas"/>
          <w:sz w:val="19"/>
          <w:szCs w:val="19"/>
        </w:rPr>
        <w:t xml:space="preserve">JOIN PROVEEDOR pr ON pr.ProvNo  = a.ProvNo;</w:t>
      </w:r>
    </w:p>
    <w:p>
      <w:pPr>
        <w:spacing w:after="120"/>
      </w:pPr>
    </w:p>
    <w:p>
      <w:pPr>
        <w:spacing w:after="140" w:line="300"/>
      </w:pPr>
      <w:r>
        <w:rPr>
          <w:rFonts w:ascii="Arial" w:cs="Arial" w:eastAsia="Arial" w:hAnsi="Arial"/>
          <w:b/>
          <w:bCs/>
          <w:sz w:val="22"/>
          <w:szCs w:val="22"/>
        </w:rPr>
        <w:t xml:space="preserve">Las cuatro dependencias del enunciado se conservan.</w:t>
      </w:r>
      <w:r>
        <w:rPr>
          <w:rFonts w:ascii="Arial" w:cs="Arial" w:eastAsia="Arial" w:hAnsi="Arial"/>
          <w:sz w:val="22"/>
          <w:szCs w:val="22"/>
        </w:rPr>
        <w:t xml:space="preserve"> La 1, la 2 y la 4 quedan completas dentro de PACIENTE, PROVEEDOR y ATENCION. De la 3, VisitaNo → DiaVisita y VisitaNo → PacNo viven en VISITA, y VisitaNo → PacEdad, PacCiudad se recupera por transitividad a través de PacNo.</w:t>
      </w:r>
    </w:p>
    <w:p>
      <w:pPr>
        <w:spacing w:after="140" w:line="300"/>
      </w:pPr>
      <w:r>
        <w:rPr>
          <w:rFonts w:ascii="Arial" w:cs="Arial" w:eastAsia="Arial" w:hAnsi="Arial"/>
          <w:sz w:val="22"/>
          <w:szCs w:val="22"/>
        </w:rPr>
        <w:t xml:space="preserve">Una observación de diseño, fuera del alcance del taller: guardar la edad como dato fijo envejece mal. En un sistema real se almacenaría la fecha de nacimiento y la edad se calcularía al consultar.</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7"/>
        <w:szCs w:val="17"/>
      </w:rPr>
      <w:t xml:space="preserve">Taller de normalización · Punto 4   |   Página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normalización - Punto 4</dc:title>
  <dc:creator>Taller de normalización</dc:creator>
  <cp:lastModifiedBy>Un-named</cp:lastModifiedBy>
  <cp:revision>1</cp:revision>
  <dcterms:created xsi:type="dcterms:W3CDTF">2026-10-21T05:20:40.324Z</dcterms:created>
  <dcterms:modified xsi:type="dcterms:W3CDTF">2026-10-21T05:20:40.324Z</dcterms:modified>
</cp:coreProperties>
</file>

<file path=docProps/custom.xml><?xml version="1.0" encoding="utf-8"?>
<Properties xmlns="http://schemas.openxmlformats.org/officeDocument/2006/custom-properties" xmlns:vt="http://schemas.openxmlformats.org/officeDocument/2006/docPropsVTypes"/>
</file>