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FCC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7B42128B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имени академика С.П. Королева»</w:t>
      </w:r>
    </w:p>
    <w:p w14:paraId="30CE6931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Институт информатики и кибернетики</w:t>
      </w:r>
    </w:p>
    <w:p w14:paraId="78D8D6FA" w14:textId="23C263C9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технической кибернетики</w:t>
      </w:r>
    </w:p>
    <w:p w14:paraId="4967052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BC3386" w14:textId="77B21FB2" w:rsidR="00042066" w:rsidRPr="00042066" w:rsidRDefault="00042066" w:rsidP="00042066">
      <w:pPr>
        <w:spacing w:after="200" w:line="240" w:lineRule="auto"/>
        <w:jc w:val="center"/>
        <w:rPr>
          <w:rFonts w:eastAsia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eastAsia="Segoe UI Symbol" w:cs="Segoe UI Symbol"/>
          <w:color w:val="000000"/>
          <w:sz w:val="28"/>
        </w:rPr>
        <w:t>№</w:t>
      </w:r>
      <w:r w:rsidRPr="00042066">
        <w:rPr>
          <w:rFonts w:eastAsia="Segoe UI Symbol" w:cs="Segoe UI Symbol"/>
          <w:color w:val="000000"/>
          <w:sz w:val="28"/>
        </w:rPr>
        <w:t xml:space="preserve"> </w:t>
      </w:r>
      <w:r w:rsidR="00DC6E70">
        <w:rPr>
          <w:rFonts w:eastAsia="Segoe UI Symbol" w:cs="Segoe UI Symbol"/>
          <w:color w:val="000000"/>
          <w:sz w:val="28"/>
        </w:rPr>
        <w:t>5</w:t>
      </w:r>
    </w:p>
    <w:p w14:paraId="1C117B84" w14:textId="0776ED8C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«»</w:t>
      </w:r>
    </w:p>
    <w:p w14:paraId="65BC36A4" w14:textId="1D5422F2" w:rsidR="00042066" w:rsidRPr="00753AF8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Дисциплина: «</w:t>
      </w:r>
      <w:r w:rsidR="00A02E94">
        <w:rPr>
          <w:rFonts w:ascii="Times New Roman" w:eastAsia="Times New Roman" w:hAnsi="Times New Roman" w:cs="Times New Roman"/>
          <w:color w:val="000000"/>
          <w:sz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0891A8F" w14:textId="4D7252D1" w:rsidR="00042066" w:rsidRDefault="00042066" w:rsidP="0004206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26CC7F6C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0E4110CE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12E6126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B51DABE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41647F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33700D0" w14:textId="6D9176D1" w:rsidR="00753AF8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 xml:space="preserve"> Зайнуллова А.М.</w:t>
      </w:r>
    </w:p>
    <w:p w14:paraId="1DB91BD4" w14:textId="3B096A12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Тарасов П.Д.</w:t>
      </w:r>
    </w:p>
    <w:p w14:paraId="616D56A0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Группа: 6304-010302D</w:t>
      </w:r>
    </w:p>
    <w:p w14:paraId="3AA12452" w14:textId="77777777" w:rsidR="00042066" w:rsidRDefault="00042066" w:rsidP="0004206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52FB42B7" w14:textId="77777777" w:rsidR="00042066" w:rsidRDefault="00042066" w:rsidP="00042066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BF94F1A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7D346B9" w14:textId="46E41AD2" w:rsidR="00753AF8" w:rsidRDefault="00042066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Самара, 2025</w:t>
      </w:r>
    </w:p>
    <w:p w14:paraId="2A889980" w14:textId="77777777" w:rsidR="00DC6E70" w:rsidRPr="00DC6E70" w:rsidRDefault="00DC6E70" w:rsidP="00DC6E7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lastRenderedPageBreak/>
        <w:t>Описание структуры контейнеризации и настройки окружения</w:t>
      </w:r>
    </w:p>
    <w:p w14:paraId="557596BF" w14:textId="64B5B6FA" w:rsidR="00DC6E70" w:rsidRPr="00DC6E70" w:rsidRDefault="00DC6E70" w:rsidP="00DC6E70">
      <w:pPr>
        <w:pStyle w:val="a3"/>
        <w:numPr>
          <w:ilvl w:val="0"/>
          <w:numId w:val="12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Сервис </w:t>
      </w:r>
      <w:proofErr w:type="spellStart"/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</w:rPr>
        <w:t>PostgreSQL</w:t>
      </w:r>
      <w:proofErr w:type="spellEnd"/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(</w:t>
      </w:r>
      <w:proofErr w:type="spellStart"/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</w:rPr>
        <w:t>postgres</w:t>
      </w:r>
      <w:proofErr w:type="spellEnd"/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</w:rPr>
        <w:t>)</w:t>
      </w:r>
    </w:p>
    <w:p w14:paraId="730AEACD" w14:textId="11E858DB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Образ</w:t>
      </w:r>
      <w:proofErr w:type="gramStart"/>
      <w:r w:rsidRPr="00DC6E70">
        <w:rPr>
          <w:rFonts w:ascii="Times New Roman" w:eastAsia="Times New Roman" w:hAnsi="Times New Roman" w:cs="Times New Roman"/>
          <w:color w:val="000000"/>
          <w:sz w:val="28"/>
        </w:rPr>
        <w:t>: Используется</w:t>
      </w:r>
      <w:proofErr w:type="gram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 официальный образ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PostgreSQL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 версии 15 на базе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Alpine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 Linux (легковесный дистрибутив).</w:t>
      </w:r>
    </w:p>
    <w:p w14:paraId="6EBDBB40" w14:textId="014A13DB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Порты: Порт 5432 пробрасывается на хост для доступа к БД.</w:t>
      </w:r>
    </w:p>
    <w:p w14:paraId="5737084C" w14:textId="313D1DB5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Переменные окружения:</w:t>
      </w:r>
    </w:p>
    <w:p w14:paraId="22A3D596" w14:textId="10A96F1D" w:rsidR="00DC6E70" w:rsidRPr="00DC6E70" w:rsidRDefault="00DC6E70" w:rsidP="00DC6E70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POSTGRES_USER: Логин пользователя (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postgres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41CF8EA9" w14:textId="4F187484" w:rsidR="00DC6E70" w:rsidRPr="00DC6E70" w:rsidRDefault="00DC6E70" w:rsidP="00DC6E70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POSTGRES_PASSWORD: Пароль (pa33word)</w:t>
      </w:r>
    </w:p>
    <w:p w14:paraId="7ECA624F" w14:textId="783AC2A4" w:rsidR="00DC6E70" w:rsidRPr="00DC6E70" w:rsidRDefault="00DC6E70" w:rsidP="00DC6E70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POSTGRES_DB: Имя создаваемой БД (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EasyShopDocker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3956B2F0" w14:textId="7CF938A0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Том данных: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postgres_data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 для сохранения данных БД между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перезапусками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 контейнера.</w:t>
      </w:r>
    </w:p>
    <w:p w14:paraId="060E5FB7" w14:textId="5BA4D608" w:rsidR="001918FA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Healthcheck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: Проверка доступности БД через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pg_isready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 каждые 5 секунд.</w:t>
      </w:r>
    </w:p>
    <w:p w14:paraId="5DB3D3A9" w14:textId="56CBE3AB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7225BDE1" w14:textId="77777777" w:rsidR="00DC6E70" w:rsidRPr="00DC6E70" w:rsidRDefault="00DC6E70" w:rsidP="00DC6E70">
      <w:pPr>
        <w:pStyle w:val="a3"/>
        <w:numPr>
          <w:ilvl w:val="0"/>
          <w:numId w:val="12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</w:rPr>
        <w:t>Сервис приложения (</w:t>
      </w:r>
      <w:proofErr w:type="spellStart"/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</w:rPr>
        <w:t>easyshop-backend</w:t>
      </w:r>
      <w:proofErr w:type="spellEnd"/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</w:rPr>
        <w:t>)</w:t>
      </w:r>
    </w:p>
    <w:p w14:paraId="676FC6E3" w14:textId="32B85846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Многоэтапная сборка:</w:t>
      </w:r>
    </w:p>
    <w:p w14:paraId="69BB1333" w14:textId="651F40BB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Этап сборки (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Builder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>):</w:t>
      </w:r>
    </w:p>
    <w:p w14:paraId="4CA4DC3D" w14:textId="7B0334D3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Используется образ eclipse-temurin:23-jdk (JDK для Java 23).</w:t>
      </w:r>
    </w:p>
    <w:p w14:paraId="3F07E33F" w14:textId="450E7C43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Устанавливается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Maven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 для сборки проекта.</w:t>
      </w:r>
    </w:p>
    <w:p w14:paraId="70057738" w14:textId="57C1E8AF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Копируются pom.xml и исходный код, затем выполняется сборка JAR-файла.</w:t>
      </w:r>
    </w:p>
    <w:p w14:paraId="64211866" w14:textId="45087351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Этап запуска (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Runtime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>):</w:t>
      </w:r>
    </w:p>
    <w:p w14:paraId="18E1D571" w14:textId="703CB9EC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Используется образ eclipse-temurin:23-jre (только JRE для работы).</w:t>
      </w:r>
    </w:p>
    <w:p w14:paraId="08D88B59" w14:textId="64B58838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Копируется собранный JAR-файл и запускается приложение.</w:t>
      </w:r>
    </w:p>
    <w:p w14:paraId="587B4946" w14:textId="2337C55B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Порты: Порт 8080 пробрасывается на хост.</w:t>
      </w:r>
    </w:p>
    <w:p w14:paraId="5E77D160" w14:textId="2D9AF4F3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Переменные окружения:</w:t>
      </w:r>
    </w:p>
    <w:p w14:paraId="10749639" w14:textId="2CB3CD4B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Подключение к БД: URL, логин, пароль.</w:t>
      </w:r>
    </w:p>
    <w:p w14:paraId="63B3C59F" w14:textId="77777777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Hibernate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/JPA: Настройки логирования SQL, диалект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PostgreSQL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>, отключение автоматической генерации DDL.</w:t>
      </w:r>
    </w:p>
    <w:p w14:paraId="02B15874" w14:textId="77777777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2011A12" w14:textId="08D786DF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lastRenderedPageBreak/>
        <w:t>Flyway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>: Включение миграций, путь к SQL-скриптам (</w:t>
      </w:r>
      <w:proofErr w:type="spellStart"/>
      <w:proofErr w:type="gramStart"/>
      <w:r w:rsidRPr="00DC6E70">
        <w:rPr>
          <w:rFonts w:ascii="Times New Roman" w:eastAsia="Times New Roman" w:hAnsi="Times New Roman" w:cs="Times New Roman"/>
          <w:color w:val="000000"/>
          <w:sz w:val="28"/>
        </w:rPr>
        <w:t>classpath:Database</w:t>
      </w:r>
      <w:proofErr w:type="spellEnd"/>
      <w:proofErr w:type="gramEnd"/>
      <w:r w:rsidRPr="00DC6E70">
        <w:rPr>
          <w:rFonts w:ascii="Times New Roman" w:eastAsia="Times New Roman" w:hAnsi="Times New Roman" w:cs="Times New Roman"/>
          <w:color w:val="000000"/>
          <w:sz w:val="28"/>
        </w:rPr>
        <w:t>), настройки префиксов/суффиксов.</w:t>
      </w:r>
    </w:p>
    <w:p w14:paraId="25AD1707" w14:textId="4F5DDD92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JWT: Секретный ключ и время жизни токена (24 часа).</w:t>
      </w:r>
    </w:p>
    <w:p w14:paraId="037C68D3" w14:textId="5F0A0B98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>Зависимости</w:t>
      </w:r>
      <w:proofErr w:type="gramStart"/>
      <w:r w:rsidRPr="00DC6E70">
        <w:rPr>
          <w:rFonts w:ascii="Times New Roman" w:eastAsia="Times New Roman" w:hAnsi="Times New Roman" w:cs="Times New Roman"/>
          <w:color w:val="000000"/>
          <w:sz w:val="28"/>
        </w:rPr>
        <w:t>: Запускается</w:t>
      </w:r>
      <w:proofErr w:type="gram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 только после успешного старта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PostgreSQL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service_healthy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>).</w:t>
      </w:r>
    </w:p>
    <w:p w14:paraId="3DB5DFAD" w14:textId="1F6BB318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Том: Монтирование директории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target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 для доступа к артефактам.</w:t>
      </w:r>
    </w:p>
    <w:p w14:paraId="66E9F8D3" w14:textId="01C25047" w:rsid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Политика перезапуска: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</w:rPr>
        <w:t>unless-stopped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</w:rPr>
        <w:t xml:space="preserve"> (автоматический перезапуск при падении).</w:t>
      </w:r>
    </w:p>
    <w:p w14:paraId="168E5BE2" w14:textId="1A40C96A" w:rsidR="00DC6E70" w:rsidRDefault="00DC6E70" w:rsidP="00DC6E7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Архитектура приложения</w:t>
      </w:r>
    </w:p>
    <w:p w14:paraId="15D54F5C" w14:textId="77777777" w:rsidR="00DC6E70" w:rsidRPr="00DC6E70" w:rsidRDefault="00DC6E70" w:rsidP="00DC6E70">
      <w:pPr>
        <w:spacing w:after="20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Технологический стек</w:t>
      </w:r>
    </w:p>
    <w:p w14:paraId="766B550A" w14:textId="1E90DE1C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Backend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(сборка через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Maven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Spring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Boot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18C888" w14:textId="36A5A8F2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данных: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FC6596" w14:textId="0C4F1E6A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Миграции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Flyway (SQL-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скрипты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/main/resources/Database).</w:t>
      </w:r>
    </w:p>
    <w:p w14:paraId="0D06A0D9" w14:textId="556407D9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Аутентификация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JWT (JSON Web Tokens).</w:t>
      </w:r>
    </w:p>
    <w:p w14:paraId="2F859C3C" w14:textId="798DF8F4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ORM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Hibernate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JPA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работы с БД.</w:t>
      </w:r>
    </w:p>
    <w:p w14:paraId="33C77267" w14:textId="77777777" w:rsidR="00DC6E70" w:rsidRPr="00DC6E70" w:rsidRDefault="00DC6E70" w:rsidP="00DC6E70">
      <w:pPr>
        <w:spacing w:after="20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Компоненты приложения</w:t>
      </w:r>
    </w:p>
    <w:p w14:paraId="1C041C01" w14:textId="5694A2C6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Слой данных:</w:t>
      </w:r>
    </w:p>
    <w:p w14:paraId="458BDCE7" w14:textId="1F3562C5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: Хранение данных.</w:t>
      </w:r>
    </w:p>
    <w:p w14:paraId="084DAFA4" w14:textId="60FABEA4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Flyway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: Управление миграциями (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версионирование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схемы БД).</w:t>
      </w:r>
    </w:p>
    <w:p w14:paraId="72CAA06F" w14:textId="0E7078D1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Hibernate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JPA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Маппинг сущностей БД на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-классы.</w:t>
      </w:r>
    </w:p>
    <w:p w14:paraId="71120A47" w14:textId="0BD7983C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Бизнес-логика:</w:t>
      </w:r>
    </w:p>
    <w:p w14:paraId="00D258A1" w14:textId="68F7F303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Spring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Boot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: Основной фреймворк для обработки запросов.</w:t>
      </w:r>
    </w:p>
    <w:p w14:paraId="08652480" w14:textId="0B32A34B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Сервисы: Логика приложения (например, управление пользователями, товарами и т.д.).</w:t>
      </w:r>
    </w:p>
    <w:p w14:paraId="5098F483" w14:textId="53794429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Репозитории: Интерфейсы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JPA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доступа к данным.</w:t>
      </w:r>
    </w:p>
    <w:p w14:paraId="0A6E6941" w14:textId="6E38BA26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безопасность:</w:t>
      </w:r>
    </w:p>
    <w:p w14:paraId="551E2067" w14:textId="114A3B2B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REST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-контроллеры: Обработка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-запросов.</w:t>
      </w:r>
    </w:p>
    <w:p w14:paraId="19D096C5" w14:textId="2D34FD1F" w:rsid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JWT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: Аутентификация и авторизация (секретный ключ и время жизни токена заданы в переменных окружения).</w:t>
      </w:r>
    </w:p>
    <w:p w14:paraId="64DF6ACC" w14:textId="77777777" w:rsidR="00DC6E70" w:rsidRPr="00DC6E70" w:rsidRDefault="00DC6E70" w:rsidP="00DC6E70">
      <w:pPr>
        <w:spacing w:after="20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C5BFF8" w14:textId="6A10FA76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Контейнеризация:</w:t>
      </w:r>
    </w:p>
    <w:p w14:paraId="2F26F61E" w14:textId="28655F5B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: Изоляция сервисов (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приложения).</w:t>
      </w:r>
    </w:p>
    <w:p w14:paraId="5484FBCF" w14:textId="5407DB68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Compose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Оркестрация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многоконтейнерного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окружения.</w:t>
      </w:r>
    </w:p>
    <w:p w14:paraId="0CBD13D0" w14:textId="77777777" w:rsidR="00DC6E70" w:rsidRPr="00DC6E70" w:rsidRDefault="00DC6E70" w:rsidP="00DC6E70">
      <w:pPr>
        <w:spacing w:after="20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Особенности</w:t>
      </w:r>
    </w:p>
    <w:p w14:paraId="4045CE4F" w14:textId="4C790B35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Изолированное тестирование: БД и приложение запускаются в отдельных контейнерах.</w:t>
      </w:r>
    </w:p>
    <w:p w14:paraId="4BF39246" w14:textId="5AAFD5B5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Гибкость настроек: Параметры БД,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JWT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Flyway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задаются через переменные окружения.</w:t>
      </w:r>
    </w:p>
    <w:p w14:paraId="4E21531D" w14:textId="26A65859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Масштабируемость: Контейнеры могут быть развернуты в облаке (например,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Kubernetes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F7E6D4D" w14:textId="77777777" w:rsidR="00DC6E70" w:rsidRPr="00DC6E70" w:rsidRDefault="00DC6E70" w:rsidP="00DC6E70">
      <w:pPr>
        <w:spacing w:after="20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Схема взаимодействия</w:t>
      </w:r>
    </w:p>
    <w:p w14:paraId="60342725" w14:textId="77777777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-&gt; [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:8080] -&gt;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easyshop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backend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-&gt; [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JDBC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:5432] -&gt;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</w:p>
    <w:p w14:paraId="50E35069" w14:textId="56980EC5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доступно на порту 8080, БД — на порту 5432 (внутри сети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B90AE3A" w14:textId="77777777" w:rsidR="00DC6E70" w:rsidRPr="00DC6E70" w:rsidRDefault="00DC6E70" w:rsidP="00DC6E70">
      <w:pPr>
        <w:spacing w:after="20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Безопасность</w:t>
      </w:r>
    </w:p>
    <w:p w14:paraId="0A376BB6" w14:textId="227B7D80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Пароли</w:t>
      </w:r>
      <w:proofErr w:type="gramStart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: Хранятся</w:t>
      </w:r>
      <w:proofErr w:type="gramEnd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открытом виде в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compose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yml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(небезопасно! Для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лучше использовать секреты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Vault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AD0C006" w14:textId="768A5A7C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JWT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: Секретный ключ зашит в переменные окружения.</w:t>
      </w:r>
    </w:p>
    <w:p w14:paraId="25636F03" w14:textId="77777777" w:rsidR="00DC6E70" w:rsidRPr="00DC6E70" w:rsidRDefault="00DC6E70" w:rsidP="00DC6E70">
      <w:pPr>
        <w:spacing w:after="20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Логирование</w:t>
      </w:r>
    </w:p>
    <w:p w14:paraId="427BA732" w14:textId="648CFB2F" w:rsid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Hibernate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логирует</w:t>
      </w:r>
      <w:proofErr w:type="spellEnd"/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-запросы (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SPRING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JPA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SHOW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: "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Pr="00DC6E70">
        <w:rPr>
          <w:rFonts w:ascii="Times New Roman" w:eastAsia="Times New Roman" w:hAnsi="Times New Roman" w:cs="Times New Roman"/>
          <w:color w:val="000000"/>
          <w:sz w:val="28"/>
          <w:szCs w:val="28"/>
        </w:rPr>
        <w:t>").</w:t>
      </w:r>
    </w:p>
    <w:p w14:paraId="0F8D2321" w14:textId="77777777" w:rsidR="00DC6E70" w:rsidRPr="00DC6E70" w:rsidRDefault="00DC6E70" w:rsidP="00DC6E7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C6E70" w:rsidRPr="00DC6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4B2"/>
    <w:multiLevelType w:val="hybridMultilevel"/>
    <w:tmpl w:val="7FEC0E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397D74"/>
    <w:multiLevelType w:val="hybridMultilevel"/>
    <w:tmpl w:val="2B468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5F9A"/>
    <w:multiLevelType w:val="hybridMultilevel"/>
    <w:tmpl w:val="3510F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66EBB"/>
    <w:multiLevelType w:val="hybridMultilevel"/>
    <w:tmpl w:val="6F78B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D324E"/>
    <w:multiLevelType w:val="hybridMultilevel"/>
    <w:tmpl w:val="4AE0C0C6"/>
    <w:lvl w:ilvl="0" w:tplc="AA2E3A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BA4DFA"/>
    <w:multiLevelType w:val="hybridMultilevel"/>
    <w:tmpl w:val="69CE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F45EA"/>
    <w:multiLevelType w:val="hybridMultilevel"/>
    <w:tmpl w:val="C4E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12AB6"/>
    <w:multiLevelType w:val="hybridMultilevel"/>
    <w:tmpl w:val="28B883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801159"/>
    <w:multiLevelType w:val="hybridMultilevel"/>
    <w:tmpl w:val="35F09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B5BFB"/>
    <w:multiLevelType w:val="hybridMultilevel"/>
    <w:tmpl w:val="E6C80E1A"/>
    <w:lvl w:ilvl="0" w:tplc="AA2E3A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93F76"/>
    <w:multiLevelType w:val="hybridMultilevel"/>
    <w:tmpl w:val="A6A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D5B35"/>
    <w:multiLevelType w:val="hybridMultilevel"/>
    <w:tmpl w:val="86E0E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6"/>
    <w:rsid w:val="00042066"/>
    <w:rsid w:val="000639CD"/>
    <w:rsid w:val="00064EAD"/>
    <w:rsid w:val="00092F31"/>
    <w:rsid w:val="001918FA"/>
    <w:rsid w:val="00194EAC"/>
    <w:rsid w:val="001E1344"/>
    <w:rsid w:val="0022505A"/>
    <w:rsid w:val="00401894"/>
    <w:rsid w:val="004149E0"/>
    <w:rsid w:val="00416852"/>
    <w:rsid w:val="00422537"/>
    <w:rsid w:val="00560731"/>
    <w:rsid w:val="00592CCB"/>
    <w:rsid w:val="005E0A40"/>
    <w:rsid w:val="00644278"/>
    <w:rsid w:val="007136C2"/>
    <w:rsid w:val="00750011"/>
    <w:rsid w:val="00753AF8"/>
    <w:rsid w:val="00757A2B"/>
    <w:rsid w:val="0078046C"/>
    <w:rsid w:val="00820ED2"/>
    <w:rsid w:val="00836DCB"/>
    <w:rsid w:val="008432F6"/>
    <w:rsid w:val="0084481B"/>
    <w:rsid w:val="008C1723"/>
    <w:rsid w:val="00951180"/>
    <w:rsid w:val="00A01C75"/>
    <w:rsid w:val="00A02E94"/>
    <w:rsid w:val="00A80FD5"/>
    <w:rsid w:val="00A938D0"/>
    <w:rsid w:val="00AA646D"/>
    <w:rsid w:val="00B6093D"/>
    <w:rsid w:val="00C41437"/>
    <w:rsid w:val="00D55E1E"/>
    <w:rsid w:val="00D56282"/>
    <w:rsid w:val="00DB2201"/>
    <w:rsid w:val="00DC6E70"/>
    <w:rsid w:val="00E25CE3"/>
    <w:rsid w:val="00E35161"/>
    <w:rsid w:val="00EB6637"/>
    <w:rsid w:val="00F0730A"/>
    <w:rsid w:val="00F2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A94"/>
  <w15:chartTrackingRefBased/>
  <w15:docId w15:val="{255E9249-7DFD-4C4E-9C67-1CE76B17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66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73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730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730A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730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730A"/>
    <w:rPr>
      <w:rFonts w:eastAsiaTheme="minorEastAsia"/>
      <w:b/>
      <w:bCs/>
      <w:kern w:val="0"/>
      <w:sz w:val="20"/>
      <w:szCs w:val="20"/>
      <w:lang w:eastAsia="ru-RU"/>
      <w14:ligatures w14:val="none"/>
    </w:rPr>
  </w:style>
  <w:style w:type="character" w:styleId="a9">
    <w:name w:val="Strong"/>
    <w:basedOn w:val="a0"/>
    <w:uiPriority w:val="22"/>
    <w:qFormat/>
    <w:rsid w:val="00A01C75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4225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422537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table" w:styleId="ac">
    <w:name w:val="Table Grid"/>
    <w:basedOn w:val="a1"/>
    <w:uiPriority w:val="39"/>
    <w:rsid w:val="00E25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25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0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99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29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9BFB-C910-4482-BBD4-33F71B2B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тарасов</dc:creator>
  <cp:keywords/>
  <dc:description/>
  <cp:lastModifiedBy>PAVEL</cp:lastModifiedBy>
  <cp:revision>10</cp:revision>
  <dcterms:created xsi:type="dcterms:W3CDTF">2025-02-14T14:55:00Z</dcterms:created>
  <dcterms:modified xsi:type="dcterms:W3CDTF">2025-05-23T21:59:00Z</dcterms:modified>
</cp:coreProperties>
</file>