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C"/>
  <w:body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t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ПРАВИТЕЛЬСТВО РОССИЙСКОЙ ФЕДЕРАЦИИ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t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РАСПОРЯЖЕНИЕ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t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от 17 января 2022 г. № 16-р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c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МОСКВА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Утвердить прилагаемое адресное (пообъектное) распределение субсидий, предоставляемых в 2023 - 2025 </w:t>
      </w:r>
      <w:r>
        <w:rPr>
          <w:color w:val="333333"/>
          <w:sz w:val="27"/>
          <w:szCs w:val="27"/>
        </w:rPr>
        <w:t>годах из федерального бюджета бюджету Амурской области в целях софинансирования расходных обязательств Амурской области, возникающих при реализации государственных программ (подпрограмм государственных программ) Амурской области в области использования и о</w:t>
      </w:r>
      <w:r>
        <w:rPr>
          <w:color w:val="333333"/>
          <w:sz w:val="27"/>
          <w:szCs w:val="27"/>
        </w:rPr>
        <w:t>храны водных объектов, в рамках федерального проекта "Защита от наводнений и иных негативных воздействий вод и обеспечение безопасности гидротехнических сооружений" государственной программы Российской Федерации "Воспроизводство и использование природных р</w:t>
      </w:r>
      <w:r>
        <w:rPr>
          <w:color w:val="333333"/>
          <w:sz w:val="27"/>
          <w:szCs w:val="27"/>
        </w:rPr>
        <w:t>есурсов".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i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 Правительства</w:t>
      </w:r>
      <w:r>
        <w:rPr>
          <w:color w:val="333333"/>
          <w:sz w:val="27"/>
          <w:szCs w:val="27"/>
        </w:rPr>
        <w:br/>
        <w:t>Российской Федерации                               М.Мишустин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s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УТВЕРЖДЕНО</w:t>
      </w:r>
      <w:r>
        <w:rPr>
          <w:color w:val="333333"/>
          <w:sz w:val="27"/>
          <w:szCs w:val="27"/>
        </w:rPr>
        <w:br/>
        <w:t>распоряжением Правительства</w:t>
      </w:r>
      <w:r>
        <w:rPr>
          <w:color w:val="333333"/>
          <w:sz w:val="27"/>
          <w:szCs w:val="27"/>
        </w:rPr>
        <w:br/>
      </w:r>
      <w:r>
        <w:rPr>
          <w:color w:val="333333"/>
          <w:sz w:val="27"/>
          <w:szCs w:val="27"/>
        </w:rPr>
        <w:lastRenderedPageBreak/>
        <w:t>Российской Федерации</w:t>
      </w:r>
      <w:r>
        <w:rPr>
          <w:color w:val="333333"/>
          <w:sz w:val="27"/>
          <w:szCs w:val="27"/>
        </w:rPr>
        <w:br/>
        <w:t>от 17 января 2022 г. № 16-р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t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АДРЕСНОЕ (ПООБЪЕКТНОЕ)</w:t>
      </w:r>
      <w:r>
        <w:rPr>
          <w:color w:val="333333"/>
          <w:sz w:val="27"/>
          <w:szCs w:val="27"/>
        </w:rPr>
        <w:br/>
        <w:t>распределение субсидий, предоставляе</w:t>
      </w:r>
      <w:r>
        <w:rPr>
          <w:color w:val="333333"/>
          <w:sz w:val="27"/>
          <w:szCs w:val="27"/>
        </w:rPr>
        <w:t>мых в 2023 - 2025 годах из федерального бюджета бюджету Амурской области в целях софинансирования расходных обязательств Амурской области, возникающих при реализации государственных программ (подпрограмм государственных программ) Амурской области в области</w:t>
      </w:r>
      <w:r>
        <w:rPr>
          <w:color w:val="333333"/>
          <w:sz w:val="27"/>
          <w:szCs w:val="27"/>
        </w:rPr>
        <w:t xml:space="preserve"> использования и охраны водных объектов, в рамках федерального проекта "Защита от наводнений и иных негативных воздействий вод и обеспечение безопасности гидротехнических сооружений" государственной программы Российской Федерации "Воспроизводство и использ</w:t>
      </w:r>
      <w:r>
        <w:rPr>
          <w:color w:val="333333"/>
          <w:sz w:val="27"/>
          <w:szCs w:val="27"/>
        </w:rPr>
        <w:t>ование природных ресурсов"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60" w:type="dxa"/>
        <w:tblInd w:w="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480"/>
        <w:gridCol w:w="480"/>
        <w:gridCol w:w="160"/>
        <w:gridCol w:w="160"/>
        <w:gridCol w:w="160"/>
      </w:tblGrid>
      <w:tr w:rsidR="00000000">
        <w:trPr>
          <w:divId w:val="1641885062"/>
        </w:trPr>
        <w:tc>
          <w:tcPr>
            <w:tcW w:w="0" w:type="auto"/>
            <w:vMerge w:val="restart"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Наименование объекта капитального строительства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Мощность, подлежащая вводу в эксплуатацию, (метров</w:t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1</w:t>
            </w:r>
            <w:r>
              <w:rPr>
                <w:rFonts w:eastAsia="Times New Roman"/>
                <w:color w:val="333333"/>
                <w:sz w:val="27"/>
                <w:szCs w:val="27"/>
              </w:rPr>
              <w:t>)</w:t>
            </w:r>
          </w:p>
        </w:tc>
        <w:tc>
          <w:tcPr>
            <w:tcW w:w="0" w:type="auto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Срок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ввода в эксплуатацию</w:t>
            </w:r>
          </w:p>
        </w:tc>
        <w:tc>
          <w:tcPr>
            <w:tcW w:w="0" w:type="auto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Бюджетные ассигнования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(тыс. рублей)</w:t>
            </w:r>
          </w:p>
        </w:tc>
      </w:tr>
      <w:tr w:rsidR="00000000">
        <w:trPr>
          <w:divId w:val="1641885062"/>
        </w:trPr>
        <w:tc>
          <w:tcPr>
            <w:tcW w:w="0" w:type="auto"/>
            <w:vMerge/>
            <w:tcBorders>
              <w:top w:val="single" w:sz="2" w:space="0" w:color="auto"/>
              <w:left w:val="nil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C921D0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C921D0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  <w:hideMark/>
          </w:tcPr>
          <w:p w:rsidR="00000000" w:rsidRDefault="00C921D0">
            <w:pPr>
              <w:spacing w:line="300" w:lineRule="auto"/>
              <w:rPr>
                <w:rFonts w:eastAsia="Times New Roman"/>
                <w:color w:val="333333"/>
                <w:sz w:val="27"/>
                <w:szCs w:val="27"/>
              </w:rPr>
            </w:pP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2023</w:t>
            </w:r>
            <w:r>
              <w:rPr>
                <w:color w:val="333333"/>
                <w:sz w:val="27"/>
                <w:szCs w:val="27"/>
              </w:rPr>
              <w:br/>
              <w:t>год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2024</w:t>
            </w:r>
            <w:r>
              <w:rPr>
                <w:rFonts w:eastAsia="Times New Roman"/>
                <w:color w:val="333333"/>
                <w:sz w:val="27"/>
                <w:szCs w:val="27"/>
              </w:rPr>
              <w:br/>
              <w:t>год</w:t>
            </w:r>
          </w:p>
        </w:tc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2025 год</w:t>
            </w:r>
            <w:r>
              <w:rPr>
                <w:rStyle w:val="w91"/>
                <w:rFonts w:eastAsia="Times New Roman"/>
                <w:color w:val="333333"/>
                <w:sz w:val="27"/>
                <w:szCs w:val="27"/>
              </w:rPr>
              <w:t>2</w:t>
            </w:r>
          </w:p>
        </w:tc>
      </w:tr>
      <w:tr w:rsidR="00000000">
        <w:trPr>
          <w:divId w:val="16418850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Амурская область</w:t>
            </w:r>
          </w:p>
          <w:p w:rsidR="00000000" w:rsidRDefault="00C921D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Строительство сооружений инженерной защиты от паводковых вод с. Владимировка,</w:t>
            </w:r>
            <w:r>
              <w:rPr>
                <w:color w:val="333333"/>
                <w:sz w:val="27"/>
                <w:szCs w:val="27"/>
              </w:rPr>
              <w:br/>
              <w:t>с. Усть-Ивановка,</w:t>
            </w:r>
            <w:r>
              <w:rPr>
                <w:color w:val="333333"/>
                <w:sz w:val="27"/>
                <w:szCs w:val="27"/>
              </w:rPr>
              <w:br/>
              <w:t>с. Гродеково Благовещенского района</w:t>
            </w:r>
          </w:p>
          <w:p w:rsidR="00000000" w:rsidRDefault="00C921D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с. Владимировка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9792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2025 год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1000000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1229608,3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668166</w:t>
            </w:r>
          </w:p>
        </w:tc>
      </w:tr>
      <w:tr w:rsidR="00000000">
        <w:trPr>
          <w:divId w:val="16418850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Строительство сооружений инженерной защиты от паводковых вод с. </w:t>
            </w:r>
            <w:r>
              <w:rPr>
                <w:color w:val="333333"/>
                <w:sz w:val="27"/>
                <w:szCs w:val="27"/>
              </w:rPr>
              <w:t>Владимировка, с. Усть-Ивановка, с. Гродеково Благовещенского района с. Усть-Ивановка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6742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2025 год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275369,3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563537,6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spacing w:line="300" w:lineRule="auto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417956,4</w:t>
            </w:r>
          </w:p>
        </w:tc>
      </w:tr>
      <w:tr w:rsidR="00000000">
        <w:trPr>
          <w:divId w:val="164188506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l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Всего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-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1275369,3</w:t>
            </w:r>
            <w:r>
              <w:rPr>
                <w:rStyle w:val="w91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1793145,9</w:t>
            </w:r>
            <w:r>
              <w:rPr>
                <w:rStyle w:val="w91"/>
                <w:color w:val="333333"/>
                <w:sz w:val="27"/>
                <w:szCs w:val="27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90" w:type="dxa"/>
              <w:left w:w="60" w:type="dxa"/>
              <w:bottom w:w="90" w:type="dxa"/>
              <w:right w:w="60" w:type="dxa"/>
            </w:tcMar>
            <w:hideMark/>
          </w:tcPr>
          <w:p w:rsidR="00000000" w:rsidRDefault="00C921D0">
            <w:pPr>
              <w:pStyle w:val="j3"/>
              <w:spacing w:line="300" w:lineRule="auto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1086122,4</w:t>
            </w:r>
            <w:r>
              <w:rPr>
                <w:rStyle w:val="w91"/>
                <w:color w:val="333333"/>
                <w:sz w:val="27"/>
                <w:szCs w:val="27"/>
              </w:rPr>
              <w:t>1</w:t>
            </w:r>
          </w:p>
        </w:tc>
      </w:tr>
    </w:tbl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_________________</w:t>
      </w:r>
    </w:p>
    <w:p w:rsidR="00000000" w:rsidRDefault="00C921D0">
      <w:pPr>
        <w:pStyle w:val="n"/>
        <w:spacing w:line="300" w:lineRule="auto"/>
        <w:divId w:val="1641885062"/>
        <w:rPr>
          <w:color w:val="333333"/>
        </w:rPr>
      </w:pPr>
      <w:r>
        <w:rPr>
          <w:rStyle w:val="w91"/>
          <w:color w:val="333333"/>
        </w:rPr>
        <w:t>1</w:t>
      </w:r>
      <w:r>
        <w:rPr>
          <w:color w:val="333333"/>
        </w:rPr>
        <w:t> </w:t>
      </w:r>
      <w:r>
        <w:rPr>
          <w:color w:val="333333"/>
        </w:rPr>
        <w:t>Мощность объектов, параметры финансирования и срок ввода в эксплуатацию подлежат уточнению после получения положительных заключений государственной экспертизы проектно-сметной документации.</w:t>
      </w:r>
    </w:p>
    <w:p w:rsidR="00000000" w:rsidRDefault="00C921D0">
      <w:pPr>
        <w:pStyle w:val="n"/>
        <w:spacing w:line="300" w:lineRule="auto"/>
        <w:divId w:val="1641885062"/>
        <w:rPr>
          <w:color w:val="333333"/>
        </w:rPr>
      </w:pPr>
      <w:r>
        <w:rPr>
          <w:rStyle w:val="w91"/>
          <w:color w:val="333333"/>
        </w:rPr>
        <w:t>2</w:t>
      </w:r>
      <w:r>
        <w:rPr>
          <w:color w:val="333333"/>
        </w:rPr>
        <w:t> Объем бюджетных ассигнований может быть уточнен при формировании</w:t>
      </w:r>
      <w:r>
        <w:rPr>
          <w:color w:val="333333"/>
        </w:rPr>
        <w:t xml:space="preserve"> проекта федерального бюджета на очередной финансовый год и плановый период в рамках доведенных предельных базовых бюджетных ассигнований федерального бюджета по государственной программе Российской Федерации "Воспроизводство и использование природных ресу</w:t>
      </w:r>
      <w:r>
        <w:rPr>
          <w:color w:val="333333"/>
        </w:rPr>
        <w:t>рсов".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NormalWeb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 w:rsidR="00000000" w:rsidRDefault="00C921D0">
      <w:pPr>
        <w:pStyle w:val="c"/>
        <w:spacing w:line="300" w:lineRule="auto"/>
        <w:divId w:val="1641885062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____________</w:t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C921D0"/>
    <w:rsid w:val="00C9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9AB0C-E08F-4D1E-BD15-17D310A3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90" w:after="90"/>
      <w:ind w:firstLine="675"/>
      <w:jc w:val="both"/>
    </w:pPr>
  </w:style>
  <w:style w:type="paragraph" w:styleId="NormalWeb">
    <w:name w:val="Normal (Web)"/>
    <w:basedOn w:val="Normal"/>
    <w:uiPriority w:val="99"/>
    <w:semiHidden/>
    <w:unhideWhenUsed/>
    <w:pPr>
      <w:spacing w:before="90" w:after="90"/>
      <w:ind w:firstLine="675"/>
      <w:jc w:val="both"/>
    </w:pPr>
  </w:style>
  <w:style w:type="paragraph" w:customStyle="1" w:styleId="p">
    <w:name w:val="p"/>
    <w:basedOn w:val="Normal"/>
    <w:pPr>
      <w:spacing w:before="90" w:after="90"/>
      <w:ind w:firstLine="675"/>
      <w:jc w:val="both"/>
    </w:pPr>
  </w:style>
  <w:style w:type="paragraph" w:customStyle="1" w:styleId="n">
    <w:name w:val="n"/>
    <w:basedOn w:val="Normal"/>
    <w:pPr>
      <w:spacing w:before="90" w:after="90"/>
      <w:ind w:firstLine="675"/>
      <w:jc w:val="both"/>
    </w:pPr>
  </w:style>
  <w:style w:type="paragraph" w:customStyle="1" w:styleId="i">
    <w:name w:val="i"/>
    <w:basedOn w:val="Normal"/>
    <w:pPr>
      <w:spacing w:before="90" w:after="90"/>
      <w:ind w:left="675"/>
    </w:pPr>
  </w:style>
  <w:style w:type="paragraph" w:customStyle="1" w:styleId="k">
    <w:name w:val="k"/>
    <w:basedOn w:val="Normal"/>
    <w:pPr>
      <w:spacing w:before="90" w:after="90"/>
      <w:ind w:left="675"/>
      <w:jc w:val="both"/>
    </w:pPr>
  </w:style>
  <w:style w:type="paragraph" w:customStyle="1" w:styleId="h">
    <w:name w:val="h"/>
    <w:basedOn w:val="Normal"/>
    <w:pPr>
      <w:spacing w:before="90" w:after="90"/>
      <w:ind w:left="1890" w:hanging="1215"/>
    </w:pPr>
    <w:rPr>
      <w:b/>
      <w:bCs/>
    </w:rPr>
  </w:style>
  <w:style w:type="paragraph" w:customStyle="1" w:styleId="s">
    <w:name w:val="s"/>
    <w:basedOn w:val="Normal"/>
    <w:pPr>
      <w:spacing w:before="90" w:after="90"/>
      <w:ind w:left="5100"/>
      <w:jc w:val="center"/>
    </w:pPr>
  </w:style>
  <w:style w:type="paragraph" w:customStyle="1" w:styleId="c">
    <w:name w:val="c"/>
    <w:basedOn w:val="Normal"/>
    <w:pPr>
      <w:spacing w:before="90" w:after="90"/>
      <w:ind w:left="675" w:right="675"/>
      <w:jc w:val="center"/>
    </w:pPr>
  </w:style>
  <w:style w:type="paragraph" w:customStyle="1" w:styleId="t">
    <w:name w:val="t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z">
    <w:name w:val="z"/>
    <w:basedOn w:val="Normal"/>
    <w:pPr>
      <w:spacing w:before="90" w:after="90"/>
      <w:ind w:left="675" w:right="675"/>
      <w:jc w:val="center"/>
    </w:pPr>
    <w:rPr>
      <w:b/>
      <w:bCs/>
    </w:rPr>
  </w:style>
  <w:style w:type="paragraph" w:customStyle="1" w:styleId="y">
    <w:name w:val="y"/>
    <w:basedOn w:val="Normal"/>
    <w:pPr>
      <w:spacing w:before="90" w:after="90"/>
      <w:ind w:left="675"/>
    </w:pPr>
  </w:style>
  <w:style w:type="paragraph" w:customStyle="1" w:styleId="m">
    <w:name w:val="m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">
    <w:name w:val="l"/>
    <w:basedOn w:val="Normal"/>
    <w:pPr>
      <w:spacing w:before="90" w:after="90"/>
    </w:pPr>
  </w:style>
  <w:style w:type="paragraph" w:customStyle="1" w:styleId="r">
    <w:name w:val="r"/>
    <w:basedOn w:val="Normal"/>
    <w:pPr>
      <w:spacing w:before="90" w:after="90"/>
      <w:jc w:val="right"/>
    </w:pPr>
  </w:style>
  <w:style w:type="paragraph" w:customStyle="1" w:styleId="j">
    <w:name w:val="j"/>
    <w:basedOn w:val="Normal"/>
    <w:pPr>
      <w:spacing w:before="90" w:after="90"/>
      <w:jc w:val="both"/>
    </w:pPr>
  </w:style>
  <w:style w:type="paragraph" w:customStyle="1" w:styleId="w0">
    <w:name w:val="w0"/>
    <w:basedOn w:val="Normal"/>
    <w:pPr>
      <w:spacing w:before="90" w:after="90"/>
      <w:ind w:firstLine="675"/>
      <w:jc w:val="both"/>
      <w:textAlignment w:val="baseline"/>
    </w:pPr>
  </w:style>
  <w:style w:type="paragraph" w:customStyle="1" w:styleId="w1">
    <w:name w:val="w1"/>
    <w:basedOn w:val="Normal"/>
    <w:pPr>
      <w:spacing w:before="90" w:after="90"/>
      <w:ind w:firstLine="675"/>
      <w:jc w:val="both"/>
      <w:textAlignment w:val="baseline"/>
    </w:pPr>
    <w:rPr>
      <w:u w:val="single"/>
    </w:rPr>
  </w:style>
  <w:style w:type="paragraph" w:customStyle="1" w:styleId="w2">
    <w:name w:val="w2"/>
    <w:basedOn w:val="Normal"/>
    <w:pPr>
      <w:spacing w:before="90" w:after="90"/>
      <w:ind w:firstLine="675"/>
      <w:jc w:val="both"/>
      <w:textAlignment w:val="baseline"/>
    </w:pPr>
    <w:rPr>
      <w:i/>
      <w:iCs/>
    </w:rPr>
  </w:style>
  <w:style w:type="paragraph" w:customStyle="1" w:styleId="w3">
    <w:name w:val="w3"/>
    <w:basedOn w:val="Normal"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customStyle="1" w:styleId="w4">
    <w:name w:val="w4"/>
    <w:basedOn w:val="Normal"/>
    <w:pPr>
      <w:spacing w:before="90" w:after="90"/>
      <w:ind w:firstLine="675"/>
      <w:jc w:val="both"/>
      <w:textAlignment w:val="baseline"/>
    </w:pPr>
    <w:rPr>
      <w:b/>
      <w:bCs/>
    </w:rPr>
  </w:style>
  <w:style w:type="paragraph" w:customStyle="1" w:styleId="w5">
    <w:name w:val="w5"/>
    <w:basedOn w:val="Normal"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customStyle="1" w:styleId="w6">
    <w:name w:val="w6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customStyle="1" w:styleId="w7">
    <w:name w:val="w7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customStyle="1" w:styleId="w8">
    <w:name w:val="w8"/>
    <w:basedOn w:val="Normal"/>
    <w:pPr>
      <w:spacing w:before="90" w:after="90"/>
      <w:ind w:firstLine="675"/>
      <w:jc w:val="both"/>
    </w:pPr>
    <w:rPr>
      <w:vertAlign w:val="subscript"/>
    </w:rPr>
  </w:style>
  <w:style w:type="paragraph" w:customStyle="1" w:styleId="w9">
    <w:name w:val="w9"/>
    <w:basedOn w:val="Normal"/>
    <w:pPr>
      <w:spacing w:before="90" w:after="90"/>
      <w:ind w:firstLine="675"/>
      <w:jc w:val="both"/>
    </w:pPr>
    <w:rPr>
      <w:vertAlign w:val="superscript"/>
    </w:rPr>
  </w:style>
  <w:style w:type="paragraph" w:customStyle="1" w:styleId="wa">
    <w:name w:val="wa"/>
    <w:basedOn w:val="Normal"/>
    <w:pPr>
      <w:spacing w:before="90" w:after="90"/>
      <w:ind w:firstLine="675"/>
      <w:jc w:val="both"/>
    </w:pPr>
    <w:rPr>
      <w:b/>
      <w:bCs/>
      <w:vertAlign w:val="subscript"/>
    </w:rPr>
  </w:style>
  <w:style w:type="paragraph" w:customStyle="1" w:styleId="wb">
    <w:name w:val="wb"/>
    <w:basedOn w:val="Normal"/>
    <w:pPr>
      <w:spacing w:before="90" w:after="90"/>
      <w:ind w:firstLine="675"/>
      <w:jc w:val="both"/>
    </w:pPr>
    <w:rPr>
      <w:b/>
      <w:bCs/>
      <w:vertAlign w:val="superscript"/>
    </w:rPr>
  </w:style>
  <w:style w:type="paragraph" w:customStyle="1" w:styleId="wc">
    <w:name w:val="wc"/>
    <w:basedOn w:val="Normal"/>
    <w:pPr>
      <w:spacing w:before="90" w:after="90"/>
      <w:ind w:firstLine="675"/>
      <w:jc w:val="both"/>
      <w:textAlignment w:val="baseline"/>
    </w:pPr>
    <w:rPr>
      <w:strike/>
    </w:rPr>
  </w:style>
  <w:style w:type="paragraph" w:customStyle="1" w:styleId="wd">
    <w:name w:val="wd"/>
    <w:basedOn w:val="Normal"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customStyle="1" w:styleId="we">
    <w:name w:val="we"/>
    <w:basedOn w:val="Normal"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customStyle="1" w:styleId="wf">
    <w:name w:val="wf"/>
    <w:basedOn w:val="Normal"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customStyle="1" w:styleId="g02l">
    <w:name w:val="g02l"/>
    <w:basedOn w:val="Normal"/>
    <w:pPr>
      <w:spacing w:before="90" w:after="90"/>
      <w:ind w:firstLine="675"/>
      <w:jc w:val="both"/>
    </w:pPr>
  </w:style>
  <w:style w:type="paragraph" w:customStyle="1" w:styleId="g02c">
    <w:name w:val="g02c"/>
    <w:basedOn w:val="Normal"/>
    <w:pPr>
      <w:spacing w:before="90" w:after="90"/>
      <w:ind w:firstLine="675"/>
      <w:jc w:val="both"/>
    </w:pPr>
  </w:style>
  <w:style w:type="paragraph" w:customStyle="1" w:styleId="g02r">
    <w:name w:val="g02r"/>
    <w:basedOn w:val="Normal"/>
    <w:pPr>
      <w:spacing w:before="90" w:after="90"/>
      <w:ind w:firstLine="675"/>
      <w:jc w:val="both"/>
    </w:pPr>
  </w:style>
  <w:style w:type="paragraph" w:customStyle="1" w:styleId="g02j">
    <w:name w:val="g02j"/>
    <w:basedOn w:val="Normal"/>
    <w:pPr>
      <w:spacing w:before="90" w:after="90"/>
      <w:ind w:firstLine="675"/>
      <w:jc w:val="both"/>
    </w:pPr>
  </w:style>
  <w:style w:type="paragraph" w:customStyle="1" w:styleId="g12l">
    <w:name w:val="g12l"/>
    <w:basedOn w:val="Normal"/>
    <w:pPr>
      <w:spacing w:before="90" w:after="90"/>
      <w:ind w:firstLine="675"/>
      <w:jc w:val="both"/>
    </w:pPr>
  </w:style>
  <w:style w:type="paragraph" w:customStyle="1" w:styleId="g12c">
    <w:name w:val="g12c"/>
    <w:basedOn w:val="Normal"/>
    <w:pPr>
      <w:spacing w:before="90" w:after="90"/>
      <w:ind w:firstLine="675"/>
      <w:jc w:val="both"/>
    </w:pPr>
  </w:style>
  <w:style w:type="paragraph" w:customStyle="1" w:styleId="g12r">
    <w:name w:val="g12r"/>
    <w:basedOn w:val="Normal"/>
    <w:pPr>
      <w:spacing w:before="90" w:after="90"/>
      <w:ind w:firstLine="675"/>
      <w:jc w:val="both"/>
    </w:pPr>
  </w:style>
  <w:style w:type="paragraph" w:customStyle="1" w:styleId="g12j">
    <w:name w:val="g12j"/>
    <w:basedOn w:val="Normal"/>
    <w:pPr>
      <w:spacing w:before="90" w:after="90"/>
      <w:ind w:firstLine="675"/>
      <w:jc w:val="both"/>
    </w:pPr>
  </w:style>
  <w:style w:type="paragraph" w:customStyle="1" w:styleId="g22l">
    <w:name w:val="g22l"/>
    <w:basedOn w:val="Normal"/>
    <w:pPr>
      <w:spacing w:before="90" w:after="90"/>
      <w:ind w:firstLine="675"/>
      <w:jc w:val="both"/>
    </w:pPr>
  </w:style>
  <w:style w:type="paragraph" w:customStyle="1" w:styleId="g22c">
    <w:name w:val="g22c"/>
    <w:basedOn w:val="Normal"/>
    <w:pPr>
      <w:spacing w:before="90" w:after="90"/>
      <w:ind w:firstLine="675"/>
      <w:jc w:val="both"/>
    </w:pPr>
  </w:style>
  <w:style w:type="paragraph" w:customStyle="1" w:styleId="g22r">
    <w:name w:val="g22r"/>
    <w:basedOn w:val="Normal"/>
    <w:pPr>
      <w:spacing w:before="90" w:after="90"/>
      <w:ind w:firstLine="675"/>
      <w:jc w:val="both"/>
    </w:pPr>
  </w:style>
  <w:style w:type="paragraph" w:customStyle="1" w:styleId="g22j">
    <w:name w:val="g22j"/>
    <w:basedOn w:val="Normal"/>
    <w:pPr>
      <w:spacing w:before="90" w:after="90"/>
      <w:ind w:firstLine="675"/>
      <w:jc w:val="both"/>
    </w:pPr>
  </w:style>
  <w:style w:type="paragraph" w:customStyle="1" w:styleId="g32l">
    <w:name w:val="g32l"/>
    <w:basedOn w:val="Normal"/>
    <w:pPr>
      <w:spacing w:before="90" w:after="90"/>
      <w:ind w:firstLine="675"/>
      <w:jc w:val="both"/>
    </w:pPr>
  </w:style>
  <w:style w:type="paragraph" w:customStyle="1" w:styleId="g32c">
    <w:name w:val="g32c"/>
    <w:basedOn w:val="Normal"/>
    <w:pPr>
      <w:spacing w:before="90" w:after="90"/>
      <w:ind w:firstLine="675"/>
      <w:jc w:val="both"/>
    </w:pPr>
  </w:style>
  <w:style w:type="paragraph" w:customStyle="1" w:styleId="g32r">
    <w:name w:val="g32r"/>
    <w:basedOn w:val="Normal"/>
    <w:pPr>
      <w:spacing w:before="90" w:after="90"/>
      <w:ind w:firstLine="675"/>
      <w:jc w:val="both"/>
    </w:pPr>
  </w:style>
  <w:style w:type="paragraph" w:customStyle="1" w:styleId="g32j">
    <w:name w:val="g32j"/>
    <w:basedOn w:val="Normal"/>
    <w:pPr>
      <w:spacing w:before="90" w:after="90"/>
      <w:ind w:firstLine="675"/>
      <w:jc w:val="both"/>
    </w:pPr>
  </w:style>
  <w:style w:type="paragraph" w:customStyle="1" w:styleId="m1">
    <w:name w:val="m1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1">
    <w:name w:val="l1"/>
    <w:basedOn w:val="Normal"/>
  </w:style>
  <w:style w:type="paragraph" w:customStyle="1" w:styleId="c1">
    <w:name w:val="c1"/>
    <w:basedOn w:val="Normal"/>
    <w:pPr>
      <w:jc w:val="center"/>
    </w:pPr>
  </w:style>
  <w:style w:type="paragraph" w:customStyle="1" w:styleId="r1">
    <w:name w:val="r1"/>
    <w:basedOn w:val="Normal"/>
    <w:pPr>
      <w:jc w:val="right"/>
    </w:pPr>
  </w:style>
  <w:style w:type="paragraph" w:customStyle="1" w:styleId="j1">
    <w:name w:val="j1"/>
    <w:basedOn w:val="Normal"/>
    <w:pPr>
      <w:jc w:val="both"/>
    </w:pPr>
  </w:style>
  <w:style w:type="paragraph" w:customStyle="1" w:styleId="p1">
    <w:name w:val="p1"/>
    <w:basedOn w:val="Normal"/>
    <w:pPr>
      <w:ind w:firstLine="570"/>
      <w:jc w:val="both"/>
    </w:pPr>
  </w:style>
  <w:style w:type="paragraph" w:customStyle="1" w:styleId="n1">
    <w:name w:val="n1"/>
    <w:basedOn w:val="Normal"/>
    <w:pPr>
      <w:ind w:firstLine="570"/>
      <w:jc w:val="both"/>
    </w:pPr>
  </w:style>
  <w:style w:type="paragraph" w:customStyle="1" w:styleId="i1">
    <w:name w:val="i1"/>
    <w:basedOn w:val="Normal"/>
    <w:pPr>
      <w:ind w:left="570"/>
    </w:pPr>
  </w:style>
  <w:style w:type="paragraph" w:customStyle="1" w:styleId="k1">
    <w:name w:val="k1"/>
    <w:basedOn w:val="Normal"/>
    <w:pPr>
      <w:ind w:left="570"/>
      <w:jc w:val="both"/>
    </w:pPr>
  </w:style>
  <w:style w:type="paragraph" w:customStyle="1" w:styleId="h1">
    <w:name w:val="h1"/>
    <w:basedOn w:val="Normal"/>
    <w:pPr>
      <w:ind w:left="1785" w:right="570" w:hanging="1215"/>
    </w:pPr>
    <w:rPr>
      <w:b/>
      <w:bCs/>
    </w:rPr>
  </w:style>
  <w:style w:type="paragraph" w:customStyle="1" w:styleId="t1">
    <w:name w:val="t1"/>
    <w:basedOn w:val="Normal"/>
    <w:pPr>
      <w:ind w:left="570" w:right="570"/>
      <w:jc w:val="center"/>
    </w:pPr>
    <w:rPr>
      <w:b/>
      <w:bCs/>
    </w:rPr>
  </w:style>
  <w:style w:type="paragraph" w:customStyle="1" w:styleId="m2">
    <w:name w:val="m2"/>
    <w:basedOn w:val="Normal"/>
    <w:rPr>
      <w:rFonts w:ascii="Courier New" w:hAnsi="Courier New" w:cs="Courier New"/>
      <w:sz w:val="21"/>
      <w:szCs w:val="21"/>
    </w:rPr>
  </w:style>
  <w:style w:type="paragraph" w:customStyle="1" w:styleId="m3">
    <w:name w:val="m3"/>
    <w:basedOn w:val="Normal"/>
    <w:pPr>
      <w:spacing w:before="90" w:after="90"/>
    </w:pPr>
    <w:rPr>
      <w:rFonts w:ascii="Courier New" w:hAnsi="Courier New" w:cs="Courier New"/>
      <w:sz w:val="26"/>
      <w:szCs w:val="26"/>
    </w:rPr>
  </w:style>
  <w:style w:type="paragraph" w:customStyle="1" w:styleId="l2">
    <w:name w:val="l2"/>
    <w:basedOn w:val="Normal"/>
  </w:style>
  <w:style w:type="paragraph" w:customStyle="1" w:styleId="c2">
    <w:name w:val="c2"/>
    <w:basedOn w:val="Normal"/>
    <w:pPr>
      <w:jc w:val="center"/>
    </w:pPr>
  </w:style>
  <w:style w:type="paragraph" w:customStyle="1" w:styleId="r2">
    <w:name w:val="r2"/>
    <w:basedOn w:val="Normal"/>
    <w:pPr>
      <w:jc w:val="right"/>
    </w:pPr>
  </w:style>
  <w:style w:type="paragraph" w:customStyle="1" w:styleId="j2">
    <w:name w:val="j2"/>
    <w:basedOn w:val="Normal"/>
    <w:pPr>
      <w:jc w:val="both"/>
    </w:pPr>
  </w:style>
  <w:style w:type="paragraph" w:customStyle="1" w:styleId="p2">
    <w:name w:val="p2"/>
    <w:basedOn w:val="Normal"/>
    <w:pPr>
      <w:ind w:firstLine="570"/>
      <w:jc w:val="both"/>
    </w:pPr>
  </w:style>
  <w:style w:type="paragraph" w:customStyle="1" w:styleId="n2">
    <w:name w:val="n2"/>
    <w:basedOn w:val="Normal"/>
    <w:pPr>
      <w:ind w:firstLine="570"/>
      <w:jc w:val="both"/>
    </w:pPr>
  </w:style>
  <w:style w:type="paragraph" w:customStyle="1" w:styleId="i2">
    <w:name w:val="i2"/>
    <w:basedOn w:val="Normal"/>
    <w:pPr>
      <w:ind w:left="570"/>
    </w:pPr>
  </w:style>
  <w:style w:type="paragraph" w:customStyle="1" w:styleId="k2">
    <w:name w:val="k2"/>
    <w:basedOn w:val="Normal"/>
    <w:pPr>
      <w:ind w:left="570"/>
      <w:jc w:val="both"/>
    </w:pPr>
  </w:style>
  <w:style w:type="paragraph" w:customStyle="1" w:styleId="h2">
    <w:name w:val="h2"/>
    <w:basedOn w:val="Normal"/>
    <w:pPr>
      <w:ind w:left="1785" w:right="570" w:hanging="1215"/>
    </w:pPr>
    <w:rPr>
      <w:b/>
      <w:bCs/>
    </w:rPr>
  </w:style>
  <w:style w:type="paragraph" w:customStyle="1" w:styleId="t2">
    <w:name w:val="t2"/>
    <w:basedOn w:val="Normal"/>
    <w:pPr>
      <w:ind w:left="570" w:right="570"/>
      <w:jc w:val="center"/>
    </w:pPr>
    <w:rPr>
      <w:b/>
      <w:bCs/>
    </w:rPr>
  </w:style>
  <w:style w:type="paragraph" w:customStyle="1" w:styleId="m4">
    <w:name w:val="m4"/>
    <w:basedOn w:val="Normal"/>
    <w:rPr>
      <w:rFonts w:ascii="Courier New" w:hAnsi="Courier New" w:cs="Courier New"/>
      <w:sz w:val="21"/>
      <w:szCs w:val="21"/>
    </w:rPr>
  </w:style>
  <w:style w:type="character" w:customStyle="1" w:styleId="w91">
    <w:name w:val="w91"/>
    <w:basedOn w:val="DefaultParagraphFont"/>
    <w:rPr>
      <w:b w:val="0"/>
      <w:bCs w:val="0"/>
      <w:i w:val="0"/>
      <w:iCs w:val="0"/>
      <w:strike w:val="0"/>
      <w:dstrike w:val="0"/>
      <w:sz w:val="24"/>
      <w:szCs w:val="24"/>
      <w:u w:val="none"/>
      <w:effect w:val="none"/>
      <w:vertAlign w:val="superscript"/>
    </w:rPr>
  </w:style>
  <w:style w:type="paragraph" w:customStyle="1" w:styleId="l3">
    <w:name w:val="l3"/>
    <w:basedOn w:val="Normal"/>
  </w:style>
  <w:style w:type="paragraph" w:customStyle="1" w:styleId="j3">
    <w:name w:val="j3"/>
    <w:basedOn w:val="Normal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885062">
      <w:bodyDiv w:val="1"/>
      <w:marLeft w:val="60"/>
      <w:marRight w:val="60"/>
      <w:marTop w:val="60"/>
      <w:marBottom w:val="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402</Words>
  <Characters>2296</Characters>
  <Application>Microsoft Office Word</Application>
  <DocSecurity>4</DocSecurity>
  <Lines>19</Lines>
  <Paragraphs>5</Paragraphs>
  <ScaleCrop>false</ScaleCrop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Complex</dc:title>
  <dc:subject/>
  <dc:creator>word</dc:creator>
  <cp:keywords/>
  <dc:description/>
  <cp:lastModifiedBy>word</cp:lastModifiedBy>
  <cp:revision>2</cp:revision>
  <dcterms:created xsi:type="dcterms:W3CDTF">2022-01-22T15:42:00Z</dcterms:created>
  <dcterms:modified xsi:type="dcterms:W3CDTF">2022-01-22T15:42:00Z</dcterms:modified>
</cp:coreProperties>
</file>