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17" w:rsidRPr="008B1392" w:rsidRDefault="00A17F17" w:rsidP="00A17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37192194"/>
      <w:r w:rsidRPr="008B1392">
        <w:rPr>
          <w:rFonts w:ascii="Times New Roman" w:hAnsi="Times New Roman" w:cs="Times New Roman"/>
          <w:b/>
          <w:sz w:val="28"/>
          <w:szCs w:val="28"/>
        </w:rPr>
        <w:t>ИСХОДНЫЕ ДАННЫЕ ДЛЯ ФОРМИРОВАНИЯ ТЕХНИЧЕСКОГО ЗАДАНИЯ НА ВЫПОЛНЕНИЕ РАБОТ</w:t>
      </w:r>
    </w:p>
    <w:p w:rsidR="00B67653" w:rsidRPr="00B67653" w:rsidRDefault="00B67653" w:rsidP="00B67653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32"/>
        </w:rPr>
      </w:pPr>
      <w:bookmarkStart w:id="1" w:name="_Toc137192195"/>
      <w:bookmarkStart w:id="2" w:name="_Toc137252181"/>
      <w:bookmarkEnd w:id="0"/>
      <w:r w:rsidRPr="00B67653">
        <w:rPr>
          <w:rFonts w:ascii="Times New Roman" w:eastAsiaTheme="majorEastAsia" w:hAnsi="Times New Roman" w:cs="Times New Roman"/>
          <w:b/>
          <w:sz w:val="28"/>
          <w:szCs w:val="32"/>
        </w:rPr>
        <w:t>Мероприятия по развитию Системы обработки и анализа обращений граждан ГАС «Законотворчество»</w:t>
      </w:r>
      <w:bookmarkEnd w:id="1"/>
      <w:bookmarkEnd w:id="2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69681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6BFD" w:rsidRPr="00EA2BDE" w:rsidRDefault="00686BFD" w:rsidP="00EA2BDE">
          <w:pPr>
            <w:pStyle w:val="aa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A2BD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86BFD" w:rsidRPr="00EA2BDE" w:rsidRDefault="00686BFD" w:rsidP="00EA2BDE">
          <w:pPr>
            <w:jc w:val="both"/>
            <w:rPr>
              <w:sz w:val="28"/>
              <w:szCs w:val="28"/>
              <w:lang w:eastAsia="ru-RU"/>
            </w:rPr>
          </w:pPr>
        </w:p>
        <w:p w:rsidR="00EA2BDE" w:rsidRPr="00EA2BDE" w:rsidRDefault="00686BFD" w:rsidP="00EA2BDE">
          <w:pPr>
            <w:pStyle w:val="13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A2B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A2BD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A2B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7252181" w:history="1">
            <w:r w:rsidR="00EA2BDE" w:rsidRPr="00EA2BDE">
              <w:rPr>
                <w:rStyle w:val="ab"/>
                <w:rFonts w:ascii="Times New Roman" w:eastAsiaTheme="majorEastAsia" w:hAnsi="Times New Roman" w:cs="Times New Roman"/>
                <w:b/>
                <w:noProof/>
                <w:sz w:val="28"/>
                <w:szCs w:val="28"/>
              </w:rPr>
              <w:t>Мероприятия по развитию Системы обработки и анализа обращений граждан ГАС «Законотворчество»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_Toc137252181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1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BDE" w:rsidRPr="00EA2BDE" w:rsidRDefault="00BC211C" w:rsidP="00EA2BDE">
          <w:pPr>
            <w:pStyle w:val="13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252182" w:history="1">
            <w:r w:rsidR="00EA2BDE" w:rsidRPr="00EA2BDE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Общие требования: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_Toc137252182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1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BDE" w:rsidRPr="00EA2BDE" w:rsidRDefault="00BC211C" w:rsidP="00EA2BDE">
          <w:pPr>
            <w:pStyle w:val="13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252183" w:history="1">
            <w:r w:rsidR="00EA2BDE" w:rsidRPr="00EA2BDE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Определения, обозначения и сокращения: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_Toc137252183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1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BDE" w:rsidRPr="00EA2BDE" w:rsidRDefault="00BC211C" w:rsidP="00EA2BDE">
          <w:pPr>
            <w:pStyle w:val="13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252184" w:history="1">
            <w:r w:rsidR="00EA2BDE" w:rsidRPr="00EA2BDE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Требования к Системе: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_Toc137252184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2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BDE" w:rsidRPr="00EA2BDE" w:rsidRDefault="00BC211C" w:rsidP="00EA2BDE">
          <w:pPr>
            <w:pStyle w:val="2"/>
            <w:tabs>
              <w:tab w:val="left" w:pos="660"/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252185" w:history="1"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1.</w:t>
            </w:r>
            <w:r w:rsidR="00EA2BDE" w:rsidRPr="00EA2BD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Модуль взаимодействия с ЕСИА: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_Toc137252185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2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BDE" w:rsidRPr="00EA2BDE" w:rsidRDefault="00BC211C" w:rsidP="00EA2BDE">
          <w:pPr>
            <w:pStyle w:val="2"/>
            <w:tabs>
              <w:tab w:val="left" w:pos="660"/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252186" w:history="1"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2.</w:t>
            </w:r>
            <w:r w:rsidR="00EA2BDE" w:rsidRPr="00EA2BD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Модуль формирования и отправки обращений в электронном виде: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_Toc137252186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4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BDE" w:rsidRPr="00EA2BDE" w:rsidRDefault="00BC211C" w:rsidP="00EA2BDE">
          <w:pPr>
            <w:pStyle w:val="3"/>
            <w:tabs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252187" w:history="1"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2.1 Изменение алгоритма подачи гражданами обращений в электронном виде (разработка схем маршрутов подачи обращения)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_Toc137252187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4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BDE" w:rsidRPr="00EA2BDE" w:rsidRDefault="00BC211C" w:rsidP="00EA2BDE">
          <w:pPr>
            <w:pStyle w:val="3"/>
            <w:tabs>
              <w:tab w:val="left" w:pos="1100"/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252188" w:history="1"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2.2</w:t>
            </w:r>
            <w:r w:rsidR="00EA2BDE" w:rsidRPr="00EA2BD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Внедрение подсистемы семантического анализа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_Toc137252188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6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BDE" w:rsidRPr="00EA2BDE" w:rsidRDefault="00BC211C" w:rsidP="00EA2BDE">
          <w:pPr>
            <w:pStyle w:val="13"/>
            <w:tabs>
              <w:tab w:val="left" w:pos="440"/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252189" w:history="1"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3.</w:t>
            </w:r>
            <w:r w:rsidR="00EA2BDE" w:rsidRPr="00EA2BD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Модуль организации и проведения приемов использованием портала Приемной Государственной Думы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_Toc137252189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8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BDE" w:rsidRPr="00EA2BDE" w:rsidRDefault="00BC211C" w:rsidP="00EA2BDE">
          <w:pPr>
            <w:pStyle w:val="13"/>
            <w:tabs>
              <w:tab w:val="left" w:pos="440"/>
              <w:tab w:val="right" w:leader="dot" w:pos="9627"/>
            </w:tabs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7252190" w:history="1"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4.</w:t>
            </w:r>
            <w:r w:rsidR="00EA2BDE" w:rsidRPr="00EA2BD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A2BDE" w:rsidRPr="00EA2BDE">
              <w:rPr>
                <w:rStyle w:val="ab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Модуль «Интерактивная карта Российской Федерации»</w:t>
            </w:r>
            <w:r w:rsidR="00EA2BDE" w:rsidRPr="00EA2BDE">
              <w:rPr>
                <w:noProof/>
                <w:webHidden/>
                <w:sz w:val="28"/>
                <w:szCs w:val="28"/>
              </w:rPr>
              <w:tab/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begin"/>
            </w:r>
            <w:r w:rsidR="00EA2BDE" w:rsidRPr="00EA2BDE">
              <w:rPr>
                <w:noProof/>
                <w:webHidden/>
                <w:sz w:val="28"/>
                <w:szCs w:val="28"/>
              </w:rPr>
              <w:instrText xml:space="preserve"> PAGEREF _Toc137252190 \h </w:instrText>
            </w:r>
            <w:r w:rsidR="00EA2BDE" w:rsidRPr="00EA2BDE">
              <w:rPr>
                <w:noProof/>
                <w:webHidden/>
                <w:sz w:val="28"/>
                <w:szCs w:val="28"/>
              </w:rPr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758B">
              <w:rPr>
                <w:noProof/>
                <w:webHidden/>
                <w:sz w:val="28"/>
                <w:szCs w:val="28"/>
              </w:rPr>
              <w:t>9</w:t>
            </w:r>
            <w:r w:rsidR="00EA2BDE" w:rsidRPr="00EA2B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6BFD" w:rsidRPr="00686BFD" w:rsidRDefault="00686BFD" w:rsidP="00EA2BDE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A2B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86BFD" w:rsidRPr="002C5245" w:rsidRDefault="00686BFD" w:rsidP="00686BFD">
      <w:pPr>
        <w:pStyle w:val="1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37248526"/>
      <w:bookmarkStart w:id="4" w:name="_Toc137252182"/>
      <w:r w:rsidRPr="00C203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Общие требования</w:t>
      </w:r>
      <w:r w:rsidRPr="002C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3"/>
      <w:bookmarkEnd w:id="4"/>
      <w:r w:rsidRPr="002C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F3020A" w:rsidRDefault="00F3020A" w:rsidP="00686B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3020A" w:rsidRDefault="00F3020A" w:rsidP="00686B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Развитие Системы</w:t>
      </w:r>
      <w:r w:rsidRPr="006D56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обработки и анализа обращений граждан ГАС «Законотворчество» (СООГ)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необходимо для расширения перечня анализируемых показателей, проведения дополнительной маркировки обращений в целях </w:t>
      </w:r>
      <w:r w:rsidR="00686B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создания 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программно</w:t>
      </w:r>
      <w:r w:rsidR="00686BFD" w:rsidRPr="002C52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-аппаратного комплекса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анализа обращений граждан (далее – Сервис анализа обращений).</w:t>
      </w:r>
    </w:p>
    <w:p w:rsidR="00686BFD" w:rsidRPr="00475DB3" w:rsidRDefault="00F3020A" w:rsidP="00686B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Сервис анализа обращений создается в целях обеспечения 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а, агрегирования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анализ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представлени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структурированном виде, в том числе посредством визуализаций </w:t>
      </w:r>
      <w:r w:rsidR="00686BFD" w:rsidRPr="00475DB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(аналитических выкладок и информационных панелей)</w:t>
      </w:r>
      <w:r w:rsidR="00686B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детализированной информации</w:t>
      </w:r>
      <w:r w:rsidR="00686BFD" w:rsidRPr="00475D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поступающих в Государственную Думу обращений.</w:t>
      </w:r>
    </w:p>
    <w:p w:rsidR="00686BFD" w:rsidRDefault="00686BFD" w:rsidP="00686BFD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5" w:name="_Toc137248527"/>
      <w:bookmarkStart w:id="6" w:name="_Toc137252183"/>
      <w:r w:rsidRPr="00C203C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Определения, обозначения и сокращения</w:t>
      </w:r>
      <w:r w:rsidRPr="002C52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bookmarkEnd w:id="5"/>
      <w:bookmarkEnd w:id="6"/>
    </w:p>
    <w:p w:rsidR="00686BFD" w:rsidRPr="002C5245" w:rsidRDefault="00686BFD" w:rsidP="00686BF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52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Термины и определения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8"/>
        <w:gridCol w:w="6765"/>
      </w:tblGrid>
      <w:tr w:rsidR="00686BFD" w:rsidRPr="002C5245" w:rsidTr="00F5583A">
        <w:trPr>
          <w:cantSplit/>
        </w:trPr>
        <w:tc>
          <w:tcPr>
            <w:tcW w:w="1567" w:type="pct"/>
            <w:vAlign w:val="center"/>
          </w:tcPr>
          <w:p w:rsidR="00686BFD" w:rsidRPr="002C5245" w:rsidRDefault="00686BFD" w:rsidP="00F558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lastRenderedPageBreak/>
              <w:t xml:space="preserve">Термин </w:t>
            </w:r>
          </w:p>
        </w:tc>
        <w:tc>
          <w:tcPr>
            <w:tcW w:w="3433" w:type="pct"/>
            <w:vAlign w:val="center"/>
          </w:tcPr>
          <w:p w:rsidR="00686BFD" w:rsidRPr="002C5245" w:rsidRDefault="00686BFD" w:rsidP="00F5583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x-none"/>
              </w:rPr>
              <w:t>Определение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</w:tcPr>
          <w:p w:rsidR="00686BFD" w:rsidRPr="00475DB3" w:rsidRDefault="00686BFD" w:rsidP="00F5583A">
            <w:pPr>
              <w:pStyle w:val="ac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ЕСИА</w:t>
            </w:r>
          </w:p>
        </w:tc>
        <w:tc>
          <w:tcPr>
            <w:tcW w:w="3433" w:type="pct"/>
            <w:vAlign w:val="center"/>
          </w:tcPr>
          <w:p w:rsidR="00686BFD" w:rsidRPr="008B1392" w:rsidRDefault="00686BFD" w:rsidP="00F5583A">
            <w:pPr>
              <w:pStyle w:val="ac"/>
              <w:rPr>
                <w:sz w:val="28"/>
                <w:szCs w:val="28"/>
                <w:lang w:val="ru-RU"/>
              </w:rPr>
            </w:pPr>
            <w:r w:rsidRPr="008B1392">
              <w:rPr>
                <w:sz w:val="28"/>
                <w:szCs w:val="28"/>
                <w:lang w:val="ru-RU"/>
              </w:rPr>
              <w:t>Единая система идентификации и аутентификации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</w:tcPr>
          <w:p w:rsidR="00686BFD" w:rsidRPr="002C5245" w:rsidRDefault="00686BFD" w:rsidP="00F55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Заказчик</w:t>
            </w:r>
          </w:p>
        </w:tc>
        <w:tc>
          <w:tcPr>
            <w:tcW w:w="3433" w:type="pct"/>
          </w:tcPr>
          <w:p w:rsidR="00686BFD" w:rsidRPr="002C5245" w:rsidRDefault="00686BFD" w:rsidP="00F558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2C5245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Аппарат Государственной Думы Федерального Собрания Российской Федерации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</w:tcPr>
          <w:p w:rsidR="00686BFD" w:rsidRPr="00475DB3" w:rsidRDefault="00686BFD" w:rsidP="00F5583A">
            <w:pPr>
              <w:pStyle w:val="ac"/>
              <w:spacing w:after="0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САДД</w:t>
            </w:r>
          </w:p>
        </w:tc>
        <w:tc>
          <w:tcPr>
            <w:tcW w:w="3433" w:type="pct"/>
            <w:vAlign w:val="center"/>
          </w:tcPr>
          <w:p w:rsidR="00686BFD" w:rsidRPr="008B1392" w:rsidRDefault="00686BFD" w:rsidP="00F5583A">
            <w:pPr>
              <w:pStyle w:val="ac"/>
              <w:spacing w:after="0"/>
              <w:jc w:val="both"/>
              <w:rPr>
                <w:b/>
                <w:sz w:val="28"/>
                <w:szCs w:val="28"/>
                <w:lang w:val="ru-RU"/>
              </w:rPr>
            </w:pPr>
            <w:r w:rsidRPr="008B1392">
              <w:rPr>
                <w:sz w:val="28"/>
                <w:szCs w:val="28"/>
              </w:rPr>
              <w:t>Система автоматизированного делопроизводства и документооборота Государственной Думы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</w:tcPr>
          <w:p w:rsidR="00686BFD" w:rsidRPr="00475DB3" w:rsidRDefault="00686BFD" w:rsidP="00F5583A">
            <w:pPr>
              <w:pStyle w:val="ac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Сервис анализа обращений</w:t>
            </w:r>
          </w:p>
        </w:tc>
        <w:tc>
          <w:tcPr>
            <w:tcW w:w="3433" w:type="pct"/>
            <w:vAlign w:val="center"/>
          </w:tcPr>
          <w:p w:rsidR="00686BFD" w:rsidRPr="008B1392" w:rsidRDefault="00686BFD" w:rsidP="00F5583A">
            <w:pPr>
              <w:pStyle w:val="ac"/>
              <w:jc w:val="both"/>
              <w:rPr>
                <w:b/>
                <w:sz w:val="28"/>
                <w:szCs w:val="28"/>
                <w:lang w:val="ru-RU"/>
              </w:rPr>
            </w:pPr>
            <w:r w:rsidRPr="008B1392">
              <w:rPr>
                <w:bCs/>
                <w:sz w:val="28"/>
                <w:szCs w:val="28"/>
                <w:lang w:val="ru-RU"/>
              </w:rPr>
              <w:t>П</w:t>
            </w:r>
            <w:proofErr w:type="spellStart"/>
            <w:r w:rsidRPr="008B1392">
              <w:rPr>
                <w:bCs/>
                <w:sz w:val="28"/>
                <w:szCs w:val="28"/>
              </w:rPr>
              <w:t>рограммно</w:t>
            </w:r>
            <w:proofErr w:type="spellEnd"/>
            <w:r w:rsidRPr="008B1392">
              <w:rPr>
                <w:bCs/>
                <w:sz w:val="28"/>
                <w:szCs w:val="28"/>
              </w:rPr>
              <w:t>-аппаратный комплекс анализа обращений граждан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FD" w:rsidRPr="00475DB3" w:rsidRDefault="00686BFD" w:rsidP="00F5583A">
            <w:pPr>
              <w:pStyle w:val="ac"/>
              <w:rPr>
                <w:sz w:val="28"/>
                <w:szCs w:val="28"/>
                <w:lang w:val="ru-RU"/>
              </w:rPr>
            </w:pPr>
            <w:r w:rsidRPr="00475DB3">
              <w:rPr>
                <w:sz w:val="28"/>
                <w:szCs w:val="28"/>
                <w:lang w:val="ru-RU"/>
              </w:rPr>
              <w:t>СОЗД ГАС «Законотворчество»</w:t>
            </w:r>
          </w:p>
        </w:tc>
        <w:tc>
          <w:tcPr>
            <w:tcW w:w="3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BFD" w:rsidRPr="008B1392" w:rsidRDefault="00686BFD" w:rsidP="00F5583A">
            <w:pPr>
              <w:pStyle w:val="ac"/>
              <w:jc w:val="both"/>
              <w:rPr>
                <w:sz w:val="28"/>
                <w:szCs w:val="28"/>
              </w:rPr>
            </w:pPr>
            <w:r w:rsidRPr="008B1392">
              <w:rPr>
                <w:sz w:val="28"/>
                <w:szCs w:val="28"/>
                <w:lang w:val="ru-RU"/>
              </w:rPr>
              <w:t xml:space="preserve">Система обеспечения законодательной деятельности Государственной автоматизированной системы «Законотворчество» </w:t>
            </w:r>
          </w:p>
        </w:tc>
      </w:tr>
      <w:tr w:rsidR="00686BFD" w:rsidRPr="002C5245" w:rsidTr="00F5583A">
        <w:trPr>
          <w:cantSplit/>
        </w:trPr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FD" w:rsidRPr="00475DB3" w:rsidRDefault="00F3020A" w:rsidP="00F5583A">
            <w:pPr>
              <w:pStyle w:val="ac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Портал Приемной Государственной Думы</w:t>
            </w:r>
          </w:p>
        </w:tc>
        <w:tc>
          <w:tcPr>
            <w:tcW w:w="3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6BFD" w:rsidRPr="008B1392" w:rsidRDefault="00686BFD" w:rsidP="00F5583A">
            <w:pPr>
              <w:pStyle w:val="ac"/>
              <w:jc w:val="both"/>
              <w:rPr>
                <w:sz w:val="28"/>
                <w:szCs w:val="28"/>
              </w:rPr>
            </w:pPr>
            <w:r w:rsidRPr="008B1392">
              <w:rPr>
                <w:sz w:val="28"/>
                <w:szCs w:val="28"/>
              </w:rPr>
              <w:t>Система обработки и анализа обращений граждан ГАС «Законотворчество»</w:t>
            </w:r>
          </w:p>
        </w:tc>
      </w:tr>
    </w:tbl>
    <w:p w:rsidR="00686BFD" w:rsidRDefault="00686BFD" w:rsidP="00686B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BFD" w:rsidRPr="00686BFD" w:rsidRDefault="00686BFD" w:rsidP="00686BFD">
      <w:pPr>
        <w:pStyle w:val="1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137252184"/>
      <w:r w:rsidRPr="00686BF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Требования</w:t>
      </w:r>
      <w:r w:rsidR="00F3020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к Системе</w:t>
      </w:r>
      <w:r w:rsidRPr="00686BF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:</w:t>
      </w:r>
      <w:bookmarkEnd w:id="7"/>
    </w:p>
    <w:p w:rsidR="00B67653" w:rsidRPr="00B67653" w:rsidRDefault="00B67653" w:rsidP="00B67653">
      <w:pPr>
        <w:pStyle w:val="a3"/>
        <w:keepNext/>
        <w:keepLines/>
        <w:numPr>
          <w:ilvl w:val="1"/>
          <w:numId w:val="35"/>
        </w:numPr>
        <w:spacing w:before="40" w:after="0"/>
        <w:outlineLvl w:val="1"/>
        <w:rPr>
          <w:rFonts w:ascii="Times New Roman" w:eastAsia="Calibri" w:hAnsi="Times New Roman" w:cs="Times New Roman"/>
          <w:b/>
          <w:color w:val="2E74B5" w:themeColor="accent1" w:themeShade="BF"/>
          <w:sz w:val="28"/>
          <w:szCs w:val="28"/>
        </w:rPr>
      </w:pPr>
      <w:bookmarkStart w:id="8" w:name="_Toc137192196"/>
      <w:bookmarkStart w:id="9" w:name="_Toc137252185"/>
      <w:r w:rsidRPr="00B67653">
        <w:rPr>
          <w:rFonts w:ascii="Times New Roman" w:eastAsia="Calibri" w:hAnsi="Times New Roman" w:cs="Times New Roman"/>
          <w:b/>
          <w:sz w:val="28"/>
          <w:szCs w:val="28"/>
        </w:rPr>
        <w:t>Модуль взаимодействия с ЕСИА:</w:t>
      </w:r>
      <w:bookmarkEnd w:id="8"/>
      <w:bookmarkEnd w:id="9"/>
    </w:p>
    <w:p w:rsidR="00B67653" w:rsidRPr="00B67653" w:rsidRDefault="00B67653" w:rsidP="00B676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Для обеспечения возможности единой авторизации пользователей портала Приемной Государственной Думы должен быть разработан модуль взаимодействия с ЕСИА.</w:t>
      </w:r>
    </w:p>
    <w:p w:rsidR="00B67653" w:rsidRPr="00B67653" w:rsidRDefault="00B67653" w:rsidP="00B676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Модуль взаимодействия с ЕСИА должен обеспечивать интеграци</w:t>
      </w:r>
      <w:r w:rsidR="00380AB2" w:rsidRPr="0030758B">
        <w:rPr>
          <w:rFonts w:ascii="Times New Roman" w:eastAsia="Calibri" w:hAnsi="Times New Roman" w:cs="Times New Roman"/>
          <w:sz w:val="28"/>
          <w:szCs w:val="28"/>
        </w:rPr>
        <w:t>ю</w:t>
      </w:r>
      <w:r w:rsidRPr="00380AB2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B67653">
        <w:rPr>
          <w:rFonts w:ascii="Times New Roman" w:eastAsia="Calibri" w:hAnsi="Times New Roman" w:cs="Times New Roman"/>
          <w:sz w:val="28"/>
          <w:szCs w:val="28"/>
        </w:rPr>
        <w:t>с ЕСИА в части:</w:t>
      </w:r>
    </w:p>
    <w:p w:rsidR="00B67653" w:rsidRPr="00B67653" w:rsidRDefault="00B67653" w:rsidP="00B67653">
      <w:pPr>
        <w:numPr>
          <w:ilvl w:val="0"/>
          <w:numId w:val="20"/>
        </w:numPr>
        <w:tabs>
          <w:tab w:val="left" w:pos="1134"/>
        </w:tabs>
        <w:spacing w:after="0" w:line="24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идентификации и аутентификации пользователей для обеспечения доступа к личному кабинету на портале Приемной Государственной Думы;</w:t>
      </w:r>
    </w:p>
    <w:p w:rsidR="00B67653" w:rsidRPr="00B67653" w:rsidRDefault="00B67653" w:rsidP="00B67653">
      <w:pPr>
        <w:numPr>
          <w:ilvl w:val="0"/>
          <w:numId w:val="20"/>
        </w:numPr>
        <w:tabs>
          <w:tab w:val="left" w:pos="1134"/>
        </w:tabs>
        <w:spacing w:after="0" w:line="24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завершения активных сесси</w:t>
      </w:r>
      <w:r w:rsidR="00380AB2" w:rsidRPr="0030758B">
        <w:rPr>
          <w:rFonts w:ascii="Times New Roman" w:eastAsia="Calibri" w:hAnsi="Times New Roman" w:cs="Times New Roman"/>
          <w:sz w:val="28"/>
          <w:szCs w:val="28"/>
        </w:rPr>
        <w:t>й</w:t>
      </w:r>
      <w:r w:rsidRPr="00380AB2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B67653">
        <w:rPr>
          <w:rFonts w:ascii="Times New Roman" w:eastAsia="Calibri" w:hAnsi="Times New Roman" w:cs="Times New Roman"/>
          <w:sz w:val="28"/>
          <w:szCs w:val="28"/>
        </w:rPr>
        <w:t>пользователя.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 рамках данной интеграции должна быть предусмотрена возможность идентификации и аутентификации пользователей с использованием простой электронной подписи (через системное имя (логин) и пароль).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Авторизация пользователя должна происходить в общем случае в соответствии со следующим сценарием: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1) Пользователь обращается к порталу Приемной Государственной Думы.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2) Портал Приемной Государственной Думы направляет в ЕСИА запрос на аутентификацию.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3) ЕСИА проверяет наличие у пользователя открытой сессии и, если активная сессия отсутствует, проводит его аутентификацию. Для этого ЕСИА направляет пользователя на веб-страницу аутентификации ЕСИА.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Пользователь проходит идентификацию и аутентификацию, используя доступный ему метод аутентификации (простая ЭП).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4) Если пользователь успешно аутентифицирован, то ЕСИА передает на портал Приемной Государственной Думы набор утверждений, содержащих </w:t>
      </w:r>
      <w:r w:rsidRPr="00B67653">
        <w:rPr>
          <w:rFonts w:ascii="Times New Roman" w:eastAsia="Calibri" w:hAnsi="Times New Roman" w:cs="Times New Roman"/>
          <w:sz w:val="28"/>
          <w:szCs w:val="28"/>
        </w:rPr>
        <w:lastRenderedPageBreak/>
        <w:t>идентификационные данные пользователя, информацию о контексте аутентификации, в том числе данные об уровне достоверности идентификации.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5) На основании полученной из ЕСИА информации, портал Приемной Государственной Думы авторизует пользователя на доступ к соответствующему функционалу.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Интеграция должна соответствовать общей схеме интеграции портала Приемной Государственной Думы с ЕСИА: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6765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5EBE" wp14:editId="26AF6B87">
            <wp:extent cx="4595495" cy="3550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поддержки работы с идентификационными и сессионными данными </w:t>
      </w:r>
      <w:r w:rsidR="0030758B">
        <w:rPr>
          <w:rFonts w:ascii="Times New Roman" w:eastAsia="Calibri" w:hAnsi="Times New Roman" w:cs="Times New Roman"/>
          <w:sz w:val="28"/>
          <w:szCs w:val="28"/>
        </w:rPr>
        <w:t xml:space="preserve">модуль также должен 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содержать сведения о пользователях и сессиях работы </w:t>
      </w:r>
      <w:r w:rsidRPr="00B67653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порталом Приемной Государственной Думы, в том числе:</w:t>
      </w:r>
    </w:p>
    <w:p w:rsidR="00B67653" w:rsidRPr="00B67653" w:rsidRDefault="00B67653" w:rsidP="00B67653">
      <w:pPr>
        <w:numPr>
          <w:ilvl w:val="0"/>
          <w:numId w:val="2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фамилия, имя, отчество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B67653" w:rsidRPr="00B67653" w:rsidRDefault="00B67653" w:rsidP="00B67653">
      <w:pPr>
        <w:numPr>
          <w:ilvl w:val="0"/>
          <w:numId w:val="2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страна / регион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(обязательное, на этапе технического проектирования рассмотреть возможность опционального предоставления пользователем данных о полном адресе проживания / регистрации с целью формирования углубленной аналитики);</w:t>
      </w:r>
    </w:p>
    <w:p w:rsidR="00B67653" w:rsidRPr="00B67653" w:rsidRDefault="00B67653" w:rsidP="00B67653">
      <w:pPr>
        <w:numPr>
          <w:ilvl w:val="0"/>
          <w:numId w:val="2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пол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B67653" w:rsidRPr="00B67653" w:rsidRDefault="00B67653" w:rsidP="00B67653">
      <w:pPr>
        <w:numPr>
          <w:ilvl w:val="0"/>
          <w:numId w:val="2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адрес электронной почты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(обязательное)</w:t>
      </w:r>
      <w:r w:rsidRPr="00B6765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67653" w:rsidRPr="00B67653" w:rsidRDefault="00B67653" w:rsidP="00B67653">
      <w:pPr>
        <w:numPr>
          <w:ilvl w:val="0"/>
          <w:numId w:val="2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Телефон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(опционально)</w:t>
      </w:r>
      <w:r w:rsidRPr="00B6765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67653" w:rsidRPr="00B67653" w:rsidRDefault="00B67653" w:rsidP="00B67653">
      <w:pPr>
        <w:numPr>
          <w:ilvl w:val="0"/>
          <w:numId w:val="21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пользователя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(уникальный идентификационный номер пользователя на портале </w:t>
      </w:r>
      <w:proofErr w:type="spellStart"/>
      <w:r w:rsidRPr="00B67653">
        <w:rPr>
          <w:rFonts w:ascii="Times New Roman" w:eastAsia="Calibri" w:hAnsi="Times New Roman" w:cs="Times New Roman"/>
          <w:i/>
          <w:sz w:val="28"/>
          <w:szCs w:val="28"/>
        </w:rPr>
        <w:t>Госуслуг</w:t>
      </w:r>
      <w:proofErr w:type="spellEnd"/>
      <w:r w:rsidRPr="00B67653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На этапе технического проектирования необходимо предусмотреть сохранение в записи о гражданине информации о том, что данный пользователь прошел авторизацию с помощью </w:t>
      </w:r>
      <w:r w:rsidR="00EA2BDE">
        <w:rPr>
          <w:rFonts w:ascii="Times New Roman" w:eastAsia="Calibri" w:hAnsi="Times New Roman" w:cs="Times New Roman"/>
          <w:sz w:val="28"/>
          <w:szCs w:val="28"/>
        </w:rPr>
        <w:t>ЕСИА.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Все вносимые в </w:t>
      </w:r>
      <w:r w:rsidR="009A03E1">
        <w:rPr>
          <w:rFonts w:ascii="Times New Roman" w:eastAsia="Calibri" w:hAnsi="Times New Roman" w:cs="Times New Roman"/>
          <w:sz w:val="28"/>
          <w:szCs w:val="28"/>
        </w:rPr>
        <w:t>моду</w:t>
      </w:r>
      <w:bookmarkStart w:id="10" w:name="_GoBack"/>
      <w:bookmarkEnd w:id="10"/>
      <w:r w:rsidRPr="009A03E1">
        <w:rPr>
          <w:rFonts w:ascii="Times New Roman" w:eastAsia="Calibri" w:hAnsi="Times New Roman" w:cs="Times New Roman"/>
          <w:sz w:val="28"/>
          <w:szCs w:val="28"/>
        </w:rPr>
        <w:t>ль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данных сведения должны обеспечивать совместимость с уже имеющимися на портале Приемной Государственной Думы данными.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keepNext/>
        <w:keepLines/>
        <w:numPr>
          <w:ilvl w:val="1"/>
          <w:numId w:val="34"/>
        </w:numPr>
        <w:spacing w:before="40" w:after="0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137192197"/>
      <w:bookmarkStart w:id="12" w:name="_Toc137252186"/>
      <w:r w:rsidRPr="00B67653">
        <w:rPr>
          <w:rFonts w:ascii="Times New Roman" w:eastAsia="Calibri" w:hAnsi="Times New Roman" w:cs="Times New Roman"/>
          <w:b/>
          <w:sz w:val="28"/>
          <w:szCs w:val="28"/>
        </w:rPr>
        <w:t>Модуль формирования и отправки обращений в электронном виде:</w:t>
      </w:r>
      <w:bookmarkEnd w:id="11"/>
      <w:bookmarkEnd w:id="12"/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67653">
        <w:rPr>
          <w:rFonts w:ascii="Times New Roman" w:eastAsia="Calibri" w:hAnsi="Times New Roman" w:cs="Times New Roman"/>
          <w:b/>
          <w:sz w:val="28"/>
          <w:szCs w:val="28"/>
        </w:rPr>
        <w:t>Анализ действующей технологии: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В настоящее время создание </w:t>
      </w:r>
      <w:r w:rsidRPr="0030758B">
        <w:rPr>
          <w:rFonts w:ascii="Times New Roman" w:eastAsia="Calibri" w:hAnsi="Times New Roman" w:cs="Times New Roman"/>
          <w:sz w:val="28"/>
          <w:szCs w:val="28"/>
        </w:rPr>
        <w:t>обращени</w:t>
      </w:r>
      <w:r w:rsidR="0030758B" w:rsidRPr="0030758B">
        <w:rPr>
          <w:rFonts w:ascii="Times New Roman" w:eastAsia="Calibri" w:hAnsi="Times New Roman" w:cs="Times New Roman"/>
          <w:sz w:val="28"/>
          <w:szCs w:val="28"/>
        </w:rPr>
        <w:t>я</w:t>
      </w:r>
      <w:r w:rsidRPr="001032D0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B67653">
        <w:rPr>
          <w:rFonts w:ascii="Times New Roman" w:eastAsia="Calibri" w:hAnsi="Times New Roman" w:cs="Times New Roman"/>
          <w:sz w:val="28"/>
          <w:szCs w:val="28"/>
        </w:rPr>
        <w:t>предусматривает прохождение нескольких этапов:</w:t>
      </w:r>
    </w:p>
    <w:p w:rsidR="00B67653" w:rsidRPr="00B67653" w:rsidRDefault="00B67653" w:rsidP="00B67653">
      <w:pPr>
        <w:numPr>
          <w:ilvl w:val="0"/>
          <w:numId w:val="2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Выбор порядка направления обращения (через личный кабинет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(путем регистрации / с уже существующего)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/ без создания личного кабинета);</w:t>
      </w:r>
    </w:p>
    <w:p w:rsidR="00B67653" w:rsidRPr="00B67653" w:rsidRDefault="00B67653" w:rsidP="00B67653">
      <w:pPr>
        <w:numPr>
          <w:ilvl w:val="0"/>
          <w:numId w:val="2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Заполнение личных данных (</w:t>
      </w:r>
      <w:r w:rsidRPr="00B67653">
        <w:rPr>
          <w:rFonts w:ascii="Times New Roman" w:eastAsia="Calibri" w:hAnsi="Times New Roman" w:cs="Times New Roman"/>
          <w:sz w:val="28"/>
          <w:szCs w:val="28"/>
          <w:u w:val="single"/>
        </w:rPr>
        <w:t>обязательные поля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: фамилия, имя, страна, регион, электронная почта, пол; </w:t>
      </w:r>
      <w:r w:rsidRPr="00B67653">
        <w:rPr>
          <w:rFonts w:ascii="Times New Roman" w:eastAsia="Calibri" w:hAnsi="Times New Roman" w:cs="Times New Roman"/>
          <w:sz w:val="28"/>
          <w:szCs w:val="28"/>
          <w:u w:val="single"/>
        </w:rPr>
        <w:t>поля, заполнение которых опционально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: номер телефона, социальный статус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(20 наименований)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, льготная категория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(16 наименований)</w:t>
      </w:r>
      <w:r w:rsidRPr="00B67653">
        <w:rPr>
          <w:rFonts w:ascii="Times New Roman" w:eastAsia="Calibri" w:hAnsi="Times New Roman" w:cs="Times New Roman"/>
          <w:sz w:val="28"/>
          <w:szCs w:val="28"/>
        </w:rPr>
        <w:t>)</w:t>
      </w:r>
    </w:p>
    <w:p w:rsidR="00B67653" w:rsidRPr="00B67653" w:rsidRDefault="00B67653" w:rsidP="00B67653">
      <w:pPr>
        <w:numPr>
          <w:ilvl w:val="0"/>
          <w:numId w:val="2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Выбор типа обращения (заявление / предложение / жалоба)</w:t>
      </w:r>
    </w:p>
    <w:p w:rsidR="00B67653" w:rsidRPr="00B67653" w:rsidRDefault="00B67653" w:rsidP="00B67653">
      <w:pPr>
        <w:numPr>
          <w:ilvl w:val="0"/>
          <w:numId w:val="2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Формирование текста обращения (без права копировать текст)</w:t>
      </w:r>
    </w:p>
    <w:p w:rsidR="00B67653" w:rsidRPr="00B67653" w:rsidRDefault="00B67653" w:rsidP="00B67653">
      <w:pPr>
        <w:numPr>
          <w:ilvl w:val="0"/>
          <w:numId w:val="2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Прикрепление дополнительных файлов</w:t>
      </w:r>
    </w:p>
    <w:p w:rsidR="00B67653" w:rsidRPr="00B67653" w:rsidRDefault="00B67653" w:rsidP="00B67653">
      <w:pPr>
        <w:numPr>
          <w:ilvl w:val="0"/>
          <w:numId w:val="2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Выбор тематики обращения (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исходя из усеченного перечня вопросов Тематического классификатора обращений граждан Российской Федерации, иностранных граждан, лиц без гражданства, объединений граждан, в том числе юридических лиц) – при выборе тематики портал Приемной Государственной Думы предлагает обратиться в тот Комитет Государственной Думы, в ведение которого относится выбранная заявителем тематика;</w:t>
      </w:r>
    </w:p>
    <w:p w:rsidR="00B67653" w:rsidRPr="00B67653" w:rsidRDefault="00B67653" w:rsidP="00B67653">
      <w:pPr>
        <w:numPr>
          <w:ilvl w:val="0"/>
          <w:numId w:val="2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Выбор адресата обращения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(портал Приемной Государственной Думы предлагает обратиться к депутату, избранному по региону, указанному на 2 шаге подачи обращения)</w:t>
      </w:r>
      <w:r w:rsidRPr="00B6765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67653" w:rsidRPr="00B67653" w:rsidRDefault="00B67653" w:rsidP="00B67653">
      <w:pPr>
        <w:numPr>
          <w:ilvl w:val="0"/>
          <w:numId w:val="2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Ознакомление с порядком приема и рассмотрения обращений, ввод </w:t>
      </w:r>
      <w:proofErr w:type="spellStart"/>
      <w:r w:rsidRPr="00B67653">
        <w:rPr>
          <w:rFonts w:ascii="Times New Roman" w:eastAsia="Calibri" w:hAnsi="Times New Roman" w:cs="Times New Roman"/>
          <w:sz w:val="28"/>
          <w:szCs w:val="28"/>
        </w:rPr>
        <w:t>капчи</w:t>
      </w:r>
      <w:proofErr w:type="spellEnd"/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(защитный код, который пользователю требуется ввести в специальном поле на сайте для его защиты от действия автоматических сервисов (ботов, спама, </w:t>
      </w:r>
      <w:proofErr w:type="spellStart"/>
      <w:r w:rsidRPr="00B67653">
        <w:rPr>
          <w:rFonts w:ascii="Times New Roman" w:eastAsia="Calibri" w:hAnsi="Times New Roman" w:cs="Times New Roman"/>
          <w:i/>
          <w:sz w:val="28"/>
          <w:szCs w:val="28"/>
        </w:rPr>
        <w:t>флуда</w:t>
      </w:r>
      <w:proofErr w:type="spellEnd"/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 и пр.), вредящих ресурсу)</w:t>
      </w:r>
      <w:r w:rsidRPr="00B67653">
        <w:rPr>
          <w:rFonts w:ascii="Times New Roman" w:eastAsia="Calibri" w:hAnsi="Times New Roman" w:cs="Times New Roman"/>
          <w:sz w:val="28"/>
          <w:szCs w:val="28"/>
        </w:rPr>
        <w:t>, отправка обращения.</w:t>
      </w:r>
    </w:p>
    <w:p w:rsidR="00B67653" w:rsidRPr="00B67653" w:rsidRDefault="00B67653" w:rsidP="00B67653">
      <w:pPr>
        <w:numPr>
          <w:ilvl w:val="0"/>
          <w:numId w:val="22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Подтверждение отправки обращения через электронную почту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(в случае отправки обращения без создания личного кабинета)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B67653" w:rsidRPr="00B67653" w:rsidRDefault="00B67653" w:rsidP="00B67653">
      <w:pPr>
        <w:tabs>
          <w:tab w:val="left" w:pos="1134"/>
          <w:tab w:val="left" w:pos="127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  <w:tab w:val="left" w:pos="127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67653">
        <w:rPr>
          <w:rFonts w:ascii="Times New Roman" w:eastAsia="Calibri" w:hAnsi="Times New Roman" w:cs="Times New Roman"/>
          <w:b/>
          <w:sz w:val="28"/>
          <w:szCs w:val="28"/>
        </w:rPr>
        <w:t>Предложения по развитию:</w:t>
      </w:r>
    </w:p>
    <w:p w:rsidR="00B67653" w:rsidRPr="00B67653" w:rsidRDefault="00B67653" w:rsidP="00B67653">
      <w:pPr>
        <w:keepNext/>
        <w:keepLines/>
        <w:spacing w:before="40" w:after="0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</w:rPr>
      </w:pPr>
      <w:bookmarkStart w:id="13" w:name="_Toc137192198"/>
      <w:bookmarkStart w:id="14" w:name="_Toc137252187"/>
      <w:r w:rsidRPr="00B67653">
        <w:rPr>
          <w:rFonts w:ascii="Times New Roman" w:eastAsia="Calibri" w:hAnsi="Times New Roman" w:cs="Times New Roman"/>
          <w:b/>
          <w:sz w:val="28"/>
          <w:szCs w:val="28"/>
        </w:rPr>
        <w:t>2.1 Изменение алгоритма подачи гражданами обращений в электронном виде (разработка схем маршрутов подачи обращения)</w:t>
      </w:r>
      <w:bookmarkEnd w:id="13"/>
      <w:bookmarkEnd w:id="14"/>
    </w:p>
    <w:p w:rsidR="00B67653" w:rsidRPr="00B67653" w:rsidRDefault="00B67653" w:rsidP="00B67653">
      <w:pPr>
        <w:tabs>
          <w:tab w:val="left" w:pos="1134"/>
          <w:tab w:val="left" w:pos="127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  <w:tab w:val="left" w:pos="127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В рамках развития модуля формирования и отправки обращений в электронном виде Исполнителю необходимо обеспечить: </w:t>
      </w:r>
    </w:p>
    <w:p w:rsidR="00B67653" w:rsidRPr="00B67653" w:rsidRDefault="00EA2BDE" w:rsidP="00B67653">
      <w:pPr>
        <w:numPr>
          <w:ilvl w:val="0"/>
          <w:numId w:val="25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Внедрение системы контекстной помощи, </w:t>
      </w:r>
      <w:r w:rsidR="00B67653" w:rsidRPr="00B67653">
        <w:rPr>
          <w:rFonts w:ascii="Times New Roman" w:eastAsia="Calibri" w:hAnsi="Times New Roman" w:cs="Times New Roman"/>
          <w:sz w:val="28"/>
          <w:szCs w:val="28"/>
        </w:rPr>
        <w:t xml:space="preserve">изменение алгоритма подачи гражданами обращений в электронном виде с предварительным согласованием и документированием схем  маршрутов подачи обращения </w:t>
      </w:r>
      <w:r w:rsidR="00B67653"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(от </w:t>
      </w:r>
      <w:r w:rsidR="00B67653" w:rsidRPr="00B67653">
        <w:rPr>
          <w:rFonts w:ascii="Times New Roman" w:eastAsia="Calibri" w:hAnsi="Times New Roman" w:cs="Times New Roman"/>
          <w:i/>
          <w:sz w:val="28"/>
          <w:szCs w:val="28"/>
        </w:rPr>
        <w:lastRenderedPageBreak/>
        <w:t xml:space="preserve">кнопки «Создать обращение» до кнопки «Отправить обращение»). </w:t>
      </w:r>
      <w:r>
        <w:rPr>
          <w:rFonts w:ascii="Times New Roman" w:eastAsia="Calibri" w:hAnsi="Times New Roman" w:cs="Times New Roman"/>
          <w:sz w:val="28"/>
          <w:szCs w:val="28"/>
        </w:rPr>
        <w:t>В частности</w:t>
      </w:r>
      <w:r w:rsidR="00B67653" w:rsidRPr="00B6765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67653" w:rsidRPr="00B67653" w:rsidRDefault="00B67653" w:rsidP="00B67653">
      <w:pPr>
        <w:numPr>
          <w:ilvl w:val="0"/>
          <w:numId w:val="23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После выбора заявителем региона проживания, предложить обратиться к депутату по территориальной принадлежности с отображением списка депутатов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(и автоматическим заполнением поля «Адресат»)</w:t>
      </w:r>
      <w:r w:rsidRPr="00B6765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67653" w:rsidRPr="00B67653" w:rsidRDefault="00B67653" w:rsidP="00B67653">
      <w:pPr>
        <w:numPr>
          <w:ilvl w:val="0"/>
          <w:numId w:val="23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Предусмотреть заполнение заявителем информации об объекте вопроса (</w:t>
      </w:r>
      <w:r w:rsidR="00EA2BDE">
        <w:rPr>
          <w:rFonts w:ascii="Times New Roman" w:eastAsia="Calibri" w:hAnsi="Times New Roman" w:cs="Times New Roman"/>
          <w:sz w:val="28"/>
          <w:szCs w:val="28"/>
        </w:rPr>
        <w:t>с целью аналитики локализации проблем</w:t>
      </w:r>
      <w:r w:rsidRPr="00B6765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B67653" w:rsidRPr="00B67653" w:rsidRDefault="00B67653" w:rsidP="00B67653">
      <w:pPr>
        <w:numPr>
          <w:ilvl w:val="0"/>
          <w:numId w:val="23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Предусмотреть заполнение заявителем следующей информации:</w:t>
      </w:r>
    </w:p>
    <w:p w:rsidR="00B67653" w:rsidRPr="00B67653" w:rsidRDefault="00B67653" w:rsidP="00B67653">
      <w:pPr>
        <w:numPr>
          <w:ilvl w:val="1"/>
          <w:numId w:val="23"/>
        </w:numPr>
        <w:tabs>
          <w:tab w:val="left" w:pos="1276"/>
        </w:tabs>
        <w:spacing w:after="0" w:line="240" w:lineRule="auto"/>
        <w:ind w:left="1843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обращение в интересах заявителя;</w:t>
      </w:r>
    </w:p>
    <w:p w:rsidR="00B67653" w:rsidRPr="00B67653" w:rsidRDefault="00B67653" w:rsidP="00B67653">
      <w:pPr>
        <w:numPr>
          <w:ilvl w:val="1"/>
          <w:numId w:val="23"/>
        </w:numPr>
        <w:tabs>
          <w:tab w:val="left" w:pos="1276"/>
        </w:tabs>
        <w:spacing w:after="0" w:line="240" w:lineRule="auto"/>
        <w:ind w:left="1843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обращение в интересах третьих лиц (при наличии законных оснований или доверенности);</w:t>
      </w:r>
    </w:p>
    <w:p w:rsidR="00B67653" w:rsidRPr="00B67653" w:rsidRDefault="00B67653" w:rsidP="00B67653">
      <w:pPr>
        <w:numPr>
          <w:ilvl w:val="1"/>
          <w:numId w:val="23"/>
        </w:numPr>
        <w:tabs>
          <w:tab w:val="left" w:pos="1276"/>
        </w:tabs>
        <w:spacing w:after="0" w:line="240" w:lineRule="auto"/>
        <w:ind w:left="1843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коллективное обращение (с заполнением дополнительного поля о количестве подписей с выдачей информационного сообщения о необходимости приложить подписные листы)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B67653" w:rsidRPr="00B67653" w:rsidRDefault="00B67653" w:rsidP="00B67653">
      <w:pPr>
        <w:numPr>
          <w:ilvl w:val="0"/>
          <w:numId w:val="23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После выбора заявителем типа обращения, предусмотреть вариативность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B67653">
        <w:rPr>
          <w:rFonts w:ascii="Times New Roman" w:eastAsia="Calibri" w:hAnsi="Times New Roman" w:cs="Times New Roman"/>
          <w:b/>
          <w:i/>
          <w:sz w:val="28"/>
          <w:szCs w:val="28"/>
        </w:rPr>
        <w:t>приведены примеры маршрутов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B6765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67653" w:rsidRPr="00B67653" w:rsidRDefault="00B67653" w:rsidP="00B67653">
      <w:pPr>
        <w:numPr>
          <w:ilvl w:val="1"/>
          <w:numId w:val="23"/>
        </w:numPr>
        <w:tabs>
          <w:tab w:val="left" w:pos="1276"/>
        </w:tabs>
        <w:spacing w:after="0" w:line="240" w:lineRule="auto"/>
        <w:ind w:left="1843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Заявление / Предложение / Жалоба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Вопрос ведения Государственной Думы (да)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Уточнение, направлено ли обращение по законопроекту, рассматриваемому в Государственной Думе (да)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Ввод номера законопроекта с возможностью его уточнения через поиск по базе данных СОЗД ГАС «Законотворчество»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(требуется интеграция с </w:t>
      </w:r>
      <w:r w:rsidRPr="00B67653">
        <w:rPr>
          <w:rFonts w:ascii="Times New Roman" w:eastAsia="Calibri" w:hAnsi="Times New Roman" w:cs="Times New Roman"/>
          <w:sz w:val="28"/>
          <w:szCs w:val="28"/>
        </w:rPr>
        <w:t>СОЗД ГАС «Законотворчество»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, поиск должен осуществляться на портале Приемной Государственной Думы с возможностью поиска как по номеру, так и по наименованию, при этом заполняться должен именно № законопроекта)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предложить обратиться в профильный / ответственный комитет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предложить заполнить тематику, исходя из тематического блока законопроекта в СОЗД ГАС «Законотворчество»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проработать на этапе технического проектирования возможность оценки отношения заявителя к законопроекту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(за / против / внесение предложений / особое мнение)</w:t>
      </w:r>
      <w:r w:rsidRPr="00B6765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67653" w:rsidRPr="00B67653" w:rsidRDefault="00B67653" w:rsidP="00B67653">
      <w:pPr>
        <w:numPr>
          <w:ilvl w:val="1"/>
          <w:numId w:val="23"/>
        </w:numPr>
        <w:tabs>
          <w:tab w:val="left" w:pos="1276"/>
        </w:tabs>
        <w:spacing w:after="0" w:line="240" w:lineRule="auto"/>
        <w:ind w:left="1843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Заявление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Вопрос ведения Государственной Думы (нет)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Обращаетесь вы по вопросу федерального, регионального или местного значения (выбор: федеральный/региональный/местный)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Обращались ли вы ранее и в иные государственные органы (да)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Касается ли ваш вопрос безрезультатности рассмотрения обращения  (да)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на данном этапе система должна изменить тип обращения с заявления на жалобу.</w:t>
      </w:r>
    </w:p>
    <w:p w:rsidR="00B67653" w:rsidRPr="00B67653" w:rsidRDefault="00B67653" w:rsidP="00B67653">
      <w:pPr>
        <w:numPr>
          <w:ilvl w:val="1"/>
          <w:numId w:val="23"/>
        </w:numPr>
        <w:tabs>
          <w:tab w:val="left" w:pos="1276"/>
        </w:tabs>
        <w:spacing w:after="0" w:line="240" w:lineRule="auto"/>
        <w:ind w:left="1843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Жалоба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Вопрос ведения Государственной Думы (да)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Действие / бездействие депутата Государственной Думы либо </w:t>
      </w:r>
      <w:r w:rsidRPr="00B67653">
        <w:rPr>
          <w:rFonts w:ascii="Times New Roman" w:eastAsia="Calibri" w:hAnsi="Times New Roman" w:cs="Times New Roman"/>
          <w:sz w:val="28"/>
          <w:szCs w:val="28"/>
        </w:rPr>
        <w:lastRenderedPageBreak/>
        <w:t>Жалоба на деятельность Комитета / Комиссии Государственной Думы либо Жалоба на деятельность Аппарата Государственной Думы.</w:t>
      </w:r>
    </w:p>
    <w:p w:rsidR="00B67653" w:rsidRPr="00B67653" w:rsidRDefault="00B67653" w:rsidP="00B67653">
      <w:pPr>
        <w:numPr>
          <w:ilvl w:val="1"/>
          <w:numId w:val="23"/>
        </w:numPr>
        <w:tabs>
          <w:tab w:val="left" w:pos="1276"/>
        </w:tabs>
        <w:spacing w:after="0" w:line="240" w:lineRule="auto"/>
        <w:ind w:left="1843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Жалоба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Вопрос ведения Государственной Думы (нет)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Действие / бездействие федеральных органов власти / региональных органов власти / органов МСУ / юридических лиц / физических лиц</w:t>
      </w:r>
      <w:proofErr w:type="gramStart"/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О</w:t>
      </w:r>
      <w:proofErr w:type="gramEnd"/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бращались ли ранее по данному вопросу в Государственную Думу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Обращались ли с аналогичными обращениями в органы, действия которых обжалуете.</w:t>
      </w:r>
    </w:p>
    <w:p w:rsidR="00B67653" w:rsidRPr="00B67653" w:rsidRDefault="00B67653" w:rsidP="00B67653">
      <w:pPr>
        <w:numPr>
          <w:ilvl w:val="1"/>
          <w:numId w:val="23"/>
        </w:numPr>
        <w:tabs>
          <w:tab w:val="left" w:pos="1276"/>
        </w:tabs>
        <w:spacing w:after="0" w:line="240" w:lineRule="auto"/>
        <w:ind w:left="1843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Предложение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B67653">
        <w:rPr>
          <w:rFonts w:ascii="Times New Roman" w:eastAsia="Calibri" w:hAnsi="Times New Roman" w:cs="Times New Roman"/>
          <w:sz w:val="28"/>
          <w:szCs w:val="28"/>
        </w:rPr>
        <w:t>Предложение</w:t>
      </w:r>
      <w:proofErr w:type="gramEnd"/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по совершенствованию федерального / регионального законодательства / Предложение по совершенствованию иных нормативных правовых актов  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Предложение по совершенствованию деятельности государственных органов и органов МСУ </w:t>
      </w:r>
      <w:r w:rsidRPr="00B67653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Предложение по улучшению социально-экономической и иных сфер деятельности государства и общества и пр.</w:t>
      </w:r>
    </w:p>
    <w:p w:rsidR="00B67653" w:rsidRPr="00B67653" w:rsidRDefault="00B67653" w:rsidP="00B67653">
      <w:pPr>
        <w:tabs>
          <w:tab w:val="left" w:pos="1134"/>
          <w:tab w:val="left" w:pos="127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  <w:tab w:val="left" w:pos="127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При реализации маршрутов и по мере движения заявителя по соответствующей «воронке» необходимо </w:t>
      </w:r>
      <w:r w:rsidR="006E64AC">
        <w:rPr>
          <w:rFonts w:ascii="Times New Roman" w:eastAsia="Calibri" w:hAnsi="Times New Roman" w:cs="Times New Roman"/>
          <w:sz w:val="28"/>
          <w:szCs w:val="28"/>
        </w:rPr>
        <w:t xml:space="preserve">внедрить систему контекстной помощи: </w:t>
      </w:r>
      <w:r w:rsidRPr="00B67653">
        <w:rPr>
          <w:rFonts w:ascii="Times New Roman" w:eastAsia="Calibri" w:hAnsi="Times New Roman" w:cs="Times New Roman"/>
          <w:sz w:val="28"/>
          <w:szCs w:val="28"/>
        </w:rPr>
        <w:t>автоматически заполнять</w:t>
      </w:r>
      <w:r w:rsidR="00252C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67653">
        <w:rPr>
          <w:rFonts w:ascii="Times New Roman" w:eastAsia="Calibri" w:hAnsi="Times New Roman" w:cs="Times New Roman"/>
          <w:sz w:val="28"/>
          <w:szCs w:val="28"/>
        </w:rPr>
        <w:t>/ корректировать за заявителя поля, такие как «Тематика», «Адресат», «Тип обращения».</w:t>
      </w:r>
    </w:p>
    <w:p w:rsidR="00B67653" w:rsidRDefault="00B67653" w:rsidP="00B676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Для изменения алгоритма подачи обращения Заказчиком предоставляются справочник тематик обращений, справочник вопросов ведения Государственной Думы. Заказчик совместно с Исполнителем и при участии представителей </w:t>
      </w:r>
      <w:r w:rsidR="00686BFD">
        <w:rPr>
          <w:rFonts w:ascii="Times New Roman" w:eastAsia="Calibri" w:hAnsi="Times New Roman" w:cs="Times New Roman"/>
          <w:sz w:val="28"/>
          <w:szCs w:val="28"/>
        </w:rPr>
        <w:t xml:space="preserve">иных информационных 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систем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(в целях обеспечения передачи собираемых данных в </w:t>
      </w:r>
      <w:r w:rsidR="00686BFD">
        <w:rPr>
          <w:rFonts w:ascii="Times New Roman" w:eastAsia="Calibri" w:hAnsi="Times New Roman" w:cs="Times New Roman"/>
          <w:i/>
          <w:sz w:val="28"/>
          <w:szCs w:val="28"/>
        </w:rPr>
        <w:t xml:space="preserve">САДД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 в полном объеме) </w:t>
      </w:r>
      <w:r w:rsidRPr="00B67653">
        <w:rPr>
          <w:rFonts w:ascii="Times New Roman" w:eastAsia="Calibri" w:hAnsi="Times New Roman" w:cs="Times New Roman"/>
          <w:sz w:val="28"/>
          <w:szCs w:val="28"/>
        </w:rPr>
        <w:t>согласовывает схемы  маршрутов подачи обращения в электронном виде.</w:t>
      </w:r>
    </w:p>
    <w:p w:rsidR="006E64AC" w:rsidRPr="00B67653" w:rsidRDefault="006E64AC" w:rsidP="00B676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E64AC" w:rsidRPr="006E64AC" w:rsidRDefault="006E64AC" w:rsidP="006E64AC">
      <w:pPr>
        <w:pStyle w:val="a3"/>
        <w:keepNext/>
        <w:keepLines/>
        <w:numPr>
          <w:ilvl w:val="1"/>
          <w:numId w:val="36"/>
        </w:numPr>
        <w:spacing w:before="40" w:after="0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</w:rPr>
      </w:pPr>
      <w:bookmarkStart w:id="15" w:name="_Toc137192199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bookmarkStart w:id="16" w:name="_Toc137252188"/>
      <w:r w:rsidR="00B67653" w:rsidRPr="006E64AC">
        <w:rPr>
          <w:rFonts w:ascii="Times New Roman" w:eastAsia="Calibri" w:hAnsi="Times New Roman" w:cs="Times New Roman"/>
          <w:b/>
          <w:sz w:val="28"/>
          <w:szCs w:val="28"/>
        </w:rPr>
        <w:t>Внедрение подсистемы семантического анализа</w:t>
      </w:r>
      <w:bookmarkEnd w:id="15"/>
      <w:bookmarkEnd w:id="16"/>
    </w:p>
    <w:p w:rsidR="00B67653" w:rsidRPr="00B67653" w:rsidRDefault="00B67653" w:rsidP="00B67653">
      <w:pPr>
        <w:tabs>
          <w:tab w:val="left" w:pos="1134"/>
          <w:tab w:val="left" w:pos="127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B67653" w:rsidRPr="00B67653" w:rsidRDefault="00B67653" w:rsidP="006E64AC">
      <w:pPr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внедрение подсистемы семантического анализа и технологий искусственного интеллекта для анализа текста обращения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(на этапе проектирования оценить возможность анализа прилагаемого файла). </w:t>
      </w:r>
    </w:p>
    <w:p w:rsidR="00B67653" w:rsidRPr="00B67653" w:rsidRDefault="00B67653" w:rsidP="006E64A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Цель применения семантического анализа и технологий искусственного интеллекта на портале Приемной Государственной Думы:</w:t>
      </w:r>
    </w:p>
    <w:p w:rsidR="00B67653" w:rsidRPr="00B67653" w:rsidRDefault="00B67653" w:rsidP="006E64AC">
      <w:pPr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уточнение адресности обращения;</w:t>
      </w:r>
    </w:p>
    <w:p w:rsidR="00B67653" w:rsidRPr="00B67653" w:rsidRDefault="00B67653" w:rsidP="006E64AC">
      <w:pPr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определение тематики обращения, ее уточнение, в случае неверного заполнения заявителем;</w:t>
      </w:r>
    </w:p>
    <w:p w:rsidR="00B67653" w:rsidRPr="00B67653" w:rsidRDefault="00B67653" w:rsidP="006E64AC">
      <w:pPr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формирование краткой аннотации к обращению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(с последующей передачей вместе с обращением на регистрацию в </w:t>
      </w:r>
      <w:r w:rsidR="006E64AC">
        <w:rPr>
          <w:rFonts w:ascii="Times New Roman" w:eastAsia="Calibri" w:hAnsi="Times New Roman" w:cs="Times New Roman"/>
          <w:i/>
          <w:sz w:val="28"/>
          <w:szCs w:val="28"/>
        </w:rPr>
        <w:t>САДД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). 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B67653" w:rsidRDefault="00B67653" w:rsidP="00B67653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67653">
        <w:rPr>
          <w:rFonts w:ascii="Times New Roman" w:eastAsia="Calibri" w:hAnsi="Times New Roman" w:cs="Times New Roman"/>
          <w:b/>
          <w:sz w:val="28"/>
          <w:szCs w:val="28"/>
        </w:rPr>
        <w:t xml:space="preserve">Подсистема семантического анализа должна предусматривать наличие следующих модулей: </w:t>
      </w:r>
    </w:p>
    <w:p w:rsidR="00686BFD" w:rsidRPr="00B67653" w:rsidRDefault="00686BFD" w:rsidP="00B67653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67653" w:rsidRPr="00B67653" w:rsidRDefault="00B67653" w:rsidP="006E64AC">
      <w:pPr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Модуль транскрибации речи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(для использования в рамках внедрения функции речевой аналитики при подаче обращения лично в Приемной Государственной Думы)</w:t>
      </w:r>
      <w:r w:rsidRPr="00B6765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67653" w:rsidRPr="00B67653" w:rsidRDefault="00B67653" w:rsidP="00B67653">
      <w:pPr>
        <w:numPr>
          <w:ilvl w:val="1"/>
          <w:numId w:val="9"/>
        </w:num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Распознавание речи из аудио файлов</w:t>
      </w:r>
    </w:p>
    <w:p w:rsidR="00B67653" w:rsidRPr="00B67653" w:rsidRDefault="00B67653" w:rsidP="00B67653">
      <w:pPr>
        <w:numPr>
          <w:ilvl w:val="0"/>
          <w:numId w:val="9"/>
        </w:numPr>
        <w:tabs>
          <w:tab w:val="left" w:pos="1134"/>
        </w:tabs>
        <w:spacing w:after="0" w:line="240" w:lineRule="auto"/>
        <w:ind w:hanging="11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Модуль анализа текста:</w:t>
      </w:r>
    </w:p>
    <w:p w:rsidR="00B67653" w:rsidRDefault="00B67653" w:rsidP="00B67653">
      <w:pPr>
        <w:numPr>
          <w:ilvl w:val="1"/>
          <w:numId w:val="9"/>
        </w:num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выделение ключевых слов;</w:t>
      </w:r>
    </w:p>
    <w:p w:rsidR="006E64AC" w:rsidRPr="00B67653" w:rsidRDefault="006E64AC" w:rsidP="00B67653">
      <w:pPr>
        <w:numPr>
          <w:ilvl w:val="1"/>
          <w:numId w:val="9"/>
        </w:num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выделение тегов для формирования облака тегов;</w:t>
      </w:r>
    </w:p>
    <w:p w:rsidR="00B67653" w:rsidRPr="00B67653" w:rsidRDefault="00B67653" w:rsidP="00B67653">
      <w:pPr>
        <w:numPr>
          <w:ilvl w:val="1"/>
          <w:numId w:val="9"/>
        </w:num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выделение основных тематик;</w:t>
      </w:r>
    </w:p>
    <w:p w:rsidR="00B67653" w:rsidRPr="00B67653" w:rsidRDefault="00B67653" w:rsidP="00B67653">
      <w:pPr>
        <w:numPr>
          <w:ilvl w:val="1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определение стоп-слов (исключение данных слов, в соответствии с разработанным совместно с Заказчиком справочником стоп-слов, из обращения с автоматическим размещением дисклеймера о том, что данные слова недопустимы в обращении);</w:t>
      </w:r>
    </w:p>
    <w:p w:rsidR="00B67653" w:rsidRPr="00B67653" w:rsidRDefault="00B67653" w:rsidP="00B67653">
      <w:pPr>
        <w:numPr>
          <w:ilvl w:val="1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определение тональности текста для оперативного реагирования на особо критичные обращения;</w:t>
      </w:r>
    </w:p>
    <w:p w:rsidR="00B67653" w:rsidRPr="00B67653" w:rsidRDefault="006E64AC" w:rsidP="006E64AC">
      <w:pPr>
        <w:numPr>
          <w:ilvl w:val="1"/>
          <w:numId w:val="9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6E64AC">
        <w:rPr>
          <w:rFonts w:ascii="Times New Roman" w:eastAsia="Calibri" w:hAnsi="Times New Roman" w:cs="Times New Roman"/>
          <w:sz w:val="28"/>
          <w:szCs w:val="28"/>
        </w:rPr>
        <w:t xml:space="preserve">обеспечение коллаборативной фильтрации путем </w:t>
      </w:r>
      <w:r w:rsidR="00B67653" w:rsidRPr="00B67653">
        <w:rPr>
          <w:rFonts w:ascii="Times New Roman" w:eastAsia="Calibri" w:hAnsi="Times New Roman" w:cs="Times New Roman"/>
          <w:sz w:val="28"/>
          <w:szCs w:val="28"/>
        </w:rPr>
        <w:t>внедрени</w:t>
      </w:r>
      <w:r w:rsidRPr="006E64AC">
        <w:rPr>
          <w:rFonts w:ascii="Times New Roman" w:eastAsia="Calibri" w:hAnsi="Times New Roman" w:cs="Times New Roman"/>
          <w:sz w:val="28"/>
          <w:szCs w:val="28"/>
        </w:rPr>
        <w:t>я</w:t>
      </w:r>
      <w:r w:rsidR="00B67653" w:rsidRPr="00B67653">
        <w:rPr>
          <w:rFonts w:ascii="Times New Roman" w:eastAsia="Calibri" w:hAnsi="Times New Roman" w:cs="Times New Roman"/>
          <w:sz w:val="28"/>
          <w:szCs w:val="28"/>
        </w:rPr>
        <w:t xml:space="preserve"> подмодуля поиска текс</w:t>
      </w:r>
      <w:r w:rsidRPr="006E64AC">
        <w:rPr>
          <w:rFonts w:ascii="Times New Roman" w:eastAsia="Calibri" w:hAnsi="Times New Roman" w:cs="Times New Roman"/>
          <w:sz w:val="28"/>
          <w:szCs w:val="28"/>
        </w:rPr>
        <w:t xml:space="preserve">тов, относящихся к конкретному адресату </w:t>
      </w:r>
      <w:r w:rsidRPr="00686BFD">
        <w:rPr>
          <w:rFonts w:ascii="Times New Roman" w:eastAsia="Calibri" w:hAnsi="Times New Roman" w:cs="Times New Roman"/>
          <w:i/>
          <w:sz w:val="28"/>
          <w:szCs w:val="28"/>
        </w:rPr>
        <w:t xml:space="preserve">(с целью прогнозирования выбора заявителем адресата, </w:t>
      </w:r>
      <w:r w:rsidR="00686BFD">
        <w:rPr>
          <w:rFonts w:ascii="Times New Roman" w:eastAsia="Calibri" w:hAnsi="Times New Roman" w:cs="Times New Roman"/>
          <w:i/>
          <w:sz w:val="28"/>
          <w:szCs w:val="28"/>
        </w:rPr>
        <w:t xml:space="preserve">его </w:t>
      </w:r>
      <w:r w:rsidRPr="00686BFD">
        <w:rPr>
          <w:rFonts w:ascii="Times New Roman" w:eastAsia="Calibri" w:hAnsi="Times New Roman" w:cs="Times New Roman"/>
          <w:i/>
          <w:sz w:val="28"/>
          <w:szCs w:val="28"/>
        </w:rPr>
        <w:t>рекомендаци</w:t>
      </w:r>
      <w:r w:rsidR="00686BFD">
        <w:rPr>
          <w:rFonts w:ascii="Times New Roman" w:eastAsia="Calibri" w:hAnsi="Times New Roman" w:cs="Times New Roman"/>
          <w:i/>
          <w:sz w:val="28"/>
          <w:szCs w:val="28"/>
        </w:rPr>
        <w:t>я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686BFD">
        <w:rPr>
          <w:rFonts w:ascii="Times New Roman" w:eastAsia="Calibri" w:hAnsi="Times New Roman" w:cs="Times New Roman"/>
          <w:i/>
          <w:sz w:val="28"/>
          <w:szCs w:val="28"/>
        </w:rPr>
        <w:t xml:space="preserve">системой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и уточнени</w:t>
      </w:r>
      <w:r w:rsidR="00686BFD">
        <w:rPr>
          <w:rFonts w:ascii="Times New Roman" w:eastAsia="Calibri" w:hAnsi="Times New Roman" w:cs="Times New Roman"/>
          <w:i/>
          <w:sz w:val="28"/>
          <w:szCs w:val="28"/>
        </w:rPr>
        <w:t>е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, исх</w:t>
      </w:r>
      <w:r w:rsidRPr="00686BFD">
        <w:rPr>
          <w:rFonts w:ascii="Times New Roman" w:eastAsia="Calibri" w:hAnsi="Times New Roman" w:cs="Times New Roman"/>
          <w:i/>
          <w:sz w:val="28"/>
          <w:szCs w:val="28"/>
        </w:rPr>
        <w:t>одя из анализа текста обращения</w:t>
      </w:r>
      <w:r w:rsidR="00686BFD" w:rsidRPr="00686BFD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86BF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86BFD" w:rsidRPr="00686BFD">
        <w:rPr>
          <w:rFonts w:ascii="Times New Roman" w:eastAsia="Calibri" w:hAnsi="Times New Roman" w:cs="Times New Roman"/>
          <w:i/>
          <w:sz w:val="28"/>
          <w:szCs w:val="28"/>
        </w:rPr>
        <w:t>формирования</w:t>
      </w:r>
      <w:r w:rsidRPr="00686BFD">
        <w:rPr>
          <w:rFonts w:ascii="Times New Roman" w:eastAsia="Calibri" w:hAnsi="Times New Roman" w:cs="Times New Roman"/>
          <w:i/>
          <w:sz w:val="28"/>
          <w:szCs w:val="28"/>
        </w:rPr>
        <w:t xml:space="preserve"> аналитики о типовых вопросах, направляемых заявителями конкретному адресату)</w:t>
      </w:r>
      <w:r w:rsidR="00686BFD" w:rsidRPr="00686BF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  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Исполнитель совместно с Заказчиком на этапе технического проектирования должен уточнить логику работы подсистемы семантического анализа и технологий искусственного интеллекта. 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Для обучения </w:t>
      </w:r>
      <w:proofErr w:type="spellStart"/>
      <w:r w:rsidRPr="00B67653">
        <w:rPr>
          <w:rFonts w:ascii="Times New Roman" w:eastAsia="Calibri" w:hAnsi="Times New Roman" w:cs="Times New Roman"/>
          <w:sz w:val="28"/>
          <w:szCs w:val="28"/>
        </w:rPr>
        <w:t>нейросетевых</w:t>
      </w:r>
      <w:proofErr w:type="spellEnd"/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моделей Заказчик предоставляет Исполнителю массив обезличенных данных по обращениям, но не менее 100 обращений для каждой отдельной тематики с требованием по количеству символов (не менее 300).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 рамках выполнения работ по тестированию и отладки модуля транскрибации речи Заказчик предоставляет не менее 30 аудиозаписей обращений с требованием к продолжительности записи – не менее 1 минуты.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 рамках развития модуля формирования и отправки обращений в электронном виде Исполнителю необходимо обеспечить:</w:t>
      </w:r>
    </w:p>
    <w:p w:rsidR="00B67653" w:rsidRPr="00B67653" w:rsidRDefault="00B67653" w:rsidP="00B67653">
      <w:pPr>
        <w:numPr>
          <w:ilvl w:val="0"/>
          <w:numId w:val="24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возможность редактирования маршрутов подачи обращения («воронки») и областей работы семантического анализа и технологий искусственного интеллекта;</w:t>
      </w:r>
    </w:p>
    <w:p w:rsidR="00B67653" w:rsidRPr="00B67653" w:rsidRDefault="00B67653" w:rsidP="00B67653">
      <w:pPr>
        <w:numPr>
          <w:ilvl w:val="0"/>
          <w:numId w:val="24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интеграцию с Системой обеспечения законодательной деятельности Государственной автоматизированной системы «Законотворчество» (СОЗД ГАС «Законотворчество»);</w:t>
      </w:r>
    </w:p>
    <w:p w:rsidR="00B67653" w:rsidRPr="00B67653" w:rsidRDefault="00B67653" w:rsidP="00B67653">
      <w:pPr>
        <w:numPr>
          <w:ilvl w:val="0"/>
          <w:numId w:val="24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внесение изменений в порядок заполнения текстового поля обращения и прилагаемых файлов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(для качественной работы подсистемы семантического анализа и технологий искусственного интеллекта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lastRenderedPageBreak/>
        <w:t xml:space="preserve">необходимо изложение заявителем </w:t>
      </w:r>
      <w:proofErr w:type="spellStart"/>
      <w:r w:rsidRPr="00B67653">
        <w:rPr>
          <w:rFonts w:ascii="Times New Roman" w:eastAsia="Calibri" w:hAnsi="Times New Roman" w:cs="Times New Roman"/>
          <w:i/>
          <w:sz w:val="28"/>
          <w:szCs w:val="28"/>
        </w:rPr>
        <w:t>сутевой</w:t>
      </w:r>
      <w:proofErr w:type="spellEnd"/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 части обращения в поле ввода текста без запрета на вставку текста, при этом файлы должны быть приложены лишь в целях подтверждения указанных в обращении доводов)</w:t>
      </w:r>
      <w:r w:rsidRPr="00B6765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67653" w:rsidRPr="00B67653" w:rsidRDefault="00B67653" w:rsidP="005A3D9D">
      <w:pPr>
        <w:numPr>
          <w:ilvl w:val="0"/>
          <w:numId w:val="24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совместно с Заказчиком и представителем </w:t>
      </w:r>
      <w:r w:rsidR="00686BFD">
        <w:rPr>
          <w:rFonts w:ascii="Times New Roman" w:eastAsia="Calibri" w:hAnsi="Times New Roman" w:cs="Times New Roman"/>
          <w:sz w:val="28"/>
          <w:szCs w:val="28"/>
        </w:rPr>
        <w:t>САДД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определить перечень параметров, необходимых для добавления в функционал </w:t>
      </w:r>
      <w:r w:rsidR="00686BFD">
        <w:rPr>
          <w:rFonts w:ascii="Times New Roman" w:eastAsia="Calibri" w:hAnsi="Times New Roman" w:cs="Times New Roman"/>
          <w:sz w:val="28"/>
          <w:szCs w:val="28"/>
        </w:rPr>
        <w:t>САДД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указанных параметров при обеспечении процесса регистрации обращения</w:t>
      </w:r>
      <w:r w:rsidR="005A3D9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67653" w:rsidRPr="00B67653" w:rsidRDefault="00B67653" w:rsidP="00B676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686BFD">
      <w:pPr>
        <w:pStyle w:val="10"/>
        <w:numPr>
          <w:ilvl w:val="0"/>
          <w:numId w:val="9"/>
        </w:numPr>
        <w:tabs>
          <w:tab w:val="left" w:pos="709"/>
        </w:tabs>
        <w:ind w:left="0" w:firstLine="0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7" w:name="_Toc137192200"/>
      <w:bookmarkStart w:id="18" w:name="_Toc137252189"/>
      <w:r w:rsidRPr="00B6765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Модуль организации и проведения приемов использованием портала Приемной Государственной Думы</w:t>
      </w:r>
      <w:bookmarkEnd w:id="17"/>
      <w:bookmarkEnd w:id="18"/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67653">
        <w:rPr>
          <w:rFonts w:ascii="Times New Roman" w:eastAsia="Calibri" w:hAnsi="Times New Roman" w:cs="Times New Roman"/>
          <w:b/>
          <w:sz w:val="28"/>
          <w:szCs w:val="28"/>
        </w:rPr>
        <w:t>Анализ действующей технологии: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 настоящее время гражданин, зарегистрированный на портале Приемной Государственной Думы, может реализовать право предварительной записи на прием во фракцию в Государственной Думе, проводимый в Приемной Государственной Думы в соответствии с размещенным ответственным сотрудником фракции графиком приемов.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67653" w:rsidRPr="00B67653" w:rsidRDefault="00B67653" w:rsidP="00B6765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67653">
        <w:rPr>
          <w:rFonts w:ascii="Times New Roman" w:eastAsia="Calibri" w:hAnsi="Times New Roman" w:cs="Times New Roman"/>
          <w:b/>
          <w:sz w:val="28"/>
          <w:szCs w:val="28"/>
        </w:rPr>
        <w:t>Предложения по развитию: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 рамках развития модуля организации и проведения приемов использованием портала Приемной Государственной Думы:</w:t>
      </w:r>
    </w:p>
    <w:p w:rsidR="00B67653" w:rsidRPr="00B67653" w:rsidRDefault="00B67653" w:rsidP="00B67653">
      <w:pPr>
        <w:numPr>
          <w:ilvl w:val="0"/>
          <w:numId w:val="28"/>
        </w:numPr>
        <w:tabs>
          <w:tab w:val="left" w:pos="1134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Обеспечить из личного кабинета депутата Государственной Думы на портале Приемной Государственной Думы возможность: </w:t>
      </w:r>
    </w:p>
    <w:p w:rsidR="00B67653" w:rsidRPr="00B67653" w:rsidRDefault="00B67653" w:rsidP="00B67653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ведения справочника региональных приемных депутатов Государственной Думы (указание адреса региональной приемной, телефона региональной приемной);</w:t>
      </w:r>
    </w:p>
    <w:p w:rsidR="00B67653" w:rsidRPr="00B67653" w:rsidRDefault="00B67653" w:rsidP="00B67653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ведения графика приема депутатом в рамках работы с избирателями в регионе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(в рамках интеграции с СОЗД ГАС «Законотворчество» ограничить ввод дат приема в регионе периодами, указанными в календаре СОЗД ГАС «Законотворчество» как «Работа с избирателями)</w:t>
      </w:r>
      <w:r w:rsidRPr="00B6765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67653" w:rsidRPr="00B67653" w:rsidRDefault="00B67653" w:rsidP="00B67653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осуществления записи на прием избирателей от региона (подтверждение / отклонение заявок, возможность ручного добавления заявки);</w:t>
      </w:r>
    </w:p>
    <w:p w:rsidR="00B67653" w:rsidRPr="00B67653" w:rsidRDefault="00B67653" w:rsidP="00B67653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внесение результатов приема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(необходима проработка с Заказчиком в рамках технического проектирования).</w:t>
      </w:r>
    </w:p>
    <w:p w:rsidR="00B67653" w:rsidRPr="00B67653" w:rsidRDefault="00B67653" w:rsidP="00B67653">
      <w:pPr>
        <w:tabs>
          <w:tab w:val="left" w:pos="1560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B67653" w:rsidRPr="00B67653" w:rsidRDefault="00B67653" w:rsidP="00B67653">
      <w:pPr>
        <w:numPr>
          <w:ilvl w:val="0"/>
          <w:numId w:val="28"/>
        </w:numPr>
        <w:tabs>
          <w:tab w:val="left" w:pos="1134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Обеспечить развитие функционала СООГ по проведению личного приема депутатами Государственной Думы в режиме видео-конференц-связи.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Исполнителю необходимо обеспечить функциональное обследование текущего состояния технологий, примененных в личном кабинете </w:t>
      </w:r>
      <w:r w:rsidRPr="00B6765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депутата Государственной Думы для организации приема в формате видео-конференц-связи, в целях дальнейшего принятия решения Заказчиком: </w:t>
      </w:r>
    </w:p>
    <w:p w:rsidR="00B67653" w:rsidRPr="00B67653" w:rsidRDefault="00B67653" w:rsidP="00B67653">
      <w:pPr>
        <w:numPr>
          <w:ilvl w:val="0"/>
          <w:numId w:val="30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о формировании перечня работ на развитие; </w:t>
      </w:r>
    </w:p>
    <w:p w:rsidR="00B67653" w:rsidRPr="00B67653" w:rsidRDefault="00B67653" w:rsidP="00B67653">
      <w:pPr>
        <w:numPr>
          <w:ilvl w:val="0"/>
          <w:numId w:val="30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об отказе от технологии приема в режиме видео-конференц-связи.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numPr>
          <w:ilvl w:val="0"/>
          <w:numId w:val="28"/>
        </w:numPr>
        <w:tabs>
          <w:tab w:val="left" w:pos="1134"/>
        </w:tabs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Обеспечить формирование набора данных для построения интерактивной карты со следующими слоями информации: </w:t>
      </w:r>
    </w:p>
    <w:p w:rsidR="00B67653" w:rsidRPr="00B67653" w:rsidRDefault="00B67653" w:rsidP="00B67653">
      <w:pPr>
        <w:numPr>
          <w:ilvl w:val="1"/>
          <w:numId w:val="28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федеральный округ</w:t>
      </w:r>
    </w:p>
    <w:p w:rsidR="00B67653" w:rsidRPr="00B67653" w:rsidRDefault="00B67653" w:rsidP="00B67653">
      <w:pPr>
        <w:numPr>
          <w:ilvl w:val="1"/>
          <w:numId w:val="28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субъект Российской Федерации;</w:t>
      </w:r>
    </w:p>
    <w:p w:rsidR="00B67653" w:rsidRPr="00B67653" w:rsidRDefault="00B67653" w:rsidP="00B67653">
      <w:pPr>
        <w:numPr>
          <w:ilvl w:val="1"/>
          <w:numId w:val="28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список депутатов Государственной Думы, представляющих субъект Российской Федерации;</w:t>
      </w:r>
    </w:p>
    <w:p w:rsidR="00B67653" w:rsidRPr="00B67653" w:rsidRDefault="00B67653" w:rsidP="00B67653">
      <w:pPr>
        <w:numPr>
          <w:ilvl w:val="1"/>
          <w:numId w:val="28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общая информация о депутате Государственной Думе, включая рабочий телефон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(на этапе технического проектирования необходимо определить объем информации, который необходимо интегрировать с официального сайта Государственной Думы);</w:t>
      </w:r>
    </w:p>
    <w:p w:rsidR="00B67653" w:rsidRPr="00B67653" w:rsidRDefault="00B67653" w:rsidP="00B67653">
      <w:pPr>
        <w:numPr>
          <w:ilvl w:val="1"/>
          <w:numId w:val="28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общая информация о региональной приемной депутата Государственной Думы: адрес и телефон региональной приемной; </w:t>
      </w:r>
    </w:p>
    <w:p w:rsidR="00B67653" w:rsidRPr="00B67653" w:rsidRDefault="00B67653" w:rsidP="00B67653">
      <w:pPr>
        <w:numPr>
          <w:ilvl w:val="1"/>
          <w:numId w:val="28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график приема депутатом Государственной Думы в региональные недели.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Необходимо определить, где будет храниться указанный набор данных. Набор данных должен быть нормализован до третьей нормальной формы.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67653" w:rsidRPr="00686BFD" w:rsidRDefault="00B67653" w:rsidP="00686BFD">
      <w:pPr>
        <w:pStyle w:val="a3"/>
        <w:numPr>
          <w:ilvl w:val="0"/>
          <w:numId w:val="28"/>
        </w:numPr>
        <w:tabs>
          <w:tab w:val="left" w:pos="1134"/>
        </w:tabs>
        <w:spacing w:after="0" w:line="240" w:lineRule="auto"/>
        <w:ind w:left="709" w:hanging="709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9" w:name="_Toc137192201"/>
      <w:bookmarkStart w:id="20" w:name="_Toc137252190"/>
      <w:r w:rsidRPr="00686BFD">
        <w:rPr>
          <w:rFonts w:ascii="Times New Roman" w:eastAsia="Calibri" w:hAnsi="Times New Roman" w:cs="Times New Roman"/>
          <w:b/>
          <w:sz w:val="28"/>
          <w:szCs w:val="28"/>
        </w:rPr>
        <w:t>Модуль «Интерактивная карта Российской Федерации»</w:t>
      </w:r>
      <w:bookmarkEnd w:id="19"/>
      <w:bookmarkEnd w:id="20"/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Посетитель портала Приемной Государственной Думы должен иметь доступ к интерактивной карте Российской Федерации с возможностью:</w:t>
      </w:r>
    </w:p>
    <w:p w:rsidR="00B67653" w:rsidRPr="00B67653" w:rsidRDefault="00B67653" w:rsidP="00B67653">
      <w:pPr>
        <w:numPr>
          <w:ilvl w:val="0"/>
          <w:numId w:val="31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осуществления адресного поиска;</w:t>
      </w:r>
    </w:p>
    <w:p w:rsidR="00B67653" w:rsidRPr="00B67653" w:rsidRDefault="00B67653" w:rsidP="00B67653">
      <w:pPr>
        <w:numPr>
          <w:ilvl w:val="0"/>
          <w:numId w:val="31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осуществления поиска по депутату.</w:t>
      </w:r>
    </w:p>
    <w:p w:rsidR="00B67653" w:rsidRPr="00B67653" w:rsidRDefault="00B67653" w:rsidP="00B67653">
      <w:pPr>
        <w:numPr>
          <w:ilvl w:val="0"/>
          <w:numId w:val="31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формирования </w:t>
      </w:r>
      <w:r w:rsidRPr="00B67653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r w:rsidRPr="00B67653">
        <w:rPr>
          <w:rFonts w:ascii="Times New Roman" w:eastAsia="Calibri" w:hAnsi="Times New Roman" w:cs="Times New Roman"/>
          <w:sz w:val="28"/>
          <w:szCs w:val="28"/>
        </w:rPr>
        <w:t>-кода на странице депутата Государственной Думы в целях его сканирования и последующей передачи информации на мобильное устройство в качестве открываемой ссылки.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Интерактивная карта Российской Федерации должна быть доступна на информационных </w:t>
      </w:r>
      <w:r w:rsidR="00686BFD" w:rsidRPr="00686BFD">
        <w:rPr>
          <w:rFonts w:ascii="Times New Roman" w:eastAsia="Calibri" w:hAnsi="Times New Roman" w:cs="Times New Roman"/>
          <w:sz w:val="28"/>
          <w:szCs w:val="28"/>
        </w:rPr>
        <w:t>сенсорных терминалах</w:t>
      </w:r>
      <w:r w:rsidRPr="00B67653">
        <w:rPr>
          <w:rFonts w:ascii="Times New Roman" w:eastAsia="Calibri" w:hAnsi="Times New Roman" w:cs="Times New Roman"/>
          <w:sz w:val="28"/>
          <w:szCs w:val="28"/>
        </w:rPr>
        <w:t>, размещенных в Приемной Государственной Думы.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Интерактивная карта Российской Федерации предусматривает отображение следующей информации: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numPr>
          <w:ilvl w:val="0"/>
          <w:numId w:val="29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федеральные округа – при выборе соответствующего федерального округа отображается:</w:t>
      </w:r>
    </w:p>
    <w:p w:rsidR="00B67653" w:rsidRPr="00B67653" w:rsidRDefault="00B67653" w:rsidP="00B67653">
      <w:pPr>
        <w:numPr>
          <w:ilvl w:val="1"/>
          <w:numId w:val="29"/>
        </w:numPr>
        <w:tabs>
          <w:tab w:val="left" w:pos="1134"/>
        </w:tabs>
        <w:spacing w:after="0" w:line="240" w:lineRule="auto"/>
        <w:ind w:left="1985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общая информация о федеральном округе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(общая информация, перечень информации обсуждается с Заказчиком на этапе технического проектирования)</w:t>
      </w:r>
      <w:r w:rsidRPr="00B6765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67653" w:rsidRPr="00B67653" w:rsidRDefault="00B67653" w:rsidP="00B67653">
      <w:pPr>
        <w:numPr>
          <w:ilvl w:val="1"/>
          <w:numId w:val="29"/>
        </w:numPr>
        <w:tabs>
          <w:tab w:val="left" w:pos="1134"/>
        </w:tabs>
        <w:spacing w:after="0" w:line="240" w:lineRule="auto"/>
        <w:ind w:left="1985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количество поступивших из округа обращений с разбивкой по тематикам за отчетный период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 (период по умолчанию устанавливается в настройках с возможностью изменения, данные должны быть интегрированы из САДД</w:t>
      </w:r>
      <w:r w:rsidRPr="00B6765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67653" w:rsidRPr="00B67653" w:rsidRDefault="00B67653" w:rsidP="00B67653">
      <w:pPr>
        <w:numPr>
          <w:ilvl w:val="0"/>
          <w:numId w:val="29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субъекты Российской Федерации – при выборе соответствующего региона отображается:</w:t>
      </w:r>
    </w:p>
    <w:p w:rsidR="00B67653" w:rsidRPr="00B67653" w:rsidRDefault="00B67653" w:rsidP="00B67653">
      <w:pPr>
        <w:numPr>
          <w:ilvl w:val="1"/>
          <w:numId w:val="29"/>
        </w:numPr>
        <w:tabs>
          <w:tab w:val="left" w:pos="1134"/>
        </w:tabs>
        <w:spacing w:after="0" w:line="240" w:lineRule="auto"/>
        <w:ind w:left="1985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общая информация о регионе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 (перечень информации обсуждается с Заказчиком на этапе технического проектирования)</w:t>
      </w:r>
      <w:r w:rsidRPr="00B6765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67653" w:rsidRPr="00B67653" w:rsidRDefault="00B67653" w:rsidP="00B67653">
      <w:pPr>
        <w:numPr>
          <w:ilvl w:val="1"/>
          <w:numId w:val="29"/>
        </w:numPr>
        <w:tabs>
          <w:tab w:val="left" w:pos="1134"/>
        </w:tabs>
        <w:spacing w:after="0" w:line="240" w:lineRule="auto"/>
        <w:ind w:left="1985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количество поступивших из региона обращений с разбивкой по тематикам за отчетный период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 (период по умолчанию устанавливается в настройках с возможностью изменения, данные должны быть интегрированы из САДД);</w:t>
      </w:r>
    </w:p>
    <w:p w:rsidR="00B67653" w:rsidRPr="00B67653" w:rsidRDefault="00B67653" w:rsidP="00B67653">
      <w:pPr>
        <w:numPr>
          <w:ilvl w:val="1"/>
          <w:numId w:val="29"/>
        </w:numPr>
        <w:tabs>
          <w:tab w:val="left" w:pos="1134"/>
        </w:tabs>
        <w:spacing w:after="0" w:line="240" w:lineRule="auto"/>
        <w:ind w:left="1985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список депутатов Государственной Думы, представляющих субъект Российской Федерации;</w:t>
      </w:r>
    </w:p>
    <w:p w:rsidR="00B67653" w:rsidRPr="00B67653" w:rsidRDefault="00B67653" w:rsidP="00B67653">
      <w:pPr>
        <w:numPr>
          <w:ilvl w:val="0"/>
          <w:numId w:val="29"/>
        </w:numPr>
        <w:tabs>
          <w:tab w:val="left" w:pos="1134"/>
        </w:tabs>
        <w:spacing w:after="0" w:line="240" w:lineRule="auto"/>
        <w:ind w:left="1560" w:hanging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депутат Государственной Думы – при выборе соответствующего депутата из списка отображается:</w:t>
      </w:r>
    </w:p>
    <w:p w:rsidR="00B67653" w:rsidRPr="00B67653" w:rsidRDefault="00B67653" w:rsidP="00B67653">
      <w:pPr>
        <w:numPr>
          <w:ilvl w:val="1"/>
          <w:numId w:val="29"/>
        </w:numPr>
        <w:tabs>
          <w:tab w:val="left" w:pos="1134"/>
        </w:tabs>
        <w:spacing w:after="0" w:line="240" w:lineRule="auto"/>
        <w:ind w:left="1985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общая информация о депутате Государственной Думы, включая рабочий телефон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(на этапе технического проектирования необходимо определить объем информации, который необходимо интегрировать с официального сайта Государственной Думы или иной системы, в которой данные хранятся);</w:t>
      </w:r>
    </w:p>
    <w:p w:rsidR="00B67653" w:rsidRPr="00B67653" w:rsidRDefault="00B67653" w:rsidP="00B67653">
      <w:pPr>
        <w:numPr>
          <w:ilvl w:val="1"/>
          <w:numId w:val="29"/>
        </w:numPr>
        <w:tabs>
          <w:tab w:val="left" w:pos="1134"/>
        </w:tabs>
        <w:spacing w:after="0" w:line="240" w:lineRule="auto"/>
        <w:ind w:left="1985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количество поступивших в адрес депутата Государственной Думы обращений с разбивкой по тематикам за отчетный период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 (период по умолчанию устанавливается в настройках с возможностью изменения, данные должны быть интегрированы из САДД);</w:t>
      </w:r>
    </w:p>
    <w:p w:rsidR="00B67653" w:rsidRPr="00B67653" w:rsidRDefault="00B67653" w:rsidP="00B67653">
      <w:pPr>
        <w:numPr>
          <w:ilvl w:val="1"/>
          <w:numId w:val="29"/>
        </w:numPr>
        <w:tabs>
          <w:tab w:val="left" w:pos="1134"/>
        </w:tabs>
        <w:spacing w:after="0" w:line="240" w:lineRule="auto"/>
        <w:ind w:left="1985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общая информация о региональной приемной депутата Государственной Думы: адрес и телефон региональной приемной; </w:t>
      </w:r>
    </w:p>
    <w:p w:rsidR="00B67653" w:rsidRPr="00B67653" w:rsidRDefault="00B67653" w:rsidP="00B67653">
      <w:pPr>
        <w:numPr>
          <w:ilvl w:val="1"/>
          <w:numId w:val="29"/>
        </w:numPr>
        <w:tabs>
          <w:tab w:val="left" w:pos="1134"/>
        </w:tabs>
        <w:spacing w:after="0" w:line="240" w:lineRule="auto"/>
        <w:ind w:left="1985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график приема депутатом Государственной Думы в региональные недели.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left="709"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Для доступа к интерактивной карте Российской Федерации Исполнитель совместно с Заказчиком </w:t>
      </w:r>
      <w:r w:rsidR="00686BFD">
        <w:rPr>
          <w:rFonts w:ascii="Times New Roman" w:eastAsia="Calibri" w:hAnsi="Times New Roman" w:cs="Times New Roman"/>
          <w:sz w:val="28"/>
          <w:szCs w:val="28"/>
        </w:rPr>
        <w:t>определяет</w:t>
      </w: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 роли пользователей с целью разграничения имеющихся прав. Необходимо предусмотреть следующие режимы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(перечень может быть изменен на этапе технического проектирования)</w:t>
      </w:r>
      <w:r w:rsidRPr="00B6765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67653" w:rsidRPr="00B67653" w:rsidRDefault="00B67653" w:rsidP="00B67653">
      <w:pPr>
        <w:numPr>
          <w:ilvl w:val="0"/>
          <w:numId w:val="32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 xml:space="preserve">режим просмотра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(включая осуществление адресного поиска и поиска по депутату, формирование </w:t>
      </w:r>
      <w:r w:rsidRPr="00B67653">
        <w:rPr>
          <w:rFonts w:ascii="Times New Roman" w:eastAsia="Calibri" w:hAnsi="Times New Roman" w:cs="Times New Roman"/>
          <w:i/>
          <w:sz w:val="28"/>
          <w:szCs w:val="28"/>
          <w:lang w:val="en-US"/>
        </w:rPr>
        <w:t>QR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>-кода)</w:t>
      </w:r>
      <w:r w:rsidRPr="00B6765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B67653" w:rsidRPr="00B67653" w:rsidRDefault="00B67653" w:rsidP="00B67653">
      <w:pPr>
        <w:numPr>
          <w:ilvl w:val="0"/>
          <w:numId w:val="32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режим просмотра 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(включая осуществление адресного поиска и поиска по депутату, формирование </w:t>
      </w:r>
      <w:r w:rsidRPr="00B67653">
        <w:rPr>
          <w:rFonts w:ascii="Times New Roman" w:eastAsia="Calibri" w:hAnsi="Times New Roman" w:cs="Times New Roman"/>
          <w:i/>
          <w:sz w:val="28"/>
          <w:szCs w:val="28"/>
          <w:lang w:val="en-US"/>
        </w:rPr>
        <w:t>QR</w:t>
      </w:r>
      <w:r w:rsidRPr="00B67653">
        <w:rPr>
          <w:rFonts w:ascii="Times New Roman" w:eastAsia="Calibri" w:hAnsi="Times New Roman" w:cs="Times New Roman"/>
          <w:i/>
          <w:sz w:val="28"/>
          <w:szCs w:val="28"/>
        </w:rPr>
        <w:t xml:space="preserve">-кода) </w:t>
      </w:r>
      <w:r w:rsidRPr="00B67653">
        <w:rPr>
          <w:rFonts w:ascii="Times New Roman" w:eastAsia="Calibri" w:hAnsi="Times New Roman" w:cs="Times New Roman"/>
          <w:sz w:val="28"/>
          <w:szCs w:val="28"/>
        </w:rPr>
        <w:t>и записи на прием: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i/>
          <w:sz w:val="28"/>
          <w:szCs w:val="28"/>
        </w:rPr>
        <w:t>При наличии у посетителя портала Приемной Государственной Думы зарегистрированного личного кабинета, должен быть доступен функционал записи на прием в соответствии с размещенной на интерактивной карте информацией о графике приема</w:t>
      </w:r>
      <w:r w:rsidRPr="00B6765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67653" w:rsidRPr="00B67653" w:rsidRDefault="00B67653" w:rsidP="00B67653">
      <w:pPr>
        <w:numPr>
          <w:ilvl w:val="0"/>
          <w:numId w:val="33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режим настройки интерактивной карты (включая настройку перечня отображаемой информации, настройки отчетного периода и иных фильтров, настройка визуализации и пр.);</w:t>
      </w:r>
    </w:p>
    <w:p w:rsidR="00B67653" w:rsidRPr="00B67653" w:rsidRDefault="00B67653" w:rsidP="00B67653">
      <w:pPr>
        <w:numPr>
          <w:ilvl w:val="0"/>
          <w:numId w:val="33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режим администратора.</w:t>
      </w: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67653" w:rsidRPr="00B67653" w:rsidRDefault="00B67653" w:rsidP="00B6765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7653">
        <w:rPr>
          <w:rFonts w:ascii="Times New Roman" w:eastAsia="Calibri" w:hAnsi="Times New Roman" w:cs="Times New Roman"/>
          <w:sz w:val="28"/>
          <w:szCs w:val="28"/>
        </w:rPr>
        <w:t>Исполнитель должен обеспечивать бесперебойность отображения интерактивной карты Российской Федерации, включая актуализацию карты с учетом действующего административно-территориального устройства Российской Федерации.</w:t>
      </w:r>
    </w:p>
    <w:p w:rsidR="00A17F17" w:rsidRDefault="00A17F17" w:rsidP="00B67653">
      <w:pPr>
        <w:jc w:val="center"/>
      </w:pPr>
    </w:p>
    <w:sectPr w:rsidR="00A17F17" w:rsidSect="0021136E">
      <w:head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11C" w:rsidRDefault="00BC211C" w:rsidP="0021136E">
      <w:pPr>
        <w:spacing w:after="0" w:line="240" w:lineRule="auto"/>
      </w:pPr>
      <w:r>
        <w:separator/>
      </w:r>
    </w:p>
  </w:endnote>
  <w:endnote w:type="continuationSeparator" w:id="0">
    <w:p w:rsidR="00BC211C" w:rsidRDefault="00BC211C" w:rsidP="0021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11C" w:rsidRDefault="00BC211C" w:rsidP="0021136E">
      <w:pPr>
        <w:spacing w:after="0" w:line="240" w:lineRule="auto"/>
      </w:pPr>
      <w:r>
        <w:separator/>
      </w:r>
    </w:p>
  </w:footnote>
  <w:footnote w:type="continuationSeparator" w:id="0">
    <w:p w:rsidR="00BC211C" w:rsidRDefault="00BC211C" w:rsidP="0021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42340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21136E" w:rsidRPr="0021136E" w:rsidRDefault="0021136E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21136E">
          <w:rPr>
            <w:rFonts w:ascii="Times New Roman" w:hAnsi="Times New Roman" w:cs="Times New Roman"/>
            <w:sz w:val="28"/>
          </w:rPr>
          <w:fldChar w:fldCharType="begin"/>
        </w:r>
        <w:r w:rsidRPr="0021136E">
          <w:rPr>
            <w:rFonts w:ascii="Times New Roman" w:hAnsi="Times New Roman" w:cs="Times New Roman"/>
            <w:sz w:val="28"/>
          </w:rPr>
          <w:instrText>PAGE   \* MERGEFORMAT</w:instrText>
        </w:r>
        <w:r w:rsidRPr="0021136E">
          <w:rPr>
            <w:rFonts w:ascii="Times New Roman" w:hAnsi="Times New Roman" w:cs="Times New Roman"/>
            <w:sz w:val="28"/>
          </w:rPr>
          <w:fldChar w:fldCharType="separate"/>
        </w:r>
        <w:r w:rsidR="009A03E1">
          <w:rPr>
            <w:rFonts w:ascii="Times New Roman" w:hAnsi="Times New Roman" w:cs="Times New Roman"/>
            <w:noProof/>
            <w:sz w:val="28"/>
          </w:rPr>
          <w:t>11</w:t>
        </w:r>
        <w:r w:rsidRPr="0021136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21136E" w:rsidRDefault="002113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523F"/>
    <w:multiLevelType w:val="hybridMultilevel"/>
    <w:tmpl w:val="0C1015CE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">
    <w:nsid w:val="0ABD244B"/>
    <w:multiLevelType w:val="hybridMultilevel"/>
    <w:tmpl w:val="0B1A63FC"/>
    <w:lvl w:ilvl="0" w:tplc="52B20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130D53"/>
    <w:multiLevelType w:val="hybridMultilevel"/>
    <w:tmpl w:val="4B0A4034"/>
    <w:lvl w:ilvl="0" w:tplc="882C8E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EC0FA2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421AB"/>
    <w:multiLevelType w:val="hybridMultilevel"/>
    <w:tmpl w:val="B33EE4DA"/>
    <w:lvl w:ilvl="0" w:tplc="52B20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154D38"/>
    <w:multiLevelType w:val="hybridMultilevel"/>
    <w:tmpl w:val="2460BA3A"/>
    <w:lvl w:ilvl="0" w:tplc="52B20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4318FF"/>
    <w:multiLevelType w:val="hybridMultilevel"/>
    <w:tmpl w:val="6E3A0E6C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>
    <w:nsid w:val="1C0C36BD"/>
    <w:multiLevelType w:val="hybridMultilevel"/>
    <w:tmpl w:val="60505BC6"/>
    <w:lvl w:ilvl="0" w:tplc="E5C20682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1F9B3112"/>
    <w:multiLevelType w:val="hybridMultilevel"/>
    <w:tmpl w:val="78E0BB0A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64A9D"/>
    <w:multiLevelType w:val="hybridMultilevel"/>
    <w:tmpl w:val="20FE16F4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9">
    <w:nsid w:val="22427C4A"/>
    <w:multiLevelType w:val="hybridMultilevel"/>
    <w:tmpl w:val="CD06FD06"/>
    <w:lvl w:ilvl="0" w:tplc="52B2037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9A312F1"/>
    <w:multiLevelType w:val="hybridMultilevel"/>
    <w:tmpl w:val="C848F546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1">
    <w:nsid w:val="2A6648BB"/>
    <w:multiLevelType w:val="hybridMultilevel"/>
    <w:tmpl w:val="E0B891F4"/>
    <w:lvl w:ilvl="0" w:tplc="52B203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CD4694"/>
    <w:multiLevelType w:val="hybridMultilevel"/>
    <w:tmpl w:val="168A1DF0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01848"/>
    <w:multiLevelType w:val="hybridMultilevel"/>
    <w:tmpl w:val="74ECEA92"/>
    <w:lvl w:ilvl="0" w:tplc="E5C20682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>
    <w:nsid w:val="301270EB"/>
    <w:multiLevelType w:val="hybridMultilevel"/>
    <w:tmpl w:val="C35C43CC"/>
    <w:lvl w:ilvl="0" w:tplc="6FEE6762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E5205EC"/>
    <w:multiLevelType w:val="hybridMultilevel"/>
    <w:tmpl w:val="DF56A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57F1F"/>
    <w:multiLevelType w:val="multilevel"/>
    <w:tmpl w:val="B2FC238A"/>
    <w:lvl w:ilvl="0">
      <w:start w:val="1"/>
      <w:numFmt w:val="decimal"/>
      <w:lvlText w:val="%1."/>
      <w:lvlJc w:val="left"/>
      <w:pPr>
        <w:ind w:left="1571" w:hanging="360"/>
      </w:pPr>
      <w:rPr>
        <w:b/>
      </w:rPr>
    </w:lvl>
    <w:lvl w:ilvl="1">
      <w:start w:val="3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7">
    <w:nsid w:val="47A25C85"/>
    <w:multiLevelType w:val="hybridMultilevel"/>
    <w:tmpl w:val="9FE46E38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8">
    <w:nsid w:val="4B7E5E57"/>
    <w:multiLevelType w:val="hybridMultilevel"/>
    <w:tmpl w:val="CF3253E6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54A68"/>
    <w:multiLevelType w:val="hybridMultilevel"/>
    <w:tmpl w:val="BCC20648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52B20370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>
    <w:nsid w:val="4DFB6DD2"/>
    <w:multiLevelType w:val="hybridMultilevel"/>
    <w:tmpl w:val="DC80A3D8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07387"/>
    <w:multiLevelType w:val="hybridMultilevel"/>
    <w:tmpl w:val="9F88CBFE"/>
    <w:lvl w:ilvl="0" w:tplc="E5C20682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2">
    <w:nsid w:val="54406BE3"/>
    <w:multiLevelType w:val="hybridMultilevel"/>
    <w:tmpl w:val="6DBC6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5543F2B"/>
    <w:multiLevelType w:val="hybridMultilevel"/>
    <w:tmpl w:val="6F581762"/>
    <w:lvl w:ilvl="0" w:tplc="D130C63E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24711D3"/>
    <w:multiLevelType w:val="hybridMultilevel"/>
    <w:tmpl w:val="DA1282EA"/>
    <w:lvl w:ilvl="0" w:tplc="52B20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EA06AE"/>
    <w:multiLevelType w:val="multilevel"/>
    <w:tmpl w:val="00DC3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3283EC5"/>
    <w:multiLevelType w:val="hybridMultilevel"/>
    <w:tmpl w:val="8C1CA84C"/>
    <w:lvl w:ilvl="0" w:tplc="E5C20682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7">
    <w:nsid w:val="67C12589"/>
    <w:multiLevelType w:val="hybridMultilevel"/>
    <w:tmpl w:val="8966987C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>
    <w:nsid w:val="68C05EB1"/>
    <w:multiLevelType w:val="hybridMultilevel"/>
    <w:tmpl w:val="0F1E32F2"/>
    <w:lvl w:ilvl="0" w:tplc="52B20370">
      <w:start w:val="1"/>
      <w:numFmt w:val="bullet"/>
      <w:lvlText w:val=""/>
      <w:lvlJc w:val="left"/>
      <w:pPr>
        <w:ind w:left="496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9">
    <w:nsid w:val="6D454BC9"/>
    <w:multiLevelType w:val="hybridMultilevel"/>
    <w:tmpl w:val="4ED0F520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30">
    <w:nsid w:val="6D8F6225"/>
    <w:multiLevelType w:val="hybridMultilevel"/>
    <w:tmpl w:val="E8F0C828"/>
    <w:lvl w:ilvl="0" w:tplc="E5C20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9C5781"/>
    <w:multiLevelType w:val="hybridMultilevel"/>
    <w:tmpl w:val="5B88E42C"/>
    <w:lvl w:ilvl="0" w:tplc="E5C20682">
      <w:start w:val="1"/>
      <w:numFmt w:val="bullet"/>
      <w:lvlText w:val=""/>
      <w:lvlJc w:val="left"/>
      <w:pPr>
        <w:ind w:left="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32">
    <w:nsid w:val="763933C8"/>
    <w:multiLevelType w:val="multilevel"/>
    <w:tmpl w:val="9844E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3">
    <w:nsid w:val="76AB578C"/>
    <w:multiLevelType w:val="multilevel"/>
    <w:tmpl w:val="D58849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4">
    <w:nsid w:val="7887341C"/>
    <w:multiLevelType w:val="hybridMultilevel"/>
    <w:tmpl w:val="E2382754"/>
    <w:lvl w:ilvl="0" w:tplc="52B20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618A4"/>
    <w:multiLevelType w:val="hybridMultilevel"/>
    <w:tmpl w:val="55A86C3A"/>
    <w:lvl w:ilvl="0" w:tplc="52B2037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i w:val="0"/>
        <w:strike w:val="0"/>
        <w:dstrike w:val="0"/>
        <w:color w:val="000000"/>
        <w:w w:val="1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7F662F98"/>
    <w:multiLevelType w:val="hybridMultilevel"/>
    <w:tmpl w:val="41887E84"/>
    <w:lvl w:ilvl="0" w:tplc="E5C20682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6"/>
  </w:num>
  <w:num w:numId="4">
    <w:abstractNumId w:val="10"/>
  </w:num>
  <w:num w:numId="5">
    <w:abstractNumId w:val="17"/>
  </w:num>
  <w:num w:numId="6">
    <w:abstractNumId w:val="0"/>
  </w:num>
  <w:num w:numId="7">
    <w:abstractNumId w:val="31"/>
  </w:num>
  <w:num w:numId="8">
    <w:abstractNumId w:val="13"/>
  </w:num>
  <w:num w:numId="9">
    <w:abstractNumId w:val="2"/>
  </w:num>
  <w:num w:numId="10">
    <w:abstractNumId w:val="5"/>
  </w:num>
  <w:num w:numId="11">
    <w:abstractNumId w:val="29"/>
  </w:num>
  <w:num w:numId="12">
    <w:abstractNumId w:val="21"/>
  </w:num>
  <w:num w:numId="13">
    <w:abstractNumId w:val="18"/>
  </w:num>
  <w:num w:numId="14">
    <w:abstractNumId w:val="36"/>
  </w:num>
  <w:num w:numId="15">
    <w:abstractNumId w:val="30"/>
  </w:num>
  <w:num w:numId="16">
    <w:abstractNumId w:val="6"/>
  </w:num>
  <w:num w:numId="17">
    <w:abstractNumId w:val="15"/>
  </w:num>
  <w:num w:numId="18">
    <w:abstractNumId w:val="12"/>
  </w:num>
  <w:num w:numId="19">
    <w:abstractNumId w:val="20"/>
  </w:num>
  <w:num w:numId="20">
    <w:abstractNumId w:val="24"/>
  </w:num>
  <w:num w:numId="21">
    <w:abstractNumId w:val="11"/>
  </w:num>
  <w:num w:numId="22">
    <w:abstractNumId w:val="14"/>
  </w:num>
  <w:num w:numId="23">
    <w:abstractNumId w:val="34"/>
  </w:num>
  <w:num w:numId="24">
    <w:abstractNumId w:val="35"/>
  </w:num>
  <w:num w:numId="25">
    <w:abstractNumId w:val="16"/>
  </w:num>
  <w:num w:numId="26">
    <w:abstractNumId w:val="1"/>
  </w:num>
  <w:num w:numId="27">
    <w:abstractNumId w:val="28"/>
  </w:num>
  <w:num w:numId="28">
    <w:abstractNumId w:val="22"/>
  </w:num>
  <w:num w:numId="29">
    <w:abstractNumId w:val="19"/>
  </w:num>
  <w:num w:numId="30">
    <w:abstractNumId w:val="9"/>
  </w:num>
  <w:num w:numId="31">
    <w:abstractNumId w:val="27"/>
  </w:num>
  <w:num w:numId="32">
    <w:abstractNumId w:val="3"/>
  </w:num>
  <w:num w:numId="33">
    <w:abstractNumId w:val="4"/>
  </w:num>
  <w:num w:numId="34">
    <w:abstractNumId w:val="32"/>
  </w:num>
  <w:num w:numId="35">
    <w:abstractNumId w:val="33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CA"/>
    <w:rsid w:val="000E772B"/>
    <w:rsid w:val="001032D0"/>
    <w:rsid w:val="00163805"/>
    <w:rsid w:val="0021136E"/>
    <w:rsid w:val="00252C4A"/>
    <w:rsid w:val="0030758B"/>
    <w:rsid w:val="00380AB2"/>
    <w:rsid w:val="004563F5"/>
    <w:rsid w:val="00556E61"/>
    <w:rsid w:val="005A3D9D"/>
    <w:rsid w:val="005B0305"/>
    <w:rsid w:val="00644DA8"/>
    <w:rsid w:val="00667B65"/>
    <w:rsid w:val="00686BFD"/>
    <w:rsid w:val="006E64AC"/>
    <w:rsid w:val="00775CDD"/>
    <w:rsid w:val="008F3FCA"/>
    <w:rsid w:val="009A03E1"/>
    <w:rsid w:val="009F70C7"/>
    <w:rsid w:val="00A17F17"/>
    <w:rsid w:val="00A6781A"/>
    <w:rsid w:val="00B67653"/>
    <w:rsid w:val="00BC026A"/>
    <w:rsid w:val="00BC211C"/>
    <w:rsid w:val="00CF53F0"/>
    <w:rsid w:val="00E2595A"/>
    <w:rsid w:val="00EA2BDE"/>
    <w:rsid w:val="00F3020A"/>
    <w:rsid w:val="00F6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17"/>
  </w:style>
  <w:style w:type="paragraph" w:styleId="10">
    <w:name w:val="heading 1"/>
    <w:basedOn w:val="a"/>
    <w:next w:val="a"/>
    <w:link w:val="11"/>
    <w:uiPriority w:val="9"/>
    <w:qFormat/>
    <w:rsid w:val="0068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кр. список 1"/>
    <w:basedOn w:val="a3"/>
    <w:qFormat/>
    <w:rsid w:val="00A17F17"/>
    <w:pPr>
      <w:numPr>
        <w:numId w:val="1"/>
      </w:numPr>
      <w:tabs>
        <w:tab w:val="num" w:pos="360"/>
      </w:tabs>
      <w:spacing w:before="120" w:after="120" w:line="240" w:lineRule="auto"/>
      <w:ind w:left="720" w:firstLine="0"/>
      <w:jc w:val="both"/>
    </w:pPr>
    <w:rPr>
      <w:rFonts w:ascii="Times New Roman" w:hAnsi="Times New Roman"/>
      <w:sz w:val="24"/>
      <w:lang w:eastAsia="ru-RU"/>
    </w:rPr>
  </w:style>
  <w:style w:type="table" w:customStyle="1" w:styleId="12">
    <w:name w:val="Сетка таблицы1"/>
    <w:basedOn w:val="a1"/>
    <w:next w:val="a4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aliases w:val="Num Bullet 1,Bullet Number,Индексы,Маркированный список_уровень1,Colorful List Accent 1,Colorful List - Accent 11,Цветной список - Акцент 11,ОбычныйМаркер1,Маркер,Bullet List,FooterText,numbered,Абзац списка нумерованный,lp1,Table-Normal"/>
    <w:basedOn w:val="a"/>
    <w:link w:val="a5"/>
    <w:uiPriority w:val="34"/>
    <w:qFormat/>
    <w:rsid w:val="00A17F17"/>
    <w:pPr>
      <w:ind w:left="720"/>
      <w:contextualSpacing/>
    </w:pPr>
  </w:style>
  <w:style w:type="table" w:styleId="a4">
    <w:name w:val="Table Grid"/>
    <w:basedOn w:val="a1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136E"/>
  </w:style>
  <w:style w:type="paragraph" w:styleId="a8">
    <w:name w:val="footer"/>
    <w:basedOn w:val="a"/>
    <w:link w:val="a9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136E"/>
  </w:style>
  <w:style w:type="character" w:customStyle="1" w:styleId="11">
    <w:name w:val="Заголовок 1 Знак"/>
    <w:basedOn w:val="a0"/>
    <w:link w:val="10"/>
    <w:uiPriority w:val="9"/>
    <w:rsid w:val="00686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686BF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86BF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86BF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86BFD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686BFD"/>
    <w:rPr>
      <w:color w:val="0563C1" w:themeColor="hyperlink"/>
      <w:u w:val="single"/>
    </w:rPr>
  </w:style>
  <w:style w:type="character" w:customStyle="1" w:styleId="a5">
    <w:name w:val="Абзац списка Знак"/>
    <w:aliases w:val="Num Bullet 1 Знак,Bullet Number Знак,Индексы Знак,Маркированный список_уровень1 Знак,Colorful List Accent 1 Знак,Colorful List - Accent 11 Знак,Цветной список - Акцент 11 Знак,ОбычныйМаркер1 Знак,Маркер Знак,Bullet List Знак,lp1 Знак"/>
    <w:link w:val="a3"/>
    <w:uiPriority w:val="34"/>
    <w:locked/>
    <w:rsid w:val="00686BFD"/>
  </w:style>
  <w:style w:type="paragraph" w:customStyle="1" w:styleId="ac">
    <w:name w:val="Таблицы"/>
    <w:basedOn w:val="a"/>
    <w:link w:val="ad"/>
    <w:qFormat/>
    <w:rsid w:val="00686BF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d">
    <w:name w:val="Таблицы Знак"/>
    <w:link w:val="ac"/>
    <w:rsid w:val="00686B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e">
    <w:name w:val="Balloon Text"/>
    <w:basedOn w:val="a"/>
    <w:link w:val="af"/>
    <w:uiPriority w:val="99"/>
    <w:semiHidden/>
    <w:unhideWhenUsed/>
    <w:rsid w:val="0010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03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17"/>
  </w:style>
  <w:style w:type="paragraph" w:styleId="10">
    <w:name w:val="heading 1"/>
    <w:basedOn w:val="a"/>
    <w:next w:val="a"/>
    <w:link w:val="11"/>
    <w:uiPriority w:val="9"/>
    <w:qFormat/>
    <w:rsid w:val="0068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кр. список 1"/>
    <w:basedOn w:val="a3"/>
    <w:qFormat/>
    <w:rsid w:val="00A17F17"/>
    <w:pPr>
      <w:numPr>
        <w:numId w:val="1"/>
      </w:numPr>
      <w:tabs>
        <w:tab w:val="num" w:pos="360"/>
      </w:tabs>
      <w:spacing w:before="120" w:after="120" w:line="240" w:lineRule="auto"/>
      <w:ind w:left="720" w:firstLine="0"/>
      <w:jc w:val="both"/>
    </w:pPr>
    <w:rPr>
      <w:rFonts w:ascii="Times New Roman" w:hAnsi="Times New Roman"/>
      <w:sz w:val="24"/>
      <w:lang w:eastAsia="ru-RU"/>
    </w:rPr>
  </w:style>
  <w:style w:type="table" w:customStyle="1" w:styleId="12">
    <w:name w:val="Сетка таблицы1"/>
    <w:basedOn w:val="a1"/>
    <w:next w:val="a4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aliases w:val="Num Bullet 1,Bullet Number,Индексы,Маркированный список_уровень1,Colorful List Accent 1,Colorful List - Accent 11,Цветной список - Акцент 11,ОбычныйМаркер1,Маркер,Bullet List,FooterText,numbered,Абзац списка нумерованный,lp1,Table-Normal"/>
    <w:basedOn w:val="a"/>
    <w:link w:val="a5"/>
    <w:uiPriority w:val="34"/>
    <w:qFormat/>
    <w:rsid w:val="00A17F17"/>
    <w:pPr>
      <w:ind w:left="720"/>
      <w:contextualSpacing/>
    </w:pPr>
  </w:style>
  <w:style w:type="table" w:styleId="a4">
    <w:name w:val="Table Grid"/>
    <w:basedOn w:val="a1"/>
    <w:uiPriority w:val="39"/>
    <w:rsid w:val="00A1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136E"/>
  </w:style>
  <w:style w:type="paragraph" w:styleId="a8">
    <w:name w:val="footer"/>
    <w:basedOn w:val="a"/>
    <w:link w:val="a9"/>
    <w:uiPriority w:val="99"/>
    <w:unhideWhenUsed/>
    <w:rsid w:val="00211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136E"/>
  </w:style>
  <w:style w:type="character" w:customStyle="1" w:styleId="11">
    <w:name w:val="Заголовок 1 Знак"/>
    <w:basedOn w:val="a0"/>
    <w:link w:val="10"/>
    <w:uiPriority w:val="9"/>
    <w:rsid w:val="00686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686BF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86BF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86BF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86BFD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686BFD"/>
    <w:rPr>
      <w:color w:val="0563C1" w:themeColor="hyperlink"/>
      <w:u w:val="single"/>
    </w:rPr>
  </w:style>
  <w:style w:type="character" w:customStyle="1" w:styleId="a5">
    <w:name w:val="Абзац списка Знак"/>
    <w:aliases w:val="Num Bullet 1 Знак,Bullet Number Знак,Индексы Знак,Маркированный список_уровень1 Знак,Colorful List Accent 1 Знак,Colorful List - Accent 11 Знак,Цветной список - Акцент 11 Знак,ОбычныйМаркер1 Знак,Маркер Знак,Bullet List Знак,lp1 Знак"/>
    <w:link w:val="a3"/>
    <w:uiPriority w:val="34"/>
    <w:locked/>
    <w:rsid w:val="00686BFD"/>
  </w:style>
  <w:style w:type="paragraph" w:customStyle="1" w:styleId="ac">
    <w:name w:val="Таблицы"/>
    <w:basedOn w:val="a"/>
    <w:link w:val="ad"/>
    <w:qFormat/>
    <w:rsid w:val="00686BF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d">
    <w:name w:val="Таблицы Знак"/>
    <w:link w:val="ac"/>
    <w:rsid w:val="00686B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e">
    <w:name w:val="Balloon Text"/>
    <w:basedOn w:val="a"/>
    <w:link w:val="af"/>
    <w:uiPriority w:val="99"/>
    <w:semiHidden/>
    <w:unhideWhenUsed/>
    <w:rsid w:val="0010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03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ГЛУШКОВА Елена Юрьевна</cp:lastModifiedBy>
  <cp:revision>2</cp:revision>
  <cp:lastPrinted>2023-06-16T13:21:00Z</cp:lastPrinted>
  <dcterms:created xsi:type="dcterms:W3CDTF">2023-06-19T08:37:00Z</dcterms:created>
  <dcterms:modified xsi:type="dcterms:W3CDTF">2023-06-19T08:37:00Z</dcterms:modified>
</cp:coreProperties>
</file>