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F85" w:rsidRPr="00545F85" w:rsidRDefault="00545F85" w:rsidP="00545F85">
      <w:pPr>
        <w:spacing w:line="240" w:lineRule="auto"/>
        <w:ind w:firstLine="0"/>
        <w:jc w:val="left"/>
        <w:rPr>
          <w:sz w:val="16"/>
          <w:szCs w:val="16"/>
        </w:rPr>
      </w:pPr>
    </w:p>
    <w:tbl>
      <w:tblPr>
        <w:tblW w:w="1020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1701"/>
        <w:gridCol w:w="4253"/>
      </w:tblGrid>
      <w:tr w:rsidR="00545F85" w:rsidRPr="00545F85" w:rsidTr="000D75BF">
        <w:trPr>
          <w:cantSplit/>
          <w:trHeight w:hRule="exact" w:val="1920"/>
          <w:jc w:val="center"/>
        </w:trPr>
        <w:tc>
          <w:tcPr>
            <w:tcW w:w="4253" w:type="dxa"/>
          </w:tcPr>
          <w:sdt>
            <w:sdtPr>
              <w:rPr>
                <w:b/>
                <w:color w:val="FFFFFF" w:themeColor="background1"/>
                <w:sz w:val="22"/>
                <w:lang w:val="en-US"/>
              </w:rPr>
              <w:id w:val="1433708119"/>
              <w:lock w:val="sdtContentLocked"/>
              <w:placeholder>
                <w:docPart w:val="B37EF3EB2BA34F7189353672FA291AFE"/>
              </w:placeholder>
              <w:group/>
            </w:sdtPr>
            <w:sdtEndPr/>
            <w:sdtContent>
              <w:p w:rsidR="00545F85" w:rsidRPr="00CF731B" w:rsidRDefault="00CF731B" w:rsidP="00545F85">
                <w:pPr>
                  <w:spacing w:line="240" w:lineRule="atLeast"/>
                  <w:ind w:left="0" w:firstLine="0"/>
                  <w:jc w:val="right"/>
                  <w:rPr>
                    <w:b/>
                    <w:color w:val="000000" w:themeColor="text1"/>
                    <w:sz w:val="22"/>
                    <w:lang w:val="en-US"/>
                  </w:rPr>
                </w:pPr>
                <w:r w:rsidRPr="00CF731B">
                  <w:rPr>
                    <w:b/>
                    <w:color w:val="FFFFFF" w:themeColor="background1"/>
                    <w:sz w:val="22"/>
                    <w:lang w:val="en-US"/>
                  </w:rPr>
                  <w:t>.</w:t>
                </w:r>
              </w:p>
            </w:sdtContent>
          </w:sdt>
        </w:tc>
        <w:tc>
          <w:tcPr>
            <w:tcW w:w="1701" w:type="dxa"/>
          </w:tcPr>
          <w:p w:rsidR="00545F85" w:rsidRPr="00205211" w:rsidRDefault="00545F85" w:rsidP="00545F85">
            <w:pPr>
              <w:spacing w:line="240" w:lineRule="atLeast"/>
              <w:ind w:left="0" w:firstLine="0"/>
              <w:jc w:val="center"/>
              <w:rPr>
                <w:b/>
                <w:color w:val="000000" w:themeColor="text1"/>
                <w:sz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4253" w:type="dxa"/>
          </w:tcPr>
          <w:p w:rsidR="00545F85" w:rsidRPr="00AA344E" w:rsidRDefault="00545F85" w:rsidP="00CF27C2">
            <w:pPr>
              <w:pStyle w:val="a6"/>
              <w:rPr>
                <w:lang w:val="en-US"/>
              </w:rPr>
            </w:pPr>
          </w:p>
        </w:tc>
      </w:tr>
      <w:tr w:rsidR="00545F85" w:rsidRPr="00545F85" w:rsidTr="000D75BF">
        <w:trPr>
          <w:trHeight w:hRule="exact" w:val="1940"/>
          <w:jc w:val="center"/>
        </w:trPr>
        <w:tc>
          <w:tcPr>
            <w:tcW w:w="10207" w:type="dxa"/>
            <w:gridSpan w:val="3"/>
          </w:tcPr>
          <w:sdt>
            <w:sdtPr>
              <w:rPr>
                <w:b/>
                <w:sz w:val="50"/>
              </w:rPr>
              <w:id w:val="-1238087236"/>
              <w:lock w:val="sdtContentLocked"/>
              <w:placeholder>
                <w:docPart w:val="B37EF3EB2BA34F7189353672FA291AFE"/>
              </w:placeholder>
              <w:group/>
            </w:sdtPr>
            <w:sdtEndPr>
              <w:rPr>
                <w:rFonts w:ascii="Compact" w:hAnsi="Compact"/>
                <w:b w:val="0"/>
                <w:spacing w:val="30"/>
                <w:sz w:val="36"/>
              </w:rPr>
            </w:sdtEndPr>
            <w:sdtContent>
              <w:p w:rsidR="00545F85" w:rsidRPr="00545F85" w:rsidRDefault="00545F85" w:rsidP="00545F85">
                <w:pPr>
                  <w:keepNext/>
                  <w:spacing w:before="288" w:line="240" w:lineRule="atLeast"/>
                  <w:ind w:left="0" w:firstLine="0"/>
                  <w:jc w:val="center"/>
                  <w:outlineLvl w:val="4"/>
                  <w:rPr>
                    <w:b/>
                    <w:sz w:val="50"/>
                  </w:rPr>
                </w:pPr>
                <w:r w:rsidRPr="00545F85">
                  <w:rPr>
                    <w:b/>
                    <w:sz w:val="50"/>
                  </w:rPr>
                  <w:t>ПОСТАНОВЛЕНИЕ</w:t>
                </w:r>
              </w:p>
              <w:p w:rsidR="00545F85" w:rsidRPr="00545F85" w:rsidRDefault="00545F85" w:rsidP="00545F85">
                <w:pPr>
                  <w:keepNext/>
                  <w:spacing w:before="60" w:line="240" w:lineRule="atLeast"/>
                  <w:ind w:left="0" w:firstLine="0"/>
                  <w:jc w:val="center"/>
                  <w:outlineLvl w:val="3"/>
                  <w:rPr>
                    <w:rFonts w:ascii="Compact" w:hAnsi="Compact"/>
                    <w:spacing w:val="30"/>
                    <w:sz w:val="36"/>
                  </w:rPr>
                </w:pPr>
                <w:r w:rsidRPr="00545F85">
                  <w:rPr>
                    <w:rFonts w:ascii="Compact" w:hAnsi="Compact"/>
                    <w:spacing w:val="30"/>
                    <w:sz w:val="36"/>
                  </w:rPr>
                  <w:t>СОВЕТА ФЕДЕРАЦИИ</w:t>
                </w:r>
              </w:p>
              <w:p w:rsidR="00545F85" w:rsidRPr="00545F85" w:rsidRDefault="00545F85" w:rsidP="00545F85">
                <w:pPr>
                  <w:keepNext/>
                  <w:spacing w:before="48" w:line="240" w:lineRule="atLeast"/>
                  <w:ind w:left="0" w:firstLine="0"/>
                  <w:jc w:val="center"/>
                  <w:outlineLvl w:val="3"/>
                  <w:rPr>
                    <w:rFonts w:ascii="Compact" w:hAnsi="Compact"/>
                    <w:b/>
                    <w:spacing w:val="30"/>
                    <w:sz w:val="50"/>
                  </w:rPr>
                </w:pPr>
                <w:r w:rsidRPr="00545F85">
                  <w:rPr>
                    <w:rFonts w:ascii="Compact" w:hAnsi="Compact"/>
                    <w:spacing w:val="30"/>
                    <w:sz w:val="36"/>
                  </w:rPr>
                  <w:t>ФЕДЕРАЛЬНОГО СОБРАНИЯ РОССИЙСКОЙ ФЕДЕРАЦИИ</w:t>
                </w:r>
              </w:p>
            </w:sdtContent>
          </w:sdt>
        </w:tc>
      </w:tr>
    </w:tbl>
    <w:p w:rsidR="00126FA0" w:rsidRDefault="00126FA0" w:rsidP="00126FA0">
      <w:pPr>
        <w:pStyle w:val="1"/>
      </w:pPr>
      <w:r>
        <w:t xml:space="preserve">О назначении </w:t>
      </w:r>
      <w:proofErr w:type="spellStart"/>
      <w:r>
        <w:t>Сивицкого</w:t>
      </w:r>
      <w:proofErr w:type="spellEnd"/>
      <w:r>
        <w:t xml:space="preserve"> Владимира Александровича</w:t>
      </w:r>
    </w:p>
    <w:p w:rsidR="00126FA0" w:rsidRDefault="00126FA0" w:rsidP="00126FA0">
      <w:pPr>
        <w:pStyle w:val="2"/>
      </w:pPr>
      <w:r>
        <w:t xml:space="preserve">на должность судьи Конституционного Суда </w:t>
      </w:r>
    </w:p>
    <w:p w:rsidR="00126FA0" w:rsidRDefault="00126FA0" w:rsidP="00126FA0">
      <w:pPr>
        <w:pStyle w:val="2"/>
      </w:pPr>
      <w:r>
        <w:t>Российской Федерации</w:t>
      </w:r>
    </w:p>
    <w:p w:rsidR="00126FA0" w:rsidRDefault="00126FA0" w:rsidP="00126FA0">
      <w:pPr>
        <w:pStyle w:val="2"/>
      </w:pPr>
    </w:p>
    <w:p w:rsidR="00126FA0" w:rsidRDefault="00126FA0" w:rsidP="00126FA0">
      <w:pPr>
        <w:pStyle w:val="2"/>
      </w:pPr>
    </w:p>
    <w:p w:rsidR="00126FA0" w:rsidRDefault="00126FA0" w:rsidP="00126FA0">
      <w:pPr>
        <w:pStyle w:val="2"/>
      </w:pPr>
    </w:p>
    <w:p w:rsidR="00126FA0" w:rsidRDefault="00126FA0">
      <w:r w:rsidRPr="00126FA0">
        <w:t xml:space="preserve">В соответствии с пунктом "ж" части 1 статьи 102, частью 1 статьи 128 Конституции Российской </w:t>
      </w:r>
      <w:r w:rsidR="00FC0E84">
        <w:t xml:space="preserve">Федерации </w:t>
      </w:r>
      <w:r w:rsidRPr="00126FA0">
        <w:t xml:space="preserve">и со статьей 9 Федерального конституционного закона </w:t>
      </w:r>
      <w:r>
        <w:t>"</w:t>
      </w:r>
      <w:r w:rsidRPr="00126FA0">
        <w:t>О Конституционном Суде Российской Федерации</w:t>
      </w:r>
      <w:r>
        <w:t>"</w:t>
      </w:r>
      <w:r w:rsidRPr="00126FA0">
        <w:t xml:space="preserve"> </w:t>
      </w:r>
      <w:r>
        <w:t xml:space="preserve">Совет Федерации Федерального Собрания Российской Федерации  </w:t>
      </w:r>
      <w:r w:rsidRPr="00B51544">
        <w:rPr>
          <w:b/>
          <w:spacing w:val="60"/>
          <w:szCs w:val="28"/>
        </w:rPr>
        <w:t>постановляет</w:t>
      </w:r>
      <w:r>
        <w:t>:</w:t>
      </w:r>
    </w:p>
    <w:p w:rsidR="00126FA0" w:rsidRPr="00126FA0" w:rsidRDefault="00126FA0" w:rsidP="00126FA0"/>
    <w:p w:rsidR="00126FA0" w:rsidRPr="00126FA0" w:rsidRDefault="00126FA0" w:rsidP="00126FA0">
      <w:r w:rsidRPr="00126FA0">
        <w:t xml:space="preserve">1. Назначить </w:t>
      </w:r>
      <w:proofErr w:type="spellStart"/>
      <w:r w:rsidRPr="00126FA0">
        <w:t>Сивицкого</w:t>
      </w:r>
      <w:proofErr w:type="spellEnd"/>
      <w:r w:rsidRPr="00126FA0">
        <w:t xml:space="preserve"> Владимира Александровича на должность судьи Конституционного Суда Российской Федерации.</w:t>
      </w:r>
    </w:p>
    <w:p w:rsidR="00126FA0" w:rsidRPr="00126FA0" w:rsidRDefault="00126FA0" w:rsidP="00126FA0">
      <w:r w:rsidRPr="00126FA0">
        <w:t>2. Настоящее постановление вступает в силу со дня его принятия.</w:t>
      </w:r>
    </w:p>
    <w:p w:rsidR="00126FA0" w:rsidRPr="00AF3621" w:rsidRDefault="00126FA0" w:rsidP="00126FA0">
      <w:pPr>
        <w:textAlignment w:val="auto"/>
      </w:pPr>
    </w:p>
    <w:p w:rsidR="00126FA0" w:rsidRDefault="00126FA0" w:rsidP="00126FA0"/>
    <w:p w:rsidR="00126FA0" w:rsidRDefault="00126FA0" w:rsidP="00126FA0"/>
    <w:p w:rsidR="00492332" w:rsidRPr="00406A01" w:rsidRDefault="00492332" w:rsidP="00D55A2A">
      <w:pPr>
        <w:pStyle w:val="11"/>
      </w:pPr>
      <w:r>
        <w:t>Председатель</w:t>
      </w:r>
      <w:r>
        <w:br/>
        <w:t>Совета Федерации</w:t>
      </w:r>
      <w:r>
        <w:br/>
        <w:t>Федерального Собрания</w:t>
      </w:r>
      <w:r>
        <w:br/>
        <w:t>Российской Федерации</w:t>
      </w:r>
      <w:r>
        <w:tab/>
      </w:r>
      <w:r>
        <w:tab/>
        <w:t>В.И. МАТВИЕНКО</w:t>
      </w:r>
    </w:p>
    <w:p w:rsidR="00126FA0" w:rsidRDefault="00126FA0">
      <w:pPr>
        <w:pStyle w:val="ac"/>
        <w:rPr>
          <w:lang w:val="en-US"/>
        </w:rPr>
      </w:pPr>
    </w:p>
    <w:p w:rsidR="00D55A2A" w:rsidRDefault="00D55A2A">
      <w:pPr>
        <w:pStyle w:val="ac"/>
        <w:rPr>
          <w:lang w:val="en-US"/>
        </w:rPr>
      </w:pPr>
    </w:p>
    <w:p w:rsidR="00D55A2A" w:rsidRDefault="00D55A2A">
      <w:pPr>
        <w:pStyle w:val="ac"/>
        <w:rPr>
          <w:lang w:val="en-US"/>
        </w:rPr>
      </w:pPr>
    </w:p>
    <w:p w:rsidR="00D55A2A" w:rsidRDefault="00D55A2A" w:rsidP="00D55A2A">
      <w:pPr>
        <w:pStyle w:val="af"/>
      </w:pPr>
      <w:r>
        <w:t>Москва</w:t>
      </w:r>
    </w:p>
    <w:p w:rsidR="00D55A2A" w:rsidRDefault="00D55A2A" w:rsidP="00D55A2A">
      <w:pPr>
        <w:pStyle w:val="af"/>
      </w:pPr>
      <w:r>
        <w:t>21 июня 2023 года</w:t>
      </w:r>
    </w:p>
    <w:p w:rsidR="00D55A2A" w:rsidRDefault="00D55A2A" w:rsidP="00D55A2A">
      <w:pPr>
        <w:pStyle w:val="af"/>
      </w:pPr>
      <w:r>
        <w:t xml:space="preserve">№ </w:t>
      </w:r>
      <w:r>
        <w:rPr>
          <w:lang w:val="en-US"/>
        </w:rPr>
        <w:t>299</w:t>
      </w:r>
      <w:r>
        <w:t>-СФ</w:t>
      </w:r>
    </w:p>
    <w:sectPr w:rsidR="00D55A2A" w:rsidSect="00B30B27">
      <w:headerReference w:type="default" r:id="rId7"/>
      <w:footerReference w:type="default" r:id="rId8"/>
      <w:footerReference w:type="first" r:id="rId9"/>
      <w:pgSz w:w="11907" w:h="16840" w:code="9"/>
      <w:pgMar w:top="794" w:right="851" w:bottom="1134" w:left="85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CAF" w:rsidRDefault="007B1CAF">
      <w:pPr>
        <w:spacing w:line="240" w:lineRule="auto"/>
      </w:pPr>
      <w:r>
        <w:separator/>
      </w:r>
    </w:p>
  </w:endnote>
  <w:endnote w:type="continuationSeparator" w:id="0">
    <w:p w:rsidR="007B1CAF" w:rsidRDefault="007B1C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Harmonica">
    <w:panose1 w:val="02000503000000020004"/>
    <w:charset w:val="CC"/>
    <w:family w:val="auto"/>
    <w:pitch w:val="variable"/>
    <w:sig w:usb0="00000203" w:usb1="00000000" w:usb2="00000000" w:usb3="00000000" w:csb0="00000005" w:csb1="00000000"/>
    <w:embedRegular r:id="rId1" w:fontKey="{0582842F-8627-4F19-8377-8A4721087AB7}"/>
    <w:embedBold r:id="rId2" w:fontKey="{818EBD62-DF06-40CC-863B-8E7037810CDE}"/>
  </w:font>
  <w:font w:name="Compact">
    <w:panose1 w:val="02000506000000020004"/>
    <w:charset w:val="CC"/>
    <w:family w:val="auto"/>
    <w:pitch w:val="variable"/>
    <w:sig w:usb0="00000203" w:usb1="00000000" w:usb2="00000000" w:usb3="00000000" w:csb0="00000005" w:csb1="00000000"/>
    <w:embedRegular r:id="rId3" w:subsetted="1" w:fontKey="{43AC06F4-5B65-46D0-B2C5-5566BA8D7030}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E03" w:rsidRDefault="00C4169E">
    <w:pPr>
      <w:pStyle w:val="a9"/>
      <w:rPr>
        <w:lang w:val="en-US"/>
      </w:rPr>
    </w:pPr>
    <w:fldSimple w:instr=" FILENAME  \* MERGEFORMAT ">
      <w:r w:rsidR="00D55A2A">
        <w:rPr>
          <w:noProof/>
        </w:rPr>
        <w:t>ws8176.docx</w:t>
      </w:r>
    </w:fldSimple>
    <w:r w:rsidR="00545F85">
      <w:rPr>
        <w:lang w:val="en-US"/>
      </w:rPr>
      <w:t xml:space="preserve">   </w:t>
    </w:r>
    <w:r w:rsidR="00545F85">
      <w:rPr>
        <w:lang w:val="en-US"/>
      </w:rPr>
      <w:fldChar w:fldCharType="begin"/>
    </w:r>
    <w:r w:rsidR="00545F85">
      <w:instrText xml:space="preserve"> DATE \@ "dd.MM.yy" </w:instrText>
    </w:r>
    <w:r w:rsidR="00545F85">
      <w:rPr>
        <w:lang w:val="en-US"/>
      </w:rPr>
      <w:fldChar w:fldCharType="separate"/>
    </w:r>
    <w:r w:rsidR="002E1CCB">
      <w:rPr>
        <w:noProof/>
      </w:rPr>
      <w:t>20.06.23</w:t>
    </w:r>
    <w:r w:rsidR="00545F85">
      <w:rPr>
        <w:lang w:val="en-US"/>
      </w:rPr>
      <w:fldChar w:fldCharType="end"/>
    </w:r>
    <w:r w:rsidR="00545F85">
      <w:rPr>
        <w:lang w:val="en-US"/>
      </w:rPr>
      <w:t xml:space="preserve">   </w:t>
    </w:r>
    <w:r w:rsidR="00545F85">
      <w:rPr>
        <w:lang w:val="en-US"/>
      </w:rPr>
      <w:fldChar w:fldCharType="begin"/>
    </w:r>
    <w:r w:rsidR="00545F85">
      <w:rPr>
        <w:lang w:val="en-US"/>
      </w:rPr>
      <w:instrText xml:space="preserve"> USERINITIALS  \* MERGEFORMAT </w:instrText>
    </w:r>
    <w:r w:rsidR="00545F85">
      <w:rPr>
        <w:lang w:val="en-US"/>
      </w:rPr>
      <w:fldChar w:fldCharType="separate"/>
    </w:r>
    <w:r w:rsidR="00D55A2A">
      <w:rPr>
        <w:noProof/>
        <w:lang w:val="en-US"/>
      </w:rPr>
      <w:t>645</w:t>
    </w:r>
    <w:r w:rsidR="00545F85"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E03" w:rsidRPr="00492332" w:rsidRDefault="00C4169E" w:rsidP="00492332">
    <w:pPr>
      <w:pStyle w:val="a9"/>
    </w:pPr>
    <w:fldSimple w:instr=" FILENAME  \* MERGEFORMAT ">
      <w:r w:rsidR="00D55A2A">
        <w:rPr>
          <w:noProof/>
        </w:rPr>
        <w:t>ws8176.docx</w:t>
      </w:r>
    </w:fldSimple>
    <w:r w:rsidR="00492332">
      <w:t xml:space="preserve">   </w:t>
    </w:r>
    <w:fldSimple w:instr=" USERINITIALS  \* MERGEFORMAT ">
      <w:r w:rsidR="00D55A2A">
        <w:rPr>
          <w:noProof/>
        </w:rPr>
        <w:t>645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CAF" w:rsidRDefault="007B1CAF">
      <w:pPr>
        <w:spacing w:line="240" w:lineRule="auto"/>
      </w:pPr>
      <w:r>
        <w:separator/>
      </w:r>
    </w:p>
  </w:footnote>
  <w:footnote w:type="continuationSeparator" w:id="0">
    <w:p w:rsidR="007B1CAF" w:rsidRDefault="007B1C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E03" w:rsidRDefault="00545F85">
    <w:pPr>
      <w:pStyle w:val="a7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D55A2A">
      <w:rPr>
        <w:rStyle w:val="ab"/>
        <w:noProof/>
      </w:rPr>
      <w:t>1</w:t>
    </w:r>
    <w:r>
      <w:rPr>
        <w:rStyle w:val="ab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C2F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16FE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CCDB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AE05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52DC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7A67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5E3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E0A7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222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268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7"/>
  </w:num>
  <w:num w:numId="3">
    <w:abstractNumId w:val="6"/>
  </w:num>
  <w:num w:numId="4">
    <w:abstractNumId w:val="6"/>
  </w:num>
  <w:num w:numId="5">
    <w:abstractNumId w:val="5"/>
  </w:num>
  <w:num w:numId="6">
    <w:abstractNumId w:val="5"/>
  </w:num>
  <w:num w:numId="7">
    <w:abstractNumId w:val="4"/>
  </w:num>
  <w:num w:numId="8">
    <w:abstractNumId w:val="4"/>
  </w:num>
  <w:num w:numId="9">
    <w:abstractNumId w:val="9"/>
  </w:num>
  <w:num w:numId="10">
    <w:abstractNumId w:val="9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TrueTypeFonts/>
  <w:saveSubset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BB"/>
    <w:rsid w:val="000D3F67"/>
    <w:rsid w:val="001057BD"/>
    <w:rsid w:val="00126FA0"/>
    <w:rsid w:val="001F7FBB"/>
    <w:rsid w:val="00205211"/>
    <w:rsid w:val="002623D0"/>
    <w:rsid w:val="002A1E3D"/>
    <w:rsid w:val="002B772D"/>
    <w:rsid w:val="002E1CCB"/>
    <w:rsid w:val="003114B9"/>
    <w:rsid w:val="003273F1"/>
    <w:rsid w:val="0035125E"/>
    <w:rsid w:val="00423816"/>
    <w:rsid w:val="00492332"/>
    <w:rsid w:val="004A68AB"/>
    <w:rsid w:val="00505068"/>
    <w:rsid w:val="00545F85"/>
    <w:rsid w:val="005B2AEB"/>
    <w:rsid w:val="00720496"/>
    <w:rsid w:val="00723EF8"/>
    <w:rsid w:val="0078182C"/>
    <w:rsid w:val="007B1CAF"/>
    <w:rsid w:val="00885B74"/>
    <w:rsid w:val="00910EF7"/>
    <w:rsid w:val="00997F4C"/>
    <w:rsid w:val="00A82E08"/>
    <w:rsid w:val="00AA344E"/>
    <w:rsid w:val="00B07D98"/>
    <w:rsid w:val="00B30B27"/>
    <w:rsid w:val="00B33546"/>
    <w:rsid w:val="00B67711"/>
    <w:rsid w:val="00C4169E"/>
    <w:rsid w:val="00CF27C2"/>
    <w:rsid w:val="00CF731B"/>
    <w:rsid w:val="00D55A2A"/>
    <w:rsid w:val="00DA769E"/>
    <w:rsid w:val="00E02685"/>
    <w:rsid w:val="00F178A8"/>
    <w:rsid w:val="00F21BB0"/>
    <w:rsid w:val="00F9160B"/>
    <w:rsid w:val="00FC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DCF1B-0344-40E7-84B6-0B96C854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F85"/>
    <w:pPr>
      <w:overflowPunct w:val="0"/>
      <w:autoSpaceDE w:val="0"/>
      <w:autoSpaceDN w:val="0"/>
      <w:adjustRightInd w:val="0"/>
      <w:spacing w:after="0" w:line="360" w:lineRule="atLeast"/>
      <w:ind w:left="567" w:firstLine="851"/>
      <w:jc w:val="both"/>
      <w:textAlignment w:val="baseline"/>
    </w:pPr>
    <w:rPr>
      <w:rFonts w:ascii="NTHarmonica" w:hAnsi="NTHarmonica" w:cs="Times New Roman"/>
      <w:sz w:val="28"/>
      <w:szCs w:val="20"/>
      <w:lang w:eastAsia="ru-RU"/>
    </w:rPr>
  </w:style>
  <w:style w:type="paragraph" w:styleId="1">
    <w:name w:val="heading 1"/>
    <w:basedOn w:val="a"/>
    <w:next w:val="2"/>
    <w:link w:val="10"/>
    <w:qFormat/>
    <w:rsid w:val="00545F85"/>
    <w:pPr>
      <w:spacing w:before="720" w:line="240" w:lineRule="atLeast"/>
      <w:ind w:left="0" w:firstLine="0"/>
      <w:jc w:val="center"/>
      <w:outlineLvl w:val="0"/>
    </w:pPr>
    <w:rPr>
      <w:b/>
    </w:rPr>
  </w:style>
  <w:style w:type="paragraph" w:styleId="2">
    <w:name w:val="heading 2"/>
    <w:basedOn w:val="a"/>
    <w:link w:val="20"/>
    <w:qFormat/>
    <w:rsid w:val="00545F85"/>
    <w:pPr>
      <w:spacing w:line="240" w:lineRule="atLeast"/>
      <w:ind w:left="0" w:firstLine="0"/>
      <w:jc w:val="center"/>
      <w:outlineLvl w:val="1"/>
    </w:pPr>
    <w:rPr>
      <w:b/>
    </w:rPr>
  </w:style>
  <w:style w:type="paragraph" w:styleId="3">
    <w:name w:val="heading 3"/>
    <w:basedOn w:val="a"/>
    <w:next w:val="2"/>
    <w:link w:val="30"/>
    <w:qFormat/>
    <w:rsid w:val="00545F85"/>
    <w:pPr>
      <w:spacing w:before="720" w:line="240" w:lineRule="atLeast"/>
      <w:ind w:left="0"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545F85"/>
    <w:pPr>
      <w:keepNext/>
      <w:spacing w:before="60" w:line="240" w:lineRule="atLeast"/>
      <w:ind w:left="0" w:firstLine="0"/>
      <w:jc w:val="center"/>
      <w:outlineLvl w:val="3"/>
    </w:pPr>
    <w:rPr>
      <w:rFonts w:ascii="Compact" w:hAnsi="Compact"/>
      <w:spacing w:val="30"/>
      <w:sz w:val="36"/>
    </w:rPr>
  </w:style>
  <w:style w:type="paragraph" w:styleId="5">
    <w:name w:val="heading 5"/>
    <w:basedOn w:val="a"/>
    <w:next w:val="a"/>
    <w:link w:val="50"/>
    <w:qFormat/>
    <w:rsid w:val="00545F85"/>
    <w:pPr>
      <w:keepNext/>
      <w:spacing w:before="288" w:line="240" w:lineRule="atLeast"/>
      <w:ind w:left="0" w:firstLine="0"/>
      <w:jc w:val="center"/>
      <w:outlineLvl w:val="4"/>
    </w:pPr>
    <w:rPr>
      <w:b/>
      <w:sz w:val="50"/>
    </w:rPr>
  </w:style>
  <w:style w:type="paragraph" w:styleId="6">
    <w:name w:val="heading 6"/>
    <w:basedOn w:val="a"/>
    <w:next w:val="a"/>
    <w:link w:val="60"/>
    <w:semiHidden/>
    <w:unhideWhenUsed/>
    <w:qFormat/>
    <w:rsid w:val="003273F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3273F1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3273F1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3273F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273F1"/>
    <w:rPr>
      <w:rFonts w:ascii="NTHarmonica" w:hAnsi="NTHarmonica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3273F1"/>
    <w:rPr>
      <w:rFonts w:ascii="NTHarmonica" w:hAnsi="NTHarmonica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3273F1"/>
    <w:rPr>
      <w:rFonts w:ascii="NTHarmonica" w:hAnsi="NTHarmonica" w:cs="Times New Roman"/>
      <w:b/>
      <w:sz w:val="28"/>
      <w:szCs w:val="20"/>
      <w:lang w:eastAsia="ru-RU"/>
    </w:rPr>
  </w:style>
  <w:style w:type="character" w:customStyle="1" w:styleId="40">
    <w:name w:val="Заголовок 4 Знак"/>
    <w:link w:val="4"/>
    <w:rsid w:val="003273F1"/>
    <w:rPr>
      <w:rFonts w:ascii="Compact" w:hAnsi="Compact" w:cs="Times New Roman"/>
      <w:spacing w:val="30"/>
      <w:sz w:val="36"/>
      <w:szCs w:val="20"/>
      <w:lang w:eastAsia="ru-RU"/>
    </w:rPr>
  </w:style>
  <w:style w:type="character" w:customStyle="1" w:styleId="50">
    <w:name w:val="Заголовок 5 Знак"/>
    <w:link w:val="5"/>
    <w:rsid w:val="003273F1"/>
    <w:rPr>
      <w:rFonts w:ascii="NTHarmonica" w:hAnsi="NTHarmonica" w:cs="Times New Roman"/>
      <w:b/>
      <w:sz w:val="50"/>
      <w:szCs w:val="20"/>
      <w:lang w:eastAsia="ru-RU"/>
    </w:rPr>
  </w:style>
  <w:style w:type="character" w:customStyle="1" w:styleId="60">
    <w:name w:val="Заголовок 6 Знак"/>
    <w:link w:val="6"/>
    <w:semiHidden/>
    <w:rsid w:val="003273F1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link w:val="7"/>
    <w:semiHidden/>
    <w:rsid w:val="003273F1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semiHidden/>
    <w:rsid w:val="003273F1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semiHidden/>
    <w:rsid w:val="003273F1"/>
    <w:rPr>
      <w:rFonts w:ascii="Cambria" w:eastAsia="Times New Roman" w:hAnsi="Cambria" w:cs="Times New Roman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273F1"/>
    <w:pPr>
      <w:outlineLvl w:val="9"/>
    </w:pPr>
  </w:style>
  <w:style w:type="paragraph" w:styleId="a4">
    <w:name w:val="caption"/>
    <w:basedOn w:val="a"/>
    <w:next w:val="a"/>
    <w:semiHidden/>
    <w:unhideWhenUsed/>
    <w:qFormat/>
    <w:rsid w:val="003273F1"/>
    <w:rPr>
      <w:b/>
      <w:bCs/>
      <w:sz w:val="20"/>
    </w:rPr>
  </w:style>
  <w:style w:type="paragraph" w:styleId="a5">
    <w:name w:val="Bibliography"/>
    <w:basedOn w:val="a"/>
    <w:next w:val="a"/>
    <w:uiPriority w:val="37"/>
    <w:semiHidden/>
    <w:unhideWhenUsed/>
    <w:rsid w:val="003273F1"/>
  </w:style>
  <w:style w:type="paragraph" w:customStyle="1" w:styleId="a6">
    <w:name w:val="адрес_слева"/>
    <w:basedOn w:val="a"/>
    <w:rsid w:val="00997F4C"/>
    <w:pPr>
      <w:spacing w:line="246" w:lineRule="exact"/>
      <w:ind w:left="0" w:firstLine="0"/>
      <w:jc w:val="left"/>
    </w:pPr>
    <w:rPr>
      <w:sz w:val="22"/>
    </w:rPr>
  </w:style>
  <w:style w:type="paragraph" w:styleId="a7">
    <w:name w:val="header"/>
    <w:basedOn w:val="a"/>
    <w:link w:val="a8"/>
    <w:rsid w:val="00545F85"/>
    <w:pPr>
      <w:tabs>
        <w:tab w:val="center" w:pos="4252"/>
        <w:tab w:val="right" w:pos="8504"/>
      </w:tabs>
      <w:spacing w:after="240"/>
      <w:ind w:firstLine="0"/>
      <w:jc w:val="center"/>
    </w:pPr>
  </w:style>
  <w:style w:type="character" w:customStyle="1" w:styleId="a8">
    <w:name w:val="Верхний колонтитул Знак"/>
    <w:basedOn w:val="a0"/>
    <w:link w:val="a7"/>
    <w:rsid w:val="00B67711"/>
    <w:rPr>
      <w:rFonts w:ascii="NTHarmonica" w:hAnsi="NTHarmonica" w:cs="Times New Roman"/>
      <w:sz w:val="28"/>
      <w:szCs w:val="20"/>
      <w:lang w:eastAsia="ru-RU"/>
    </w:rPr>
  </w:style>
  <w:style w:type="paragraph" w:styleId="a9">
    <w:name w:val="footer"/>
    <w:basedOn w:val="a"/>
    <w:link w:val="aa"/>
    <w:rsid w:val="00545F85"/>
    <w:pPr>
      <w:tabs>
        <w:tab w:val="center" w:pos="4252"/>
        <w:tab w:val="right" w:pos="8504"/>
      </w:tabs>
      <w:spacing w:line="240" w:lineRule="atLeast"/>
      <w:ind w:firstLine="0"/>
      <w:jc w:val="left"/>
    </w:pPr>
    <w:rPr>
      <w:sz w:val="10"/>
    </w:rPr>
  </w:style>
  <w:style w:type="character" w:customStyle="1" w:styleId="aa">
    <w:name w:val="Нижний колонтитул Знак"/>
    <w:basedOn w:val="a0"/>
    <w:link w:val="a9"/>
    <w:rsid w:val="00B67711"/>
    <w:rPr>
      <w:rFonts w:ascii="NTHarmonica" w:hAnsi="NTHarmonica" w:cs="Times New Roman"/>
      <w:sz w:val="10"/>
      <w:szCs w:val="20"/>
      <w:lang w:eastAsia="ru-RU"/>
    </w:rPr>
  </w:style>
  <w:style w:type="character" w:styleId="ab">
    <w:name w:val="page number"/>
    <w:basedOn w:val="a0"/>
    <w:rsid w:val="00545F85"/>
  </w:style>
  <w:style w:type="paragraph" w:customStyle="1" w:styleId="ac">
    <w:name w:val="подпись"/>
    <w:basedOn w:val="a"/>
    <w:rsid w:val="00545F85"/>
    <w:pPr>
      <w:tabs>
        <w:tab w:val="left" w:pos="6804"/>
      </w:tabs>
      <w:spacing w:line="240" w:lineRule="atLeast"/>
      <w:ind w:right="5387" w:firstLine="0"/>
      <w:jc w:val="left"/>
    </w:pPr>
  </w:style>
  <w:style w:type="paragraph" w:styleId="ad">
    <w:name w:val="Balloon Text"/>
    <w:basedOn w:val="a"/>
    <w:link w:val="ae"/>
    <w:rsid w:val="00B677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B67711"/>
    <w:rPr>
      <w:rFonts w:ascii="Tahoma" w:hAnsi="Tahoma" w:cs="Tahoma"/>
      <w:sz w:val="16"/>
      <w:szCs w:val="16"/>
      <w:lang w:eastAsia="ru-RU"/>
    </w:rPr>
  </w:style>
  <w:style w:type="paragraph" w:customStyle="1" w:styleId="af">
    <w:name w:val="Москва"/>
    <w:basedOn w:val="a"/>
    <w:rsid w:val="00545F85"/>
    <w:pPr>
      <w:spacing w:line="280" w:lineRule="exact"/>
      <w:ind w:firstLine="0"/>
      <w:jc w:val="left"/>
    </w:pPr>
  </w:style>
  <w:style w:type="paragraph" w:customStyle="1" w:styleId="11">
    <w:name w:val="подпись1"/>
    <w:basedOn w:val="a"/>
    <w:rsid w:val="00545F85"/>
    <w:pPr>
      <w:tabs>
        <w:tab w:val="left" w:pos="6804"/>
      </w:tabs>
      <w:spacing w:line="280" w:lineRule="exact"/>
      <w:ind w:right="3686" w:firstLine="0"/>
      <w:jc w:val="left"/>
    </w:pPr>
    <w:rPr>
      <w:b/>
    </w:rPr>
  </w:style>
  <w:style w:type="character" w:styleId="af0">
    <w:name w:val="Placeholder Text"/>
    <w:basedOn w:val="a0"/>
    <w:uiPriority w:val="99"/>
    <w:semiHidden/>
    <w:rsid w:val="0078182C"/>
    <w:rPr>
      <w:color w:val="808080"/>
    </w:rPr>
  </w:style>
  <w:style w:type="paragraph" w:customStyle="1" w:styleId="af1">
    <w:name w:val="адрес"/>
    <w:basedOn w:val="a"/>
    <w:rsid w:val="00F9160B"/>
    <w:pPr>
      <w:spacing w:line="246" w:lineRule="exact"/>
      <w:ind w:firstLine="0"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POST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7EF3EB2BA34F7189353672FA291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D78112-D4F7-4450-8CF3-6F966222123B}"/>
      </w:docPartPr>
      <w:docPartBody>
        <w:p w:rsidR="00AB452D" w:rsidRDefault="00AB452D">
          <w:pPr>
            <w:pStyle w:val="B37EF3EB2BA34F7189353672FA291AFE"/>
          </w:pPr>
          <w:r w:rsidRPr="00B767F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Harmonica">
    <w:panose1 w:val="02000503000000020004"/>
    <w:charset w:val="CC"/>
    <w:family w:val="auto"/>
    <w:pitch w:val="variable"/>
    <w:sig w:usb0="00000203" w:usb1="00000000" w:usb2="00000000" w:usb3="00000000" w:csb0="00000005" w:csb1="00000000"/>
  </w:font>
  <w:font w:name="Compact">
    <w:panose1 w:val="02000506000000020004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2D"/>
    <w:rsid w:val="003738DB"/>
    <w:rsid w:val="00AB452D"/>
    <w:rsid w:val="00F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37EF3EB2BA34F7189353672FA291AFE">
    <w:name w:val="B37EF3EB2BA34F7189353672FA291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POSTSF.dotx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(проект постановления)</vt:lpstr>
    </vt:vector>
  </TitlesOfParts>
  <Company>udp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(проект постановления)</dc:title>
  <dc:subject>Комитет по конституционному законодательству и государственному строительству</dc:subject>
  <dc:creator>Заказчик - Крылова+</dc:creator>
  <cp:keywords/>
  <dc:description>WS16.06.2023 FK19.06.2023 DE19.06.2023</dc:description>
  <cp:lastModifiedBy>Беляевская Н.А.</cp:lastModifiedBy>
  <cp:revision>2</cp:revision>
  <cp:lastPrinted>2023-06-20T14:00:00Z</cp:lastPrinted>
  <dcterms:created xsi:type="dcterms:W3CDTF">2023-06-20T14:41:00Z</dcterms:created>
  <dcterms:modified xsi:type="dcterms:W3CDTF">2023-06-20T14:41:00Z</dcterms:modified>
</cp:coreProperties>
</file>