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8AB97" w14:textId="77777777" w:rsidR="00543388" w:rsidRPr="00543388" w:rsidRDefault="00543388" w:rsidP="00543388">
      <w:pPr>
        <w:pStyle w:val="Ttulo"/>
        <w:rPr>
          <w:rStyle w:val="Ttulodellibro"/>
          <w:b w:val="0"/>
          <w:bCs w:val="0"/>
          <w:sz w:val="36"/>
          <w:szCs w:val="36"/>
        </w:rPr>
      </w:pPr>
      <w:bookmarkStart w:id="0" w:name="_Hlk183496264"/>
      <w:bookmarkEnd w:id="0"/>
      <w:r w:rsidRPr="00543388">
        <w:rPr>
          <w:rStyle w:val="Ttulodellibro"/>
          <w:b w:val="0"/>
          <w:bCs w:val="0"/>
          <w:sz w:val="36"/>
          <w:szCs w:val="36"/>
        </w:rPr>
        <w:t>PROYECTO: DASHBOARD &amp; ANALISIS DE DATOS</w:t>
      </w:r>
    </w:p>
    <w:p w14:paraId="0B9AA47C" w14:textId="774BFBEA" w:rsidR="00543388" w:rsidRPr="00543388" w:rsidRDefault="00543388" w:rsidP="00543388">
      <w:pPr>
        <w:pStyle w:val="Ttulo1"/>
      </w:pPr>
      <w:r w:rsidRPr="00543388">
        <w:t>Antecedentes</w:t>
      </w:r>
    </w:p>
    <w:p w14:paraId="46A4DDB9" w14:textId="77777777" w:rsidR="00543388" w:rsidRPr="003252E4" w:rsidRDefault="00543388" w:rsidP="00543388">
      <w:pPr>
        <w:jc w:val="both"/>
        <w:rPr>
          <w:b/>
          <w:bCs/>
        </w:rPr>
      </w:pPr>
      <w:r w:rsidRPr="00BD4BA5">
        <w:rPr>
          <w:b/>
          <w:bCs/>
        </w:rPr>
        <w:t xml:space="preserve">Herramientas </w:t>
      </w:r>
      <w:r>
        <w:rPr>
          <w:b/>
          <w:bCs/>
        </w:rPr>
        <w:t xml:space="preserve">utilizadas: </w:t>
      </w:r>
      <w:r>
        <w:t>MS Excel</w:t>
      </w:r>
    </w:p>
    <w:p w14:paraId="479484C6" w14:textId="3F8FCC71" w:rsidR="0085168F" w:rsidRDefault="0087554D" w:rsidP="00543388">
      <w:pPr>
        <w:jc w:val="both"/>
      </w:pPr>
      <w:r>
        <w:rPr>
          <w:b/>
          <w:bCs/>
        </w:rPr>
        <w:t>Origen de los d</w:t>
      </w:r>
      <w:r w:rsidR="00543388" w:rsidRPr="00E962CB">
        <w:rPr>
          <w:b/>
          <w:bCs/>
        </w:rPr>
        <w:t>atos</w:t>
      </w:r>
      <w:r w:rsidR="00543388">
        <w:rPr>
          <w:b/>
          <w:bCs/>
        </w:rPr>
        <w:t xml:space="preserve">: </w:t>
      </w:r>
      <w:proofErr w:type="spellStart"/>
      <w:r w:rsidR="00543388">
        <w:t>Meteosat</w:t>
      </w:r>
      <w:proofErr w:type="spellEnd"/>
      <w:r w:rsidR="00543388">
        <w:t xml:space="preserve"> </w:t>
      </w:r>
      <w:r w:rsidR="0085168F">
        <w:t>(</w:t>
      </w:r>
      <w:hyperlink r:id="rId7" w:anchor="quick-start" w:history="1">
        <w:r w:rsidR="0085168F" w:rsidRPr="00DA4A1B">
          <w:rPr>
            <w:rStyle w:val="Hipervnculo"/>
          </w:rPr>
          <w:t>https://dev.meteostat.net/bulk/#quick-start</w:t>
        </w:r>
      </w:hyperlink>
      <w:r w:rsidR="0085168F">
        <w:rPr>
          <w:rStyle w:val="Hipervnculo"/>
        </w:rPr>
        <w:t>)</w:t>
      </w:r>
      <w:r>
        <w:t xml:space="preserve"> </w:t>
      </w:r>
      <w:r w:rsidRPr="0087554D">
        <w:t>es una plataforma abierta que proporciona acceso gratuito a datos meteorológicos y climáticos históricos.</w:t>
      </w:r>
    </w:p>
    <w:p w14:paraId="4968F606" w14:textId="680133E3" w:rsidR="0087554D" w:rsidRDefault="0087554D" w:rsidP="00543388">
      <w:pPr>
        <w:jc w:val="both"/>
      </w:pPr>
      <w:r w:rsidRPr="0085168F">
        <w:rPr>
          <w:b/>
          <w:bCs/>
        </w:rPr>
        <w:t>Obtención</w:t>
      </w:r>
      <w:r>
        <w:rPr>
          <w:b/>
          <w:bCs/>
        </w:rPr>
        <w:t xml:space="preserve"> del dato</w:t>
      </w:r>
      <w:r w:rsidR="0085168F">
        <w:t xml:space="preserve">: </w:t>
      </w:r>
      <w:r>
        <w:t>E</w:t>
      </w:r>
      <w:r w:rsidR="00543388">
        <w:t xml:space="preserve">staciones </w:t>
      </w:r>
      <w:r>
        <w:t xml:space="preserve">meteorológicas </w:t>
      </w:r>
      <w:r w:rsidR="00543388">
        <w:t>de algunas de las principales ciudades españolas</w:t>
      </w:r>
      <w:r>
        <w:t>.</w:t>
      </w:r>
    </w:p>
    <w:p w14:paraId="3DDAD048" w14:textId="655E9516" w:rsidR="00543388" w:rsidRDefault="0087554D" w:rsidP="00543388">
      <w:pPr>
        <w:jc w:val="both"/>
      </w:pPr>
      <w:r>
        <w:t xml:space="preserve">Estas, están </w:t>
      </w:r>
      <w:r w:rsidR="00543388">
        <w:t xml:space="preserve">identificadas con numero </w:t>
      </w:r>
      <w:r w:rsidR="0085168F">
        <w:t xml:space="preserve">de estación </w:t>
      </w:r>
      <w:r>
        <w:t>incluido en el</w:t>
      </w:r>
      <w:r w:rsidR="00543388">
        <w:t xml:space="preserve"> archivo JSON facilitado </w:t>
      </w:r>
      <w:r w:rsidR="0085168F">
        <w:t xml:space="preserve">por la organización </w:t>
      </w:r>
      <w:r w:rsidR="00543388">
        <w:t>para la conexión mediante API</w:t>
      </w:r>
      <w:r>
        <w:t xml:space="preserve"> desde cualquier web que quiera incluir su </w:t>
      </w:r>
      <w:proofErr w:type="spellStart"/>
      <w:r>
        <w:t>codigo</w:t>
      </w:r>
      <w:proofErr w:type="spellEnd"/>
      <w:r w:rsidR="00543388">
        <w:t>.</w:t>
      </w:r>
      <w:r w:rsidR="0085168F">
        <w:t xml:space="preserve">  </w:t>
      </w:r>
      <w:r>
        <w:t xml:space="preserve">Para la descarga </w:t>
      </w:r>
      <w:r w:rsidR="0085168F">
        <w:t>directa a través del terminal</w:t>
      </w:r>
      <w:r>
        <w:t xml:space="preserve"> se debe realizar una petición al servidor:</w:t>
      </w:r>
    </w:p>
    <w:p w14:paraId="0E753E57" w14:textId="77777777" w:rsidR="00543388" w:rsidRPr="00CA7910" w:rsidRDefault="00543388" w:rsidP="00CA7910">
      <w:pPr>
        <w:pStyle w:val="Ttulo3"/>
        <w:rPr>
          <w:rStyle w:val="Referenciasutil"/>
          <w:smallCaps w:val="0"/>
          <w:color w:val="auto"/>
        </w:rPr>
      </w:pPr>
      <w:r w:rsidRPr="00CA7910">
        <w:rPr>
          <w:rStyle w:val="Referenciasutil"/>
          <w:smallCaps w:val="0"/>
          <w:color w:val="auto"/>
        </w:rPr>
        <w:drawing>
          <wp:inline distT="0" distB="0" distL="0" distR="0" wp14:anchorId="4715978E" wp14:editId="2263EEDD">
            <wp:extent cx="4628282" cy="310265"/>
            <wp:effectExtent l="25400" t="25400" r="83820" b="83820"/>
            <wp:docPr id="1433035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35086" name="Imagen 143303508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" t="13541" r="1068" b="12346"/>
                    <a:stretch/>
                  </pic:blipFill>
                  <pic:spPr bwMode="auto">
                    <a:xfrm>
                      <a:off x="0" y="0"/>
                      <a:ext cx="4633410" cy="3106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53D76" w14:textId="77777777" w:rsidR="00543388" w:rsidRDefault="00543388" w:rsidP="00CA7910">
      <w:pPr>
        <w:pStyle w:val="Ttulo3"/>
      </w:pPr>
      <w:r w:rsidRPr="00E10DC0">
        <w:drawing>
          <wp:inline distT="0" distB="0" distL="0" distR="0" wp14:anchorId="6ECF6AAD" wp14:editId="507371D3">
            <wp:extent cx="4252571" cy="558800"/>
            <wp:effectExtent l="25400" t="25400" r="91440" b="88900"/>
            <wp:docPr id="18647777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77739" name="Imagen 1" descr="Texto&#10;&#10;Descripción generada automáticamente"/>
                    <pic:cNvPicPr/>
                  </pic:nvPicPr>
                  <pic:blipFill rotWithShape="1">
                    <a:blip r:embed="rId9"/>
                    <a:srcRect b="37677"/>
                    <a:stretch/>
                  </pic:blipFill>
                  <pic:spPr bwMode="auto">
                    <a:xfrm>
                      <a:off x="0" y="0"/>
                      <a:ext cx="4306232" cy="565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F4D7B" w14:textId="489341DA" w:rsidR="0087554D" w:rsidRPr="0087554D" w:rsidRDefault="0087554D" w:rsidP="0087554D">
      <w:pPr>
        <w:jc w:val="both"/>
      </w:pPr>
      <w:r w:rsidRPr="0087554D">
        <w:rPr>
          <w:b/>
          <w:bCs/>
        </w:rPr>
        <w:t>Objetivo</w:t>
      </w:r>
      <w:r>
        <w:t>: Obtención de tendencias estacionales y predicción subjetiva de inclemencias meteorológicas futuras según época y zona geográfica en base a datos históricos.</w:t>
      </w:r>
    </w:p>
    <w:p w14:paraId="6F73B7FF" w14:textId="77777777" w:rsidR="00543388" w:rsidRPr="004F1A58" w:rsidRDefault="00543388" w:rsidP="00543388">
      <w:pPr>
        <w:pStyle w:val="Ttulo1"/>
      </w:pPr>
      <w:r w:rsidRPr="004F1A58">
        <w:t>Informe explicativo del Análisis</w:t>
      </w:r>
    </w:p>
    <w:p w14:paraId="4566B390" w14:textId="77777777" w:rsidR="00543388" w:rsidRPr="00543388" w:rsidRDefault="00543388" w:rsidP="00543388">
      <w:pPr>
        <w:pStyle w:val="Ttulo2"/>
      </w:pPr>
      <w:r w:rsidRPr="00543388">
        <w:t>Transformación y limpieza de los datos.</w:t>
      </w:r>
    </w:p>
    <w:p w14:paraId="100373F5" w14:textId="5FB385CE" w:rsidR="00543388" w:rsidRDefault="00543388" w:rsidP="00543388">
      <w:pPr>
        <w:jc w:val="both"/>
      </w:pPr>
      <w:r>
        <w:t xml:space="preserve">Para la carga y transformación, he utilizado la herramienta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que está integrada en Excel y que, aunque no dispone de </w:t>
      </w:r>
      <w:r w:rsidRPr="004F1A58">
        <w:t xml:space="preserve">todas las funcionalidades </w:t>
      </w:r>
      <w:r w:rsidR="0087554D">
        <w:t>de</w:t>
      </w:r>
      <w:r w:rsidRPr="004F1A58">
        <w:t xml:space="preserve"> </w:t>
      </w:r>
      <w:proofErr w:type="spellStart"/>
      <w:r>
        <w:t>P</w:t>
      </w:r>
      <w:r w:rsidRPr="004F1A58">
        <w:t>ower</w:t>
      </w:r>
      <w:proofErr w:type="spellEnd"/>
      <w:r w:rsidRPr="004F1A58">
        <w:t xml:space="preserve"> </w:t>
      </w:r>
      <w:r>
        <w:t>BI</w:t>
      </w:r>
      <w:r w:rsidRPr="004F1A58">
        <w:t xml:space="preserve">, </w:t>
      </w:r>
      <w:r>
        <w:t>me ha ayudado a la creación de una</w:t>
      </w:r>
      <w:r w:rsidRPr="004F1A58">
        <w:t xml:space="preserve"> automatización para la futura incorporación de cualquier nuev</w:t>
      </w:r>
      <w:r>
        <w:t xml:space="preserve">a </w:t>
      </w:r>
      <w:r w:rsidRPr="004F1A58">
        <w:t>fuente</w:t>
      </w:r>
      <w:r w:rsidR="0087554D">
        <w:t xml:space="preserve"> (estación meteorológica), </w:t>
      </w:r>
      <w:r w:rsidRPr="004F1A58">
        <w:t xml:space="preserve">de la misma naturaleza </w:t>
      </w:r>
      <w:r>
        <w:t>y estructu</w:t>
      </w:r>
      <w:r w:rsidR="0087554D">
        <w:t>ra, y</w:t>
      </w:r>
      <w:r>
        <w:t xml:space="preserve"> </w:t>
      </w:r>
      <w:r w:rsidR="0087554D">
        <w:t xml:space="preserve">que sea </w:t>
      </w:r>
      <w:r>
        <w:t>anexada</w:t>
      </w:r>
      <w:r w:rsidRPr="004F1A58">
        <w:t xml:space="preserve"> </w:t>
      </w:r>
      <w:r w:rsidR="003370AF">
        <w:t>a</w:t>
      </w:r>
      <w:r w:rsidRPr="004F1A58">
        <w:t>l</w:t>
      </w:r>
      <w:r>
        <w:t xml:space="preserve"> </w:t>
      </w:r>
      <w:r w:rsidRPr="004F1A58">
        <w:t>análisis</w:t>
      </w:r>
      <w:r>
        <w:t>.</w:t>
      </w:r>
    </w:p>
    <w:p w14:paraId="6F842CE8" w14:textId="77777777" w:rsidR="00543388" w:rsidRDefault="00543388" w:rsidP="00CA7910">
      <w:pPr>
        <w:pStyle w:val="Ttulo3"/>
      </w:pPr>
      <w:r w:rsidRPr="00381FDD">
        <w:drawing>
          <wp:inline distT="0" distB="0" distL="0" distR="0" wp14:anchorId="74389D07" wp14:editId="3AECF8E6">
            <wp:extent cx="4536000" cy="676879"/>
            <wp:effectExtent l="25400" t="25400" r="86995" b="85725"/>
            <wp:docPr id="19660028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0286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67687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BBB53F" w14:textId="77777777" w:rsidR="00543388" w:rsidRDefault="00543388" w:rsidP="00CA7910">
      <w:pPr>
        <w:pStyle w:val="Ttulo3"/>
      </w:pPr>
      <w:r w:rsidRPr="00E10DC0">
        <w:drawing>
          <wp:inline distT="0" distB="0" distL="0" distR="0" wp14:anchorId="30156400" wp14:editId="3FAA22AD">
            <wp:extent cx="5400040" cy="443865"/>
            <wp:effectExtent l="25400" t="25400" r="86360" b="89535"/>
            <wp:docPr id="1357039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39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24FA32" w14:textId="6F0C975A" w:rsidR="00543388" w:rsidRDefault="00543388" w:rsidP="00543388">
      <w:pPr>
        <w:jc w:val="both"/>
      </w:pP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ha colaborado en la eliminación de columnas vacías, adicción de </w:t>
      </w:r>
      <w:r w:rsidR="0087554D">
        <w:t xml:space="preserve">alguna </w:t>
      </w:r>
      <w:r>
        <w:t>nueva</w:t>
      </w:r>
      <w:r w:rsidR="0087554D">
        <w:t xml:space="preserve">, </w:t>
      </w:r>
      <w:r>
        <w:t>cambio del tipo de dato y personalización del orden de presentación. Los títulos de las columnas</w:t>
      </w:r>
      <w:r w:rsidR="000F20C6">
        <w:t xml:space="preserve"> y tipo de dato</w:t>
      </w:r>
      <w:r>
        <w:t xml:space="preserve"> están definidos en la página de instrucción técnica de descarga. </w:t>
      </w:r>
    </w:p>
    <w:p w14:paraId="0D9F0E82" w14:textId="77777777" w:rsidR="00543388" w:rsidRDefault="00543388" w:rsidP="00CA7910">
      <w:pPr>
        <w:pStyle w:val="Ttulo3"/>
      </w:pPr>
      <w:r w:rsidRPr="00E10DC0">
        <w:lastRenderedPageBreak/>
        <w:drawing>
          <wp:inline distT="0" distB="0" distL="0" distR="0" wp14:anchorId="7D01160B" wp14:editId="2DB7A3FA">
            <wp:extent cx="5400040" cy="949960"/>
            <wp:effectExtent l="25400" t="25400" r="86360" b="91440"/>
            <wp:docPr id="223051552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51552" name="Imagen 1" descr="Una captura de pantalla de un celular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FC4980" w14:textId="72218008" w:rsidR="00543388" w:rsidRDefault="000F20C6" w:rsidP="00543388">
      <w:pPr>
        <w:jc w:val="both"/>
      </w:pPr>
      <w:r>
        <w:t xml:space="preserve">El principal inconveniente de trabajar en Excel para la realización de este </w:t>
      </w:r>
      <w:proofErr w:type="spellStart"/>
      <w:r>
        <w:t>Dashboard</w:t>
      </w:r>
      <w:proofErr w:type="spellEnd"/>
      <w:r>
        <w:t xml:space="preserve"> es que la des</w:t>
      </w:r>
      <w:r w:rsidR="00543388">
        <w:t>carga de los datos</w:t>
      </w:r>
      <w:r>
        <w:t>,</w:t>
      </w:r>
      <w:r w:rsidR="00543388">
        <w:t xml:space="preserve"> las tablas origen,</w:t>
      </w:r>
      <w:r w:rsidR="003370AF">
        <w:t xml:space="preserve"> </w:t>
      </w:r>
      <w:r>
        <w:t xml:space="preserve">se deben mantener en el modelo, </w:t>
      </w:r>
      <w:r w:rsidR="003370AF">
        <w:t xml:space="preserve">sobrecargando el </w:t>
      </w:r>
      <w:r>
        <w:t>archivo</w:t>
      </w:r>
      <w:r w:rsidR="003370AF">
        <w:t xml:space="preserve"> </w:t>
      </w:r>
      <w:r w:rsidR="00D123F4">
        <w:t xml:space="preserve">para la generación de </w:t>
      </w:r>
      <w:r w:rsidR="00543388">
        <w:t xml:space="preserve">tablas dinámicas y </w:t>
      </w:r>
      <w:r>
        <w:t>presentación</w:t>
      </w:r>
      <w:r w:rsidR="00543388">
        <w:t>.</w:t>
      </w:r>
    </w:p>
    <w:p w14:paraId="4E9C76C9" w14:textId="77777777" w:rsidR="00543388" w:rsidRDefault="00543388" w:rsidP="00CA7910">
      <w:pPr>
        <w:pStyle w:val="Ttulo3"/>
      </w:pPr>
      <w:r w:rsidRPr="00381FDD">
        <w:drawing>
          <wp:inline distT="0" distB="0" distL="0" distR="0" wp14:anchorId="791A6A96" wp14:editId="0577E240">
            <wp:extent cx="4536000" cy="245895"/>
            <wp:effectExtent l="25400" t="25400" r="86995" b="84455"/>
            <wp:docPr id="1024275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75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2458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62330F" w14:textId="38F57905" w:rsidR="0085168F" w:rsidRDefault="0085168F" w:rsidP="00CA7910">
      <w:pPr>
        <w:pStyle w:val="Ttulo3"/>
      </w:pPr>
      <w:r w:rsidRPr="0085168F">
        <w:drawing>
          <wp:inline distT="0" distB="0" distL="0" distR="0" wp14:anchorId="3C3095B3" wp14:editId="4C6593B8">
            <wp:extent cx="4673600" cy="883170"/>
            <wp:effectExtent l="25400" t="25400" r="88900" b="95250"/>
            <wp:docPr id="45777140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71406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656" cy="88922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8CC075" w14:textId="77777777" w:rsidR="008B59F8" w:rsidRPr="004F1A58" w:rsidRDefault="008B59F8" w:rsidP="008B59F8">
      <w:pPr>
        <w:pStyle w:val="Ttulo2"/>
      </w:pPr>
      <w:r w:rsidRPr="004F1A58">
        <w:t>Análisis descriptivo de los datos.</w:t>
      </w:r>
    </w:p>
    <w:p w14:paraId="707708B7" w14:textId="2C4A94AD" w:rsidR="00193CA5" w:rsidRDefault="00193CA5" w:rsidP="000F20C6">
      <w:pPr>
        <w:pStyle w:val="Ttulo2"/>
      </w:pPr>
      <w:r>
        <w:rPr>
          <w:b w:val="0"/>
          <w:bCs w:val="0"/>
        </w:rPr>
        <w:t xml:space="preserve">Se han </w:t>
      </w:r>
      <w:r w:rsidR="00FA3ACB">
        <w:rPr>
          <w:b w:val="0"/>
          <w:bCs w:val="0"/>
        </w:rPr>
        <w:t xml:space="preserve">añadido columnas con </w:t>
      </w:r>
      <w:r>
        <w:rPr>
          <w:b w:val="0"/>
          <w:bCs w:val="0"/>
        </w:rPr>
        <w:t xml:space="preserve">valores categóricos </w:t>
      </w:r>
      <w:r w:rsidR="000F20C6">
        <w:rPr>
          <w:b w:val="0"/>
          <w:bCs w:val="0"/>
        </w:rPr>
        <w:t>formulados desde el set</w:t>
      </w:r>
      <w:r w:rsidR="00FA3ACB">
        <w:rPr>
          <w:b w:val="0"/>
          <w:bCs w:val="0"/>
        </w:rPr>
        <w:t xml:space="preserve"> </w:t>
      </w:r>
      <w:r w:rsidR="000F20C6">
        <w:rPr>
          <w:b w:val="0"/>
          <w:bCs w:val="0"/>
        </w:rPr>
        <w:t>de datos</w:t>
      </w:r>
      <w:r w:rsidR="00FA3ACB">
        <w:rPr>
          <w:b w:val="0"/>
          <w:bCs w:val="0"/>
        </w:rPr>
        <w:t xml:space="preserve"> que contienen</w:t>
      </w:r>
      <w:r w:rsidR="000F20C6">
        <w:rPr>
          <w:b w:val="0"/>
          <w:bCs w:val="0"/>
        </w:rPr>
        <w:t>:</w:t>
      </w:r>
      <w:r w:rsidR="00FA3ACB">
        <w:rPr>
          <w:b w:val="0"/>
          <w:bCs w:val="0"/>
        </w:rPr>
        <w:t xml:space="preserve"> una baremación de e</w:t>
      </w:r>
      <w:r>
        <w:rPr>
          <w:b w:val="0"/>
          <w:bCs w:val="0"/>
        </w:rPr>
        <w:t>ventos meteorológicos extremos</w:t>
      </w:r>
      <w:r w:rsidR="00FA3ACB">
        <w:rPr>
          <w:b w:val="0"/>
          <w:bCs w:val="0"/>
        </w:rPr>
        <w:t xml:space="preserve"> </w:t>
      </w:r>
      <w:r w:rsidR="00D123F4">
        <w:rPr>
          <w:b w:val="0"/>
          <w:bCs w:val="0"/>
        </w:rPr>
        <w:t>según</w:t>
      </w:r>
      <w:r w:rsidR="0085168F">
        <w:rPr>
          <w:b w:val="0"/>
          <w:bCs w:val="0"/>
        </w:rPr>
        <w:t xml:space="preserve"> los datos de temperatura, lluvia y viento</w:t>
      </w:r>
      <w:r w:rsidR="00D123F4">
        <w:rPr>
          <w:b w:val="0"/>
          <w:bCs w:val="0"/>
        </w:rPr>
        <w:t xml:space="preserve">; </w:t>
      </w:r>
      <w:r w:rsidR="000F20C6">
        <w:rPr>
          <w:b w:val="0"/>
          <w:bCs w:val="0"/>
        </w:rPr>
        <w:t xml:space="preserve">la </w:t>
      </w:r>
      <w:r w:rsidR="0085168F">
        <w:rPr>
          <w:b w:val="0"/>
          <w:bCs w:val="0"/>
        </w:rPr>
        <w:t>cardinalidad del viento según los grados de su dirección</w:t>
      </w:r>
      <w:r w:rsidR="000F20C6">
        <w:rPr>
          <w:b w:val="0"/>
          <w:bCs w:val="0"/>
        </w:rPr>
        <w:t xml:space="preserve"> para la generación de una rosa de los vientos</w:t>
      </w:r>
      <w:r w:rsidR="00D123F4">
        <w:rPr>
          <w:b w:val="0"/>
          <w:bCs w:val="0"/>
        </w:rPr>
        <w:t xml:space="preserve">; </w:t>
      </w:r>
      <w:r w:rsidR="0085168F">
        <w:rPr>
          <w:b w:val="0"/>
          <w:bCs w:val="0"/>
        </w:rPr>
        <w:t xml:space="preserve">y </w:t>
      </w:r>
      <w:r w:rsidR="000F20C6">
        <w:rPr>
          <w:b w:val="0"/>
          <w:bCs w:val="0"/>
        </w:rPr>
        <w:t xml:space="preserve">la estimación de nieblas según </w:t>
      </w:r>
      <w:r w:rsidR="0085168F">
        <w:rPr>
          <w:b w:val="0"/>
          <w:bCs w:val="0"/>
        </w:rPr>
        <w:t>el punto de rocío y</w:t>
      </w:r>
      <w:r w:rsidR="000F20C6">
        <w:rPr>
          <w:b w:val="0"/>
          <w:bCs w:val="0"/>
        </w:rPr>
        <w:t xml:space="preserve"> temperatura</w:t>
      </w:r>
      <w:r w:rsidR="0085168F">
        <w:rPr>
          <w:b w:val="0"/>
          <w:bCs w:val="0"/>
        </w:rPr>
        <w:t xml:space="preserve"> ambiente.</w:t>
      </w:r>
    </w:p>
    <w:p w14:paraId="04B6145F" w14:textId="37938D6C" w:rsidR="000F20C6" w:rsidRPr="000F20C6" w:rsidRDefault="000F20C6" w:rsidP="000F20C6">
      <w:pPr>
        <w:pStyle w:val="Ttulo3"/>
      </w:pPr>
      <w:r w:rsidRPr="000F20C6">
        <w:drawing>
          <wp:inline distT="0" distB="0" distL="0" distR="0" wp14:anchorId="32A53D21" wp14:editId="19FA0C8E">
            <wp:extent cx="5400040" cy="473075"/>
            <wp:effectExtent l="25400" t="25400" r="86360" b="85725"/>
            <wp:docPr id="660690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90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374018" w14:textId="4A5F0188" w:rsidR="00543388" w:rsidRDefault="00D123F4" w:rsidP="00543388">
      <w:pPr>
        <w:jc w:val="both"/>
      </w:pPr>
      <w:r>
        <w:t xml:space="preserve">Como tablas </w:t>
      </w:r>
      <w:r w:rsidR="0087554D">
        <w:t xml:space="preserve">para la presentación de los </w:t>
      </w:r>
      <w:r w:rsidR="000F20C6">
        <w:t>datos</w:t>
      </w:r>
      <w:r>
        <w:t xml:space="preserve"> apoyo y </w:t>
      </w:r>
      <w:proofErr w:type="spellStart"/>
      <w:r>
        <w:t>KPI</w:t>
      </w:r>
      <w:r w:rsidR="000B6757">
        <w:t>s</w:t>
      </w:r>
      <w:proofErr w:type="spellEnd"/>
      <w:r>
        <w:t xml:space="preserve"> se han desarrollado </w:t>
      </w:r>
      <w:r w:rsidR="000F20C6">
        <w:t xml:space="preserve">tablas dinámicas filtradas por </w:t>
      </w:r>
      <w:r w:rsidR="000B6757">
        <w:t>los siguientes</w:t>
      </w:r>
      <w:r w:rsidR="000F20C6">
        <w:t xml:space="preserve"> </w:t>
      </w:r>
      <w:r w:rsidR="000B6757">
        <w:t>módulos</w:t>
      </w:r>
      <w:r w:rsidR="000F20C6">
        <w:t xml:space="preserve"> de </w:t>
      </w:r>
      <w:r w:rsidR="000B6757">
        <w:t>segmentación</w:t>
      </w:r>
      <w:r>
        <w:t>:</w:t>
      </w:r>
    </w:p>
    <w:p w14:paraId="13041AD8" w14:textId="07793EC3" w:rsidR="000F20C6" w:rsidRPr="004F1A58" w:rsidRDefault="000B6757" w:rsidP="000F20C6">
      <w:pPr>
        <w:jc w:val="center"/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69856C" wp14:editId="77FACC70">
                <wp:simplePos x="0" y="0"/>
                <wp:positionH relativeFrom="column">
                  <wp:posOffset>539115</wp:posOffset>
                </wp:positionH>
                <wp:positionV relativeFrom="paragraph">
                  <wp:posOffset>3175</wp:posOffset>
                </wp:positionV>
                <wp:extent cx="4385945" cy="1238250"/>
                <wp:effectExtent l="25400" t="25400" r="84455" b="82550"/>
                <wp:wrapSquare wrapText="bothSides"/>
                <wp:docPr id="1107574445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5945" cy="1238250"/>
                          <a:chOff x="0" y="0"/>
                          <a:chExt cx="4385945" cy="1238250"/>
                        </a:xfrm>
                      </wpg:grpSpPr>
                      <pic:pic xmlns:pic="http://schemas.openxmlformats.org/drawingml/2006/picture">
                        <pic:nvPicPr>
                          <pic:cNvPr id="2010627555" name="Imagen 1" descr="Interfaz de usuario gráfica, Texto, Aplicación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8561"/>
                          <a:stretch/>
                        </pic:blipFill>
                        <pic:spPr bwMode="auto">
                          <a:xfrm>
                            <a:off x="0" y="0"/>
                            <a:ext cx="1450340" cy="1238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9710554" name="Imagen 1" descr="Interfaz de usuario gráfica, Texto, Aplicación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976" b="31460"/>
                          <a:stretch/>
                        </pic:blipFill>
                        <pic:spPr bwMode="auto">
                          <a:xfrm>
                            <a:off x="1593850" y="0"/>
                            <a:ext cx="1343025" cy="679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0991789" name="Imagen 1" descr="Interfaz de usuario gráfica, Texto, Aplicación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5" t="71057" r="35" b="-315"/>
                          <a:stretch/>
                        </pic:blipFill>
                        <pic:spPr bwMode="auto">
                          <a:xfrm>
                            <a:off x="3079750" y="0"/>
                            <a:ext cx="1306195" cy="78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42C05C" id="Grupo 2" o:spid="_x0000_s1026" style="position:absolute;margin-left:42.45pt;margin-top:.25pt;width:345.35pt;height:97.5pt;z-index:251660288" coordsize="43859,1238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Interfaz de usuario gráfica, Texto, Aplicación&#10;&#10;Descripción generada automáticamente" style="position:absolute;width:14503;height:123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">
                  <v:imagedata r:id="rId17" o:title="Interfaz de usuario gráfica, Texto, Aplicación&#10;&#10;Descripción generada automáticamente" cropbottom="38379f"/>
                  <v:shadow on="t" color="black" opacity="26214f" origin="-.5,-.5" offset=".74836mm,.74836mm"/>
                </v:shape>
                <v:shape id="Imagen 1" o:spid="_x0000_s1028" type="#_x0000_t75" alt="Interfaz de usuario gráfica, Texto, Aplicación&#10;&#10;Descripción generada automáticamente" style="position:absolute;left:15938;width:13430;height:67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">
                  <v:imagedata r:id="rId17" o:title="Interfaz de usuario gráfica, Texto, Aplicación&#10;&#10;Descripción generada automáticamente" croptop="28820f" cropbottom="20618f"/>
                  <v:shadow on="t" color="black" opacity="26214f" origin="-.5,-.5" offset=".74836mm,.74836mm"/>
                </v:shape>
                <v:shape id="Imagen 1" o:spid="_x0000_s1029" type="#_x0000_t75" alt="Interfaz de usuario gráfica, Texto, Aplicación&#10;&#10;Descripción generada automáticamente" style="position:absolute;left:30797;width:13062;height:78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">
                  <v:imagedata r:id="rId17" o:title="Interfaz de usuario gráfica, Texto, Aplicación&#10;&#10;Descripción generada automáticamente" croptop="46568f" cropbottom="-206f" cropleft="-23f" cropright="23f"/>
                  <v:shadow on="t" color="black" opacity="26214f" origin="-.5,-.5" offset=".74836mm,.74836mm"/>
                </v:shape>
                <w10:wrap type="square"/>
              </v:group>
            </w:pict>
          </mc:Fallback>
        </mc:AlternateContent>
      </w:r>
      <w:r w:rsidR="000F20C6">
        <w:t xml:space="preserve">  </w:t>
      </w:r>
    </w:p>
    <w:p w14:paraId="2453ABC5" w14:textId="7D8CCD03" w:rsidR="000F20C6" w:rsidRDefault="000F20C6" w:rsidP="000F20C6">
      <w:pPr>
        <w:jc w:val="both"/>
      </w:pPr>
    </w:p>
    <w:p w14:paraId="202FB420" w14:textId="5F625B2A" w:rsidR="000F20C6" w:rsidRDefault="000F20C6" w:rsidP="000F20C6">
      <w:pPr>
        <w:jc w:val="both"/>
      </w:pPr>
    </w:p>
    <w:p w14:paraId="76C23573" w14:textId="0720FAA3" w:rsidR="000F20C6" w:rsidRDefault="000F20C6" w:rsidP="000F20C6">
      <w:pPr>
        <w:jc w:val="both"/>
      </w:pPr>
    </w:p>
    <w:p w14:paraId="6E2E8FC1" w14:textId="7CDBF897" w:rsidR="000B6757" w:rsidRDefault="00FF20EA" w:rsidP="000B6757">
      <w:pPr>
        <w:jc w:val="both"/>
      </w:pPr>
      <w:r>
        <w:t xml:space="preserve">Principales </w:t>
      </w:r>
      <w:proofErr w:type="spellStart"/>
      <w:r w:rsidR="000B6757">
        <w:t>KPI</w:t>
      </w:r>
      <w:r>
        <w:t>s</w:t>
      </w:r>
      <w:proofErr w:type="spellEnd"/>
      <w:r w:rsidR="000B6757">
        <w:t>:</w:t>
      </w:r>
    </w:p>
    <w:p w14:paraId="6234C598" w14:textId="58B33614" w:rsidR="00D123F4" w:rsidRDefault="00D123F4" w:rsidP="00D123F4">
      <w:pPr>
        <w:pStyle w:val="Prrafodelista"/>
        <w:numPr>
          <w:ilvl w:val="0"/>
          <w:numId w:val="10"/>
        </w:numPr>
        <w:jc w:val="both"/>
      </w:pPr>
      <w:r>
        <w:t>Temperatura</w:t>
      </w:r>
    </w:p>
    <w:p w14:paraId="1D8D3030" w14:textId="4C825C01" w:rsidR="00D123F4" w:rsidRDefault="00D123F4" w:rsidP="00D123F4">
      <w:pPr>
        <w:pStyle w:val="Prrafodelista"/>
        <w:numPr>
          <w:ilvl w:val="0"/>
          <w:numId w:val="11"/>
        </w:numPr>
        <w:jc w:val="both"/>
      </w:pPr>
      <w:r>
        <w:t>Temperatura media anual y mensual</w:t>
      </w:r>
    </w:p>
    <w:p w14:paraId="4C7E5E5B" w14:textId="645CCCAD" w:rsidR="00D123F4" w:rsidRDefault="000B6757" w:rsidP="00D123F4">
      <w:pPr>
        <w:pStyle w:val="Prrafodelista"/>
        <w:numPr>
          <w:ilvl w:val="0"/>
          <w:numId w:val="11"/>
        </w:numPr>
        <w:jc w:val="both"/>
      </w:pPr>
      <w:r>
        <w:t>Top 1 de temperaturas máximas y mínimas registradas por estación</w:t>
      </w:r>
    </w:p>
    <w:p w14:paraId="5CF418D3" w14:textId="6145EC8A" w:rsidR="00D123F4" w:rsidRDefault="00D123F4" w:rsidP="00D123F4">
      <w:pPr>
        <w:pStyle w:val="Prrafodelista"/>
        <w:numPr>
          <w:ilvl w:val="0"/>
          <w:numId w:val="10"/>
        </w:numPr>
        <w:jc w:val="both"/>
      </w:pPr>
      <w:r>
        <w:t>Precipitación:</w:t>
      </w:r>
    </w:p>
    <w:p w14:paraId="1C9BD8AF" w14:textId="44074409" w:rsidR="000B6757" w:rsidRDefault="000B6757" w:rsidP="000B6757">
      <w:pPr>
        <w:pStyle w:val="Prrafodelista"/>
        <w:numPr>
          <w:ilvl w:val="0"/>
          <w:numId w:val="13"/>
        </w:numPr>
        <w:jc w:val="both"/>
      </w:pPr>
      <w:r>
        <w:t>Precipitación media anual y mensual</w:t>
      </w:r>
    </w:p>
    <w:p w14:paraId="21D46C2C" w14:textId="38C7A729" w:rsidR="000B6757" w:rsidRDefault="000B6757" w:rsidP="000B6757">
      <w:pPr>
        <w:pStyle w:val="Prrafodelista"/>
        <w:numPr>
          <w:ilvl w:val="0"/>
          <w:numId w:val="13"/>
        </w:numPr>
        <w:jc w:val="both"/>
      </w:pPr>
      <w:r>
        <w:lastRenderedPageBreak/>
        <w:t>Top 1 de precipitaciones máximas registradas por estación relacionadas con presión atmosférica.</w:t>
      </w:r>
    </w:p>
    <w:p w14:paraId="72F0068E" w14:textId="606A570F" w:rsidR="00D123F4" w:rsidRDefault="00D123F4" w:rsidP="00D123F4">
      <w:pPr>
        <w:pStyle w:val="Prrafodelista"/>
        <w:numPr>
          <w:ilvl w:val="0"/>
          <w:numId w:val="10"/>
        </w:numPr>
        <w:jc w:val="both"/>
      </w:pPr>
      <w:r>
        <w:t>Viento:</w:t>
      </w:r>
    </w:p>
    <w:p w14:paraId="7D3876E9" w14:textId="2429640F" w:rsidR="00D123F4" w:rsidRDefault="00D123F4" w:rsidP="000B6757">
      <w:pPr>
        <w:pStyle w:val="Prrafodelista"/>
        <w:numPr>
          <w:ilvl w:val="0"/>
          <w:numId w:val="14"/>
        </w:numPr>
        <w:jc w:val="both"/>
      </w:pPr>
      <w:r>
        <w:t>Velocidad media del viento</w:t>
      </w:r>
    </w:p>
    <w:p w14:paraId="68C6B192" w14:textId="5281F174" w:rsidR="00FF20EA" w:rsidRDefault="00FF20EA" w:rsidP="00FF20EA">
      <w:pPr>
        <w:pStyle w:val="Prrafodelista"/>
        <w:numPr>
          <w:ilvl w:val="0"/>
          <w:numId w:val="14"/>
        </w:numPr>
        <w:jc w:val="both"/>
      </w:pPr>
      <w:r>
        <w:t>Top 1 de rachas máximas de viento registradas por estación</w:t>
      </w:r>
    </w:p>
    <w:p w14:paraId="7FD3BF4F" w14:textId="076599B3" w:rsidR="00D123F4" w:rsidRDefault="00D123F4" w:rsidP="00D123F4">
      <w:pPr>
        <w:pStyle w:val="Prrafodelista"/>
        <w:numPr>
          <w:ilvl w:val="0"/>
          <w:numId w:val="10"/>
        </w:numPr>
        <w:jc w:val="both"/>
      </w:pPr>
      <w:r>
        <w:t>Humedad Relativa:</w:t>
      </w:r>
    </w:p>
    <w:p w14:paraId="795F474F" w14:textId="34303C60" w:rsidR="00D123F4" w:rsidRDefault="00D123F4" w:rsidP="00D123F4">
      <w:pPr>
        <w:pStyle w:val="Prrafodelista"/>
        <w:numPr>
          <w:ilvl w:val="0"/>
          <w:numId w:val="9"/>
        </w:numPr>
        <w:jc w:val="both"/>
      </w:pPr>
      <w:r>
        <w:t>Humedad</w:t>
      </w:r>
      <w:r w:rsidR="00FF20EA">
        <w:t xml:space="preserve"> Relativa</w:t>
      </w:r>
      <w:r>
        <w:t xml:space="preserve"> media</w:t>
      </w:r>
      <w:r w:rsidR="00FF20EA">
        <w:t>.</w:t>
      </w:r>
    </w:p>
    <w:p w14:paraId="40F3587D" w14:textId="2AE31400" w:rsidR="00D123F4" w:rsidRDefault="00D123F4" w:rsidP="00D123F4">
      <w:pPr>
        <w:pStyle w:val="Prrafodelista"/>
        <w:numPr>
          <w:ilvl w:val="0"/>
          <w:numId w:val="10"/>
        </w:numPr>
        <w:jc w:val="both"/>
      </w:pPr>
      <w:r>
        <w:t>Presión Atmosférica:</w:t>
      </w:r>
    </w:p>
    <w:p w14:paraId="52969D0F" w14:textId="4F3AC398" w:rsidR="00D123F4" w:rsidRDefault="00D123F4" w:rsidP="00D123F4">
      <w:pPr>
        <w:pStyle w:val="Prrafodelista"/>
        <w:numPr>
          <w:ilvl w:val="0"/>
          <w:numId w:val="9"/>
        </w:numPr>
        <w:jc w:val="both"/>
      </w:pPr>
      <w:r>
        <w:t>Promedio de presión atmosférica.</w:t>
      </w:r>
    </w:p>
    <w:p w14:paraId="5B1AFB0D" w14:textId="352390C4" w:rsidR="00D123F4" w:rsidRDefault="00D123F4" w:rsidP="00D123F4">
      <w:pPr>
        <w:pStyle w:val="Prrafodelista"/>
        <w:numPr>
          <w:ilvl w:val="0"/>
          <w:numId w:val="10"/>
        </w:numPr>
        <w:jc w:val="both"/>
      </w:pPr>
      <w:r>
        <w:t>Punto de Rocío:</w:t>
      </w:r>
    </w:p>
    <w:p w14:paraId="5EA3E2CE" w14:textId="7A1679E7" w:rsidR="00D123F4" w:rsidRDefault="00D123F4" w:rsidP="00D123F4">
      <w:pPr>
        <w:pStyle w:val="Prrafodelista"/>
        <w:numPr>
          <w:ilvl w:val="0"/>
          <w:numId w:val="9"/>
        </w:numPr>
        <w:jc w:val="both"/>
      </w:pPr>
      <w:r>
        <w:t>Promedio del punto de rocío</w:t>
      </w:r>
      <w:r w:rsidR="00FF20EA">
        <w:t>.</w:t>
      </w:r>
    </w:p>
    <w:p w14:paraId="7E4479A7" w14:textId="77777777" w:rsidR="00543388" w:rsidRDefault="00543388" w:rsidP="00543388">
      <w:pPr>
        <w:jc w:val="both"/>
      </w:pPr>
      <w:r>
        <w:t>Indicadores</w:t>
      </w:r>
    </w:p>
    <w:p w14:paraId="498BDCCA" w14:textId="77777777" w:rsidR="00FF20EA" w:rsidRPr="00FF20EA" w:rsidRDefault="00FF20EA" w:rsidP="00FF20EA">
      <w:pPr>
        <w:pStyle w:val="Prrafodelista"/>
        <w:numPr>
          <w:ilvl w:val="0"/>
          <w:numId w:val="15"/>
        </w:numPr>
        <w:jc w:val="both"/>
      </w:pPr>
      <w:r w:rsidRPr="00FF20EA">
        <w:t>Temperatura</w:t>
      </w:r>
    </w:p>
    <w:p w14:paraId="7C870439" w14:textId="6E023B8C" w:rsidR="00FF20EA" w:rsidRPr="00FF20EA" w:rsidRDefault="00FF20EA" w:rsidP="00FF20EA">
      <w:pPr>
        <w:pStyle w:val="Prrafodelista"/>
        <w:numPr>
          <w:ilvl w:val="0"/>
          <w:numId w:val="11"/>
        </w:numPr>
        <w:jc w:val="both"/>
      </w:pPr>
      <w:r w:rsidRPr="00FF20EA">
        <w:t>Gráfico de temperatura media semanal</w:t>
      </w:r>
      <w:r>
        <w:t xml:space="preserve"> y mensual</w:t>
      </w:r>
    </w:p>
    <w:p w14:paraId="62B9ED26" w14:textId="77777777" w:rsidR="00FF20EA" w:rsidRPr="00FF20EA" w:rsidRDefault="00FF20EA" w:rsidP="00FF20EA">
      <w:pPr>
        <w:pStyle w:val="Prrafodelista"/>
        <w:numPr>
          <w:ilvl w:val="0"/>
          <w:numId w:val="15"/>
        </w:numPr>
        <w:jc w:val="both"/>
      </w:pPr>
      <w:r w:rsidRPr="00FF20EA">
        <w:t>Precipitación:</w:t>
      </w:r>
    </w:p>
    <w:p w14:paraId="67E6D1E0" w14:textId="19F49076" w:rsidR="00FF20EA" w:rsidRPr="00FF20EA" w:rsidRDefault="00FF20EA" w:rsidP="00FF20EA">
      <w:pPr>
        <w:pStyle w:val="Prrafodelista"/>
        <w:numPr>
          <w:ilvl w:val="0"/>
          <w:numId w:val="13"/>
        </w:numPr>
        <w:jc w:val="both"/>
      </w:pPr>
      <w:r w:rsidRPr="00FF20EA">
        <w:t>Gráfico de precipitación media semanal</w:t>
      </w:r>
      <w:r>
        <w:t xml:space="preserve"> y acumulada mensual</w:t>
      </w:r>
    </w:p>
    <w:p w14:paraId="1D0E67E0" w14:textId="77777777" w:rsidR="00FF20EA" w:rsidRPr="00FF20EA" w:rsidRDefault="00FF20EA" w:rsidP="00FF20EA">
      <w:pPr>
        <w:pStyle w:val="Prrafodelista"/>
        <w:numPr>
          <w:ilvl w:val="0"/>
          <w:numId w:val="15"/>
        </w:numPr>
        <w:jc w:val="both"/>
      </w:pPr>
      <w:r w:rsidRPr="00FF20EA">
        <w:t>Viento:</w:t>
      </w:r>
    </w:p>
    <w:p w14:paraId="1702670E" w14:textId="122AE591" w:rsidR="00FF20EA" w:rsidRPr="00FF20EA" w:rsidRDefault="00FF20EA" w:rsidP="00FF20EA">
      <w:pPr>
        <w:pStyle w:val="Prrafodelista"/>
        <w:numPr>
          <w:ilvl w:val="0"/>
          <w:numId w:val="14"/>
        </w:numPr>
        <w:jc w:val="both"/>
      </w:pPr>
      <w:r w:rsidRPr="00FF20EA">
        <w:t xml:space="preserve">Dirección del viento </w:t>
      </w:r>
      <w:r>
        <w:t>en</w:t>
      </w:r>
      <w:r w:rsidRPr="00FF20EA">
        <w:t xml:space="preserve"> grafico radial (solo disponible su uso en Excel 365 para Windows)</w:t>
      </w:r>
    </w:p>
    <w:p w14:paraId="523848B8" w14:textId="77777777" w:rsidR="00FF20EA" w:rsidRPr="00FF20EA" w:rsidRDefault="00FF20EA" w:rsidP="00FF20EA">
      <w:pPr>
        <w:pStyle w:val="Prrafodelista"/>
        <w:numPr>
          <w:ilvl w:val="0"/>
          <w:numId w:val="14"/>
        </w:numPr>
        <w:jc w:val="both"/>
      </w:pPr>
      <w:r w:rsidRPr="00FF20EA">
        <w:t>Gráfico de velocidad del viento medio semanal</w:t>
      </w:r>
    </w:p>
    <w:p w14:paraId="6EB7DB9B" w14:textId="32CBF49B" w:rsidR="00FF20EA" w:rsidRPr="00FF20EA" w:rsidRDefault="00FF20EA" w:rsidP="00FF20EA">
      <w:pPr>
        <w:pStyle w:val="Prrafodelista"/>
        <w:numPr>
          <w:ilvl w:val="0"/>
          <w:numId w:val="15"/>
        </w:numPr>
        <w:jc w:val="both"/>
      </w:pPr>
      <w:r w:rsidRPr="00FF20EA">
        <w:t>Efectos meteorológicos adversos</w:t>
      </w:r>
      <w:r>
        <w:t xml:space="preserve"> y clima extremo:</w:t>
      </w:r>
    </w:p>
    <w:p w14:paraId="1E70C5B1" w14:textId="77777777" w:rsidR="00FF20EA" w:rsidRPr="00FF20EA" w:rsidRDefault="00FF20EA" w:rsidP="00FF20EA">
      <w:pPr>
        <w:pStyle w:val="Prrafodelista"/>
        <w:numPr>
          <w:ilvl w:val="0"/>
          <w:numId w:val="11"/>
        </w:numPr>
        <w:jc w:val="both"/>
      </w:pPr>
      <w:r w:rsidRPr="00FF20EA">
        <w:t>Relación de efectos meteorológicos adversos: heladas, frio extremo y olas de calor.</w:t>
      </w:r>
    </w:p>
    <w:p w14:paraId="675CDEDB" w14:textId="77777777" w:rsidR="00FF20EA" w:rsidRDefault="00FF20EA" w:rsidP="00FF20EA">
      <w:pPr>
        <w:pStyle w:val="Prrafodelista"/>
        <w:numPr>
          <w:ilvl w:val="0"/>
          <w:numId w:val="11"/>
        </w:numPr>
        <w:jc w:val="both"/>
      </w:pPr>
      <w:r w:rsidRPr="00FF20EA">
        <w:t>Relación de efectos meteorológicos adversos: lluvias fuertes y tormentas</w:t>
      </w:r>
    </w:p>
    <w:p w14:paraId="2C8CDBAF" w14:textId="7EBAE233" w:rsidR="008B59F8" w:rsidRPr="008B59F8" w:rsidRDefault="008B59F8" w:rsidP="008B59F8">
      <w:pPr>
        <w:jc w:val="both"/>
        <w:rPr>
          <w:b/>
          <w:bCs/>
        </w:rPr>
      </w:pPr>
      <w:proofErr w:type="spellStart"/>
      <w:r w:rsidRPr="008B59F8">
        <w:rPr>
          <w:b/>
          <w:bCs/>
        </w:rPr>
        <w:t>Dashboard</w:t>
      </w:r>
      <w:proofErr w:type="spellEnd"/>
    </w:p>
    <w:p w14:paraId="078D6927" w14:textId="0AEA59F5" w:rsidR="008B59F8" w:rsidRDefault="00A23AD5" w:rsidP="008B59F8">
      <w:pPr>
        <w:jc w:val="center"/>
      </w:pPr>
      <w:r w:rsidRPr="00A23AD5">
        <w:drawing>
          <wp:inline distT="0" distB="0" distL="0" distR="0" wp14:anchorId="5B89BF7A" wp14:editId="0C8BCC91">
            <wp:extent cx="5400040" cy="2765425"/>
            <wp:effectExtent l="0" t="0" r="0" b="3175"/>
            <wp:docPr id="68961529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15292" name="Imagen 1" descr="Gráfico, Gráfico de línea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594E" w14:textId="2FA461BB" w:rsidR="008B59F8" w:rsidRPr="008B59F8" w:rsidRDefault="008B59F8" w:rsidP="00215862">
      <w:pPr>
        <w:pStyle w:val="Ttulo1"/>
        <w:ind w:left="426" w:hanging="426"/>
        <w:jc w:val="both"/>
      </w:pPr>
      <w:r>
        <w:br w:type="page"/>
      </w:r>
      <w:r w:rsidRPr="008B59F8">
        <w:lastRenderedPageBreak/>
        <w:t>Conclusiones</w:t>
      </w:r>
    </w:p>
    <w:p w14:paraId="56DB88C7" w14:textId="25AAA41E" w:rsidR="00687E52" w:rsidRDefault="00687E52" w:rsidP="00215862">
      <w:pPr>
        <w:jc w:val="both"/>
      </w:pPr>
      <w:r>
        <w:t>Siguiendo la tendencia de los años analizados podremos predecir:</w:t>
      </w:r>
    </w:p>
    <w:p w14:paraId="7B920C8F" w14:textId="77777777" w:rsidR="00687E52" w:rsidRDefault="00687E52" w:rsidP="00215862">
      <w:pPr>
        <w:jc w:val="both"/>
      </w:pPr>
      <w:r>
        <w:t>Sobre las t</w:t>
      </w:r>
      <w:r>
        <w:t>emperatura</w:t>
      </w:r>
      <w:r>
        <w:t xml:space="preserve">s </w:t>
      </w:r>
    </w:p>
    <w:p w14:paraId="7C44606F" w14:textId="52A0C539" w:rsidR="00687E52" w:rsidRDefault="00687E52" w:rsidP="00215862">
      <w:pPr>
        <w:pStyle w:val="Prrafodelista"/>
        <w:numPr>
          <w:ilvl w:val="0"/>
          <w:numId w:val="17"/>
        </w:numPr>
        <w:jc w:val="both"/>
      </w:pPr>
      <w:r>
        <w:t>Tendencia a unos meses iniciales del Q1 más fríos: inviernos más extremos con heladas.</w:t>
      </w:r>
    </w:p>
    <w:p w14:paraId="10F808E5" w14:textId="2D5C1AAD" w:rsidR="00687E52" w:rsidRDefault="00687E52" w:rsidP="00215862">
      <w:pPr>
        <w:pStyle w:val="Prrafodelista"/>
        <w:numPr>
          <w:ilvl w:val="0"/>
          <w:numId w:val="17"/>
        </w:numPr>
        <w:jc w:val="both"/>
      </w:pPr>
      <w:r>
        <w:t xml:space="preserve">Una subida de temperaturas adelantada al inicio del Q2: primaveras más cálidas </w:t>
      </w:r>
      <w:r w:rsidR="00A875BF">
        <w:t>lo que desencadenará</w:t>
      </w:r>
      <w:r>
        <w:t xml:space="preserve"> una floración adelantada.</w:t>
      </w:r>
    </w:p>
    <w:p w14:paraId="5D037E9B" w14:textId="64C25C26" w:rsidR="00687E52" w:rsidRDefault="00687E52" w:rsidP="00215862">
      <w:pPr>
        <w:pStyle w:val="Prrafodelista"/>
        <w:numPr>
          <w:ilvl w:val="0"/>
          <w:numId w:val="17"/>
        </w:numPr>
        <w:jc w:val="both"/>
      </w:pPr>
      <w:r>
        <w:t xml:space="preserve">Eventuales caídas y heladas a finales de la estación e inicios del verano que perjudicarán a la producción de </w:t>
      </w:r>
      <w:r w:rsidR="00A875BF">
        <w:t>frutales</w:t>
      </w:r>
      <w:r>
        <w:t>.</w:t>
      </w:r>
    </w:p>
    <w:p w14:paraId="6FA4B894" w14:textId="0BE11A08" w:rsidR="00687E52" w:rsidRDefault="00687E52" w:rsidP="00215862">
      <w:pPr>
        <w:pStyle w:val="Prrafodelista"/>
        <w:numPr>
          <w:ilvl w:val="0"/>
          <w:numId w:val="17"/>
        </w:numPr>
        <w:jc w:val="both"/>
      </w:pPr>
      <w:r>
        <w:t xml:space="preserve">Veranos más cortos con temperaturas </w:t>
      </w:r>
      <w:r w:rsidR="00A875BF">
        <w:t xml:space="preserve">más </w:t>
      </w:r>
      <w:r>
        <w:t xml:space="preserve">extremas </w:t>
      </w:r>
      <w:r w:rsidR="00A875BF">
        <w:t>al inicio d</w:t>
      </w:r>
      <w:r>
        <w:t>el Q3.</w:t>
      </w:r>
    </w:p>
    <w:p w14:paraId="3955A98D" w14:textId="2F353446" w:rsidR="00687E52" w:rsidRDefault="00687E52" w:rsidP="00215862">
      <w:pPr>
        <w:pStyle w:val="Prrafodelista"/>
        <w:numPr>
          <w:ilvl w:val="0"/>
          <w:numId w:val="17"/>
        </w:numPr>
        <w:jc w:val="both"/>
      </w:pPr>
      <w:r>
        <w:t xml:space="preserve">Existencia de una segunda temporada primaveral a finales del Q3 </w:t>
      </w:r>
      <w:r w:rsidR="00A875BF">
        <w:t>coincidiendo con el</w:t>
      </w:r>
      <w:r>
        <w:t xml:space="preserve"> </w:t>
      </w:r>
      <w:r>
        <w:t>inicio del otoño</w:t>
      </w:r>
      <w:r>
        <w:t>.</w:t>
      </w:r>
    </w:p>
    <w:p w14:paraId="245F1E38" w14:textId="578E02EB" w:rsidR="00687E52" w:rsidRDefault="00984B89" w:rsidP="00215862">
      <w:pPr>
        <w:pStyle w:val="Prrafodelista"/>
        <w:numPr>
          <w:ilvl w:val="0"/>
          <w:numId w:val="17"/>
        </w:numPr>
        <w:jc w:val="both"/>
      </w:pPr>
      <w:r>
        <w:t>Caída</w:t>
      </w:r>
      <w:r w:rsidR="00A875BF">
        <w:t xml:space="preserve"> </w:t>
      </w:r>
      <w:r w:rsidR="00687E52">
        <w:t xml:space="preserve">gradual de los termómetros para la temporada de invierno </w:t>
      </w:r>
      <w:r w:rsidR="006C1CE7">
        <w:t>a mediados de</w:t>
      </w:r>
      <w:r w:rsidR="00687E52">
        <w:t xml:space="preserve"> Q4.</w:t>
      </w:r>
    </w:p>
    <w:p w14:paraId="7CE69DEC" w14:textId="49CA069B" w:rsidR="00BB6921" w:rsidRDefault="00A23AD5" w:rsidP="00984B89">
      <w:pPr>
        <w:ind w:left="708"/>
        <w:jc w:val="both"/>
      </w:pPr>
      <w:r>
        <w:rPr>
          <w:noProof/>
          <w14:ligatures w14:val="standardContextual"/>
        </w:rPr>
        <w:drawing>
          <wp:inline distT="0" distB="0" distL="0" distR="0" wp14:anchorId="666C32EF" wp14:editId="6CEE7649">
            <wp:extent cx="4881245" cy="1850400"/>
            <wp:effectExtent l="0" t="0" r="0" b="0"/>
            <wp:docPr id="93322165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0EA2613-709C-A544-8D3C-2BDCF9CA63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8FA6254" w14:textId="40DB8411" w:rsidR="00687E52" w:rsidRDefault="00687E52" w:rsidP="00215862">
      <w:pPr>
        <w:jc w:val="both"/>
      </w:pPr>
      <w:r>
        <w:t>Sobre las p</w:t>
      </w:r>
      <w:r>
        <w:t>recipitaci</w:t>
      </w:r>
      <w:r>
        <w:t>ones</w:t>
      </w:r>
      <w:r>
        <w:t>:</w:t>
      </w:r>
    </w:p>
    <w:p w14:paraId="31FEF390" w14:textId="5A570C85" w:rsidR="006C1CE7" w:rsidRDefault="00215862" w:rsidP="00215862">
      <w:pPr>
        <w:pStyle w:val="Prrafodelista"/>
        <w:numPr>
          <w:ilvl w:val="0"/>
          <w:numId w:val="18"/>
        </w:numPr>
        <w:jc w:val="both"/>
      </w:pPr>
      <w:r>
        <w:t xml:space="preserve">Tendencia a </w:t>
      </w:r>
      <w:r w:rsidR="006C1CE7">
        <w:t>las lluvias torrenciales coincidiendo con el aumento de las temperaturas en Q1, Q2 e inicio del Q3, coincidiendo con la subida de las temperaturas atípicas comentadas en el punto anterior.</w:t>
      </w:r>
    </w:p>
    <w:p w14:paraId="7C162AB9" w14:textId="6DA49EC1" w:rsidR="006C1CE7" w:rsidRDefault="006C1CE7" w:rsidP="00215862">
      <w:pPr>
        <w:pStyle w:val="Prrafodelista"/>
        <w:numPr>
          <w:ilvl w:val="0"/>
          <w:numId w:val="18"/>
        </w:numPr>
        <w:jc w:val="both"/>
      </w:pPr>
      <w:r>
        <w:t xml:space="preserve">Menos episodios de lluvias siendo más extremos y con evidencias de desastres </w:t>
      </w:r>
      <w:proofErr w:type="spellStart"/>
      <w:r>
        <w:t>mediaoambientales</w:t>
      </w:r>
      <w:proofErr w:type="spellEnd"/>
      <w:r>
        <w:t>.</w:t>
      </w:r>
    </w:p>
    <w:p w14:paraId="6C3ECFB8" w14:textId="4B911566" w:rsidR="00215862" w:rsidRDefault="00A23AD5" w:rsidP="00984B89">
      <w:pPr>
        <w:ind w:left="708"/>
      </w:pPr>
      <w:r>
        <w:rPr>
          <w:noProof/>
          <w14:ligatures w14:val="standardContextual"/>
        </w:rPr>
        <w:drawing>
          <wp:inline distT="0" distB="0" distL="0" distR="0" wp14:anchorId="17EEB6C9" wp14:editId="0927F616">
            <wp:extent cx="4946015" cy="2102400"/>
            <wp:effectExtent l="0" t="0" r="0" b="0"/>
            <wp:docPr id="207621817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8B37A71-E64A-264E-8786-3B213E2AFB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6AB8C9B" w14:textId="026F62D4" w:rsidR="00215862" w:rsidRDefault="00215862" w:rsidP="00215862">
      <w:pPr>
        <w:jc w:val="both"/>
      </w:pPr>
      <w:r>
        <w:lastRenderedPageBreak/>
        <w:t>Sobre el viento:</w:t>
      </w:r>
    </w:p>
    <w:p w14:paraId="0D7F8E43" w14:textId="57E75B69" w:rsidR="00984B89" w:rsidRDefault="006C1CE7" w:rsidP="00984B89">
      <w:pPr>
        <w:pStyle w:val="Prrafodelista"/>
        <w:numPr>
          <w:ilvl w:val="0"/>
          <w:numId w:val="19"/>
        </w:numPr>
        <w:jc w:val="both"/>
      </w:pPr>
      <w:r>
        <w:t>No se aprecian grandes cambios respecto a la tendencia habitual.</w:t>
      </w:r>
    </w:p>
    <w:p w14:paraId="6EFA7601" w14:textId="67B6CB39" w:rsidR="006C1CE7" w:rsidRDefault="006C1CE7" w:rsidP="00984B89">
      <w:pPr>
        <w:pStyle w:val="Prrafodelista"/>
        <w:numPr>
          <w:ilvl w:val="0"/>
          <w:numId w:val="19"/>
        </w:numPr>
        <w:jc w:val="both"/>
      </w:pPr>
      <w:r>
        <w:t>Aumento generalizado de las rachas de viento.</w:t>
      </w:r>
    </w:p>
    <w:p w14:paraId="25F4691A" w14:textId="2D0DC6DE" w:rsidR="00BB6921" w:rsidRDefault="00A23AD5" w:rsidP="00984B89">
      <w:pPr>
        <w:ind w:left="708"/>
        <w:jc w:val="both"/>
      </w:pPr>
      <w:r>
        <w:rPr>
          <w:noProof/>
          <w14:ligatures w14:val="standardContextual"/>
        </w:rPr>
        <w:drawing>
          <wp:inline distT="0" distB="0" distL="0" distR="0" wp14:anchorId="0493017A" wp14:editId="17C30F13">
            <wp:extent cx="4917440" cy="1972800"/>
            <wp:effectExtent l="0" t="0" r="0" b="0"/>
            <wp:docPr id="14275573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1E363C4-31B4-D449-8BA1-E0FBFF569D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8948364" w14:textId="30DDF623" w:rsidR="00215862" w:rsidRDefault="00215862" w:rsidP="00215862">
      <w:pPr>
        <w:jc w:val="both"/>
      </w:pPr>
      <w:r>
        <w:t xml:space="preserve">Es necesario ver toda esta información contrastada con bases de datos </w:t>
      </w:r>
      <w:r w:rsidR="006C1CE7">
        <w:t>de</w:t>
      </w:r>
      <w:r>
        <w:t xml:space="preserve"> mayor alcance inclu</w:t>
      </w:r>
      <w:r w:rsidR="006C1CE7">
        <w:t>yendo</w:t>
      </w:r>
      <w:r>
        <w:t xml:space="preserve"> en el informe estaciones meteorológicas globales ya que existen perturbaciones atmosféricas pasajeras que se trasladan </w:t>
      </w:r>
      <w:r w:rsidR="006C1CE7">
        <w:t>de una manera u otra hacia otras latitudes y que afectan al resto de mediciones.</w:t>
      </w:r>
    </w:p>
    <w:sectPr w:rsidR="00215862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E43B2" w14:textId="77777777" w:rsidR="00142F12" w:rsidRDefault="00142F12" w:rsidP="00FF20EA">
      <w:pPr>
        <w:spacing w:before="0" w:after="0" w:line="240" w:lineRule="auto"/>
      </w:pPr>
      <w:r>
        <w:separator/>
      </w:r>
    </w:p>
  </w:endnote>
  <w:endnote w:type="continuationSeparator" w:id="0">
    <w:p w14:paraId="7294DA36" w14:textId="77777777" w:rsidR="00142F12" w:rsidRDefault="00142F12" w:rsidP="00FF20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EDBFC" w14:textId="77777777" w:rsidR="00142F12" w:rsidRDefault="00142F12" w:rsidP="00FF20EA">
      <w:pPr>
        <w:spacing w:before="0" w:after="0" w:line="240" w:lineRule="auto"/>
      </w:pPr>
      <w:r>
        <w:separator/>
      </w:r>
    </w:p>
  </w:footnote>
  <w:footnote w:type="continuationSeparator" w:id="0">
    <w:p w14:paraId="6DC9CF09" w14:textId="77777777" w:rsidR="00142F12" w:rsidRDefault="00142F12" w:rsidP="00FF20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94093" w14:textId="28F8CB78" w:rsidR="00FF20EA" w:rsidRDefault="00FF20EA" w:rsidP="00FF20EA">
    <w:pPr>
      <w:pStyle w:val="Encabezado"/>
      <w:jc w:val="right"/>
    </w:pPr>
    <w:r>
      <w:t>Pedro Polo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336B3"/>
    <w:multiLevelType w:val="hybridMultilevel"/>
    <w:tmpl w:val="5582B164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C85340"/>
    <w:multiLevelType w:val="hybridMultilevel"/>
    <w:tmpl w:val="7C26628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2259"/>
    <w:multiLevelType w:val="hybridMultilevel"/>
    <w:tmpl w:val="273A4E76"/>
    <w:lvl w:ilvl="0" w:tplc="800E298C">
      <w:start w:val="1"/>
      <w:numFmt w:val="decimal"/>
      <w:lvlText w:val="%1."/>
      <w:lvlJc w:val="left"/>
      <w:pPr>
        <w:ind w:left="720" w:hanging="360"/>
      </w:pPr>
      <w:rPr>
        <w:rFonts w:asciiTheme="majorHAnsi" w:eastAsia="Arial" w:hAnsiTheme="majorHAnsi" w:cstheme="majorHAnsi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0133B"/>
    <w:multiLevelType w:val="hybridMultilevel"/>
    <w:tmpl w:val="3E74444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1317C2C"/>
    <w:multiLevelType w:val="hybridMultilevel"/>
    <w:tmpl w:val="E580FED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12FB3"/>
    <w:multiLevelType w:val="hybridMultilevel"/>
    <w:tmpl w:val="6D828424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6C0010"/>
    <w:multiLevelType w:val="hybridMultilevel"/>
    <w:tmpl w:val="43B27B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010D0"/>
    <w:multiLevelType w:val="hybridMultilevel"/>
    <w:tmpl w:val="3F5C417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4919C3"/>
    <w:multiLevelType w:val="hybridMultilevel"/>
    <w:tmpl w:val="60F40506"/>
    <w:lvl w:ilvl="0" w:tplc="2FFC66DA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056DE"/>
    <w:multiLevelType w:val="hybridMultilevel"/>
    <w:tmpl w:val="CB7CD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E2CC1"/>
    <w:multiLevelType w:val="hybridMultilevel"/>
    <w:tmpl w:val="9B1E587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F9E13B8"/>
    <w:multiLevelType w:val="hybridMultilevel"/>
    <w:tmpl w:val="3B0CA0B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847F49"/>
    <w:multiLevelType w:val="hybridMultilevel"/>
    <w:tmpl w:val="273A4E7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="Arial" w:hAnsiTheme="majorHAnsi" w:cstheme="maj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87887"/>
    <w:multiLevelType w:val="hybridMultilevel"/>
    <w:tmpl w:val="F8382C68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7DC3ED3"/>
    <w:multiLevelType w:val="hybridMultilevel"/>
    <w:tmpl w:val="273A4E7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="Arial" w:hAnsiTheme="majorHAnsi" w:cstheme="maj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F076D"/>
    <w:multiLevelType w:val="hybridMultilevel"/>
    <w:tmpl w:val="CB7CDF4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70C5D"/>
    <w:multiLevelType w:val="hybridMultilevel"/>
    <w:tmpl w:val="43B27BC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56A8E"/>
    <w:multiLevelType w:val="hybridMultilevel"/>
    <w:tmpl w:val="4A9A50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071651">
    <w:abstractNumId w:val="15"/>
  </w:num>
  <w:num w:numId="2" w16cid:durableId="607661480">
    <w:abstractNumId w:val="1"/>
  </w:num>
  <w:num w:numId="3" w16cid:durableId="1220823472">
    <w:abstractNumId w:val="4"/>
  </w:num>
  <w:num w:numId="4" w16cid:durableId="1032078352">
    <w:abstractNumId w:val="9"/>
  </w:num>
  <w:num w:numId="5" w16cid:durableId="980842028">
    <w:abstractNumId w:val="11"/>
  </w:num>
  <w:num w:numId="6" w16cid:durableId="1332836686">
    <w:abstractNumId w:val="17"/>
  </w:num>
  <w:num w:numId="7" w16cid:durableId="950089799">
    <w:abstractNumId w:val="7"/>
  </w:num>
  <w:num w:numId="8" w16cid:durableId="580069541">
    <w:abstractNumId w:val="8"/>
  </w:num>
  <w:num w:numId="9" w16cid:durableId="333381872">
    <w:abstractNumId w:val="5"/>
  </w:num>
  <w:num w:numId="10" w16cid:durableId="555821829">
    <w:abstractNumId w:val="16"/>
  </w:num>
  <w:num w:numId="11" w16cid:durableId="727454920">
    <w:abstractNumId w:val="13"/>
  </w:num>
  <w:num w:numId="12" w16cid:durableId="1891571073">
    <w:abstractNumId w:val="3"/>
  </w:num>
  <w:num w:numId="13" w16cid:durableId="565847931">
    <w:abstractNumId w:val="10"/>
  </w:num>
  <w:num w:numId="14" w16cid:durableId="712923883">
    <w:abstractNumId w:val="0"/>
  </w:num>
  <w:num w:numId="15" w16cid:durableId="285359592">
    <w:abstractNumId w:val="6"/>
  </w:num>
  <w:num w:numId="16" w16cid:durableId="1038508695">
    <w:abstractNumId w:val="8"/>
  </w:num>
  <w:num w:numId="17" w16cid:durableId="137302963">
    <w:abstractNumId w:val="2"/>
  </w:num>
  <w:num w:numId="18" w16cid:durableId="1573851629">
    <w:abstractNumId w:val="12"/>
  </w:num>
  <w:num w:numId="19" w16cid:durableId="18810938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88"/>
    <w:rsid w:val="000B6757"/>
    <w:rsid w:val="000F20C6"/>
    <w:rsid w:val="00142F12"/>
    <w:rsid w:val="00193CA5"/>
    <w:rsid w:val="00205F5B"/>
    <w:rsid w:val="00215862"/>
    <w:rsid w:val="002B4DFB"/>
    <w:rsid w:val="003370AF"/>
    <w:rsid w:val="00424353"/>
    <w:rsid w:val="00543388"/>
    <w:rsid w:val="005A0E9E"/>
    <w:rsid w:val="00687E52"/>
    <w:rsid w:val="006C1CE7"/>
    <w:rsid w:val="007528D7"/>
    <w:rsid w:val="0075533B"/>
    <w:rsid w:val="0085168F"/>
    <w:rsid w:val="0087554D"/>
    <w:rsid w:val="008B59F8"/>
    <w:rsid w:val="008D406F"/>
    <w:rsid w:val="009741B3"/>
    <w:rsid w:val="00984B89"/>
    <w:rsid w:val="009F3161"/>
    <w:rsid w:val="00A23AD5"/>
    <w:rsid w:val="00A52C18"/>
    <w:rsid w:val="00A875BF"/>
    <w:rsid w:val="00BB6921"/>
    <w:rsid w:val="00CA7910"/>
    <w:rsid w:val="00D123F4"/>
    <w:rsid w:val="00D1690D"/>
    <w:rsid w:val="00D90FC6"/>
    <w:rsid w:val="00DB1B9F"/>
    <w:rsid w:val="00DF5BA3"/>
    <w:rsid w:val="00FA3ACB"/>
    <w:rsid w:val="00FF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D402"/>
  <w15:chartTrackingRefBased/>
  <w15:docId w15:val="{E81A8854-6063-1142-A838-23DC103E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E52"/>
    <w:pPr>
      <w:spacing w:before="120" w:after="240" w:line="276" w:lineRule="auto"/>
    </w:pPr>
    <w:rPr>
      <w:rFonts w:asciiTheme="majorHAnsi" w:eastAsia="Arial" w:hAnsiTheme="majorHAnsi" w:cstheme="majorHAnsi"/>
      <w:kern w:val="0"/>
      <w:sz w:val="22"/>
      <w:szCs w:val="22"/>
      <w:lang w:eastAsia="es-ES_tradnl"/>
      <w14:ligatures w14:val="non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543388"/>
    <w:pPr>
      <w:numPr>
        <w:numId w:val="8"/>
      </w:numPr>
      <w:outlineLvl w:val="0"/>
    </w:pPr>
    <w:rPr>
      <w:b/>
      <w:sz w:val="28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388"/>
    <w:pPr>
      <w:jc w:val="both"/>
      <w:outlineLvl w:val="1"/>
    </w:pPr>
    <w:rPr>
      <w:b/>
      <w:bCs/>
    </w:rPr>
  </w:style>
  <w:style w:type="paragraph" w:styleId="Ttulo3">
    <w:name w:val="heading 3"/>
    <w:aliases w:val="Imagen"/>
    <w:basedOn w:val="Prrafodelista"/>
    <w:next w:val="Normal"/>
    <w:link w:val="Ttulo3Car"/>
    <w:uiPriority w:val="9"/>
    <w:unhideWhenUsed/>
    <w:qFormat/>
    <w:rsid w:val="00CA7910"/>
    <w:pPr>
      <w:spacing w:after="0"/>
      <w:ind w:left="0"/>
      <w:jc w:val="center"/>
      <w:outlineLvl w:val="2"/>
    </w:pPr>
    <w:rPr>
      <w:noProof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3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3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3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3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3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3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388"/>
    <w:rPr>
      <w:rFonts w:asciiTheme="majorHAnsi" w:eastAsia="Arial" w:hAnsiTheme="majorHAnsi" w:cstheme="majorHAnsi"/>
      <w:b/>
      <w:kern w:val="0"/>
      <w:sz w:val="28"/>
      <w:szCs w:val="44"/>
      <w:lang w:eastAsia="es-ES_tradn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543388"/>
    <w:rPr>
      <w:rFonts w:asciiTheme="majorHAnsi" w:eastAsia="Arial" w:hAnsiTheme="majorHAnsi" w:cstheme="majorHAnsi"/>
      <w:b/>
      <w:bCs/>
      <w:kern w:val="0"/>
      <w:sz w:val="22"/>
      <w:szCs w:val="22"/>
      <w:lang w:eastAsia="es-ES_tradnl"/>
      <w14:ligatures w14:val="none"/>
    </w:rPr>
  </w:style>
  <w:style w:type="character" w:customStyle="1" w:styleId="Ttulo3Car">
    <w:name w:val="Título 3 Car"/>
    <w:aliases w:val="Imagen Car"/>
    <w:basedOn w:val="Fuentedeprrafopredeter"/>
    <w:link w:val="Ttulo3"/>
    <w:uiPriority w:val="9"/>
    <w:rsid w:val="00CA7910"/>
    <w:rPr>
      <w:rFonts w:asciiTheme="majorHAnsi" w:eastAsia="Arial" w:hAnsiTheme="majorHAnsi" w:cstheme="majorHAnsi"/>
      <w:noProof/>
      <w:kern w:val="0"/>
      <w:sz w:val="22"/>
      <w:szCs w:val="22"/>
      <w:lang w:eastAsia="es-ES_tradnl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3388"/>
    <w:rPr>
      <w:rFonts w:eastAsiaTheme="majorEastAsia" w:cstheme="majorBidi"/>
      <w:i/>
      <w:iCs/>
      <w:color w:val="0F4761" w:themeColor="accent1" w:themeShade="BF"/>
      <w:kern w:val="0"/>
      <w:lang w:val="es-ES_tradnl" w:eastAsia="es-ES_tradnl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3388"/>
    <w:rPr>
      <w:rFonts w:eastAsiaTheme="majorEastAsia" w:cstheme="majorBidi"/>
      <w:color w:val="0F4761" w:themeColor="accent1" w:themeShade="BF"/>
      <w:kern w:val="0"/>
      <w:lang w:val="es-ES_tradnl" w:eastAsia="es-ES_tradnl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3388"/>
    <w:rPr>
      <w:rFonts w:eastAsiaTheme="majorEastAsia" w:cstheme="majorBidi"/>
      <w:i/>
      <w:iCs/>
      <w:color w:val="595959" w:themeColor="text1" w:themeTint="A6"/>
      <w:kern w:val="0"/>
      <w:lang w:val="es-ES_tradnl" w:eastAsia="es-ES_tradnl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3388"/>
    <w:rPr>
      <w:rFonts w:eastAsiaTheme="majorEastAsia" w:cstheme="majorBidi"/>
      <w:color w:val="595959" w:themeColor="text1" w:themeTint="A6"/>
      <w:kern w:val="0"/>
      <w:lang w:val="es-ES_tradnl" w:eastAsia="es-ES_tradnl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3388"/>
    <w:rPr>
      <w:rFonts w:eastAsiaTheme="majorEastAsia" w:cstheme="majorBidi"/>
      <w:i/>
      <w:iCs/>
      <w:color w:val="272727" w:themeColor="text1" w:themeTint="D8"/>
      <w:kern w:val="0"/>
      <w:lang w:val="es-ES_tradnl" w:eastAsia="es-ES_tradnl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3388"/>
    <w:rPr>
      <w:rFonts w:eastAsiaTheme="majorEastAsia" w:cstheme="majorBidi"/>
      <w:color w:val="272727" w:themeColor="text1" w:themeTint="D8"/>
      <w:kern w:val="0"/>
      <w:lang w:val="es-ES_tradnl" w:eastAsia="es-ES_tradnl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543388"/>
    <w:pPr>
      <w:jc w:val="center"/>
    </w:pPr>
    <w:rPr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543388"/>
    <w:rPr>
      <w:rFonts w:asciiTheme="majorHAnsi" w:eastAsia="Arial" w:hAnsiTheme="majorHAnsi" w:cstheme="majorHAnsi"/>
      <w:kern w:val="0"/>
      <w:sz w:val="36"/>
      <w:szCs w:val="36"/>
      <w:lang w:eastAsia="es-ES_tradnl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5433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3388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S_tradnl" w:eastAsia="es-ES_tradnl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5433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3388"/>
    <w:rPr>
      <w:rFonts w:cs="Times New Roman"/>
      <w:i/>
      <w:iCs/>
      <w:color w:val="404040" w:themeColor="text1" w:themeTint="BF"/>
      <w:kern w:val="0"/>
      <w:lang w:val="es-ES_tradnl" w:eastAsia="es-ES_tradnl"/>
      <w14:ligatures w14:val="none"/>
    </w:rPr>
  </w:style>
  <w:style w:type="paragraph" w:styleId="Prrafodelista">
    <w:name w:val="List Paragraph"/>
    <w:basedOn w:val="Normal"/>
    <w:uiPriority w:val="34"/>
    <w:qFormat/>
    <w:rsid w:val="005433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33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3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3388"/>
    <w:rPr>
      <w:rFonts w:cs="Times New Roman"/>
      <w:i/>
      <w:iCs/>
      <w:color w:val="0F4761" w:themeColor="accent1" w:themeShade="BF"/>
      <w:kern w:val="0"/>
      <w:lang w:val="es-ES_tradnl" w:eastAsia="es-ES_tradnl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54338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43388"/>
    <w:rPr>
      <w:color w:val="467886" w:themeColor="hyperlink"/>
      <w:u w:val="single"/>
    </w:rPr>
  </w:style>
  <w:style w:type="character" w:styleId="Referenciasutil">
    <w:name w:val="Subtle Reference"/>
    <w:basedOn w:val="Fuentedeprrafopredeter"/>
    <w:uiPriority w:val="31"/>
    <w:qFormat/>
    <w:rsid w:val="00543388"/>
    <w:rPr>
      <w:smallCaps/>
      <w:color w:val="5A5A5A" w:themeColor="text1" w:themeTint="A5"/>
    </w:rPr>
  </w:style>
  <w:style w:type="character" w:styleId="Ttulodellibro">
    <w:name w:val="Book Title"/>
    <w:uiPriority w:val="33"/>
    <w:qFormat/>
    <w:rsid w:val="00543388"/>
    <w:rPr>
      <w:b/>
      <w:bCs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85168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554D"/>
    <w:rPr>
      <w:color w:val="96607D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554D"/>
    <w:pPr>
      <w:spacing w:before="0"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554D"/>
    <w:rPr>
      <w:rFonts w:ascii="Consolas" w:eastAsia="Arial" w:hAnsi="Consolas" w:cs="Consolas"/>
      <w:kern w:val="0"/>
      <w:sz w:val="20"/>
      <w:szCs w:val="20"/>
      <w:lang w:eastAsia="es-ES_tradn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F20E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0EA"/>
    <w:rPr>
      <w:rFonts w:asciiTheme="majorHAnsi" w:eastAsia="Arial" w:hAnsiTheme="majorHAnsi" w:cstheme="majorHAnsi"/>
      <w:kern w:val="0"/>
      <w:sz w:val="22"/>
      <w:szCs w:val="22"/>
      <w:lang w:eastAsia="es-ES_tradn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F20E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0EA"/>
    <w:rPr>
      <w:rFonts w:asciiTheme="majorHAnsi" w:eastAsia="Arial" w:hAnsiTheme="majorHAnsi" w:cstheme="majorHAnsi"/>
      <w:kern w:val="0"/>
      <w:sz w:val="22"/>
      <w:szCs w:val="22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9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hyperlink" Target="https://dev.meteostat.net/bulk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edro.polo/Library/CloudStorage/OneDrive-Personal/Escritorio/99_GitHub_Repo/03_DashBoard_DataProject/01_DATOS_ANALISIS/DS_ES_MeteoSa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edro.polo/Library/CloudStorage/OneDrive-Personal/Escritorio/99_GitHub_Repo/03_DashBoard_DataProject/01_DATOS_ANALISIS/DS_ES_MeteoSa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edro.polo/Library/CloudStorage/OneDrive-Personal/Escritorio/99_GitHub_Repo/03_DashBoard_DataProject/01_DATOS_ANALISIS/DS_ES_MeteoSa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[DS_ES_MeteoSat.xlsx]TD!TD_TempMes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TD!$C$60:$C$61</c:f>
              <c:strCache>
                <c:ptCount val="1"/>
                <c:pt idx="0">
                  <c:v>2021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TD!$B$62:$B$74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TD!$C$62:$C$74</c:f>
              <c:numCache>
                <c:formatCode>0.0</c:formatCode>
                <c:ptCount val="12"/>
                <c:pt idx="0">
                  <c:v>7.6788034650785146</c:v>
                </c:pt>
                <c:pt idx="1">
                  <c:v>11.767351190476189</c:v>
                </c:pt>
                <c:pt idx="2">
                  <c:v>12.132500000000022</c:v>
                </c:pt>
                <c:pt idx="3">
                  <c:v>14.16638888888893</c:v>
                </c:pt>
                <c:pt idx="4">
                  <c:v>18.716586021505357</c:v>
                </c:pt>
                <c:pt idx="5">
                  <c:v>23.099333333333323</c:v>
                </c:pt>
                <c:pt idx="6">
                  <c:v>26.070322580645108</c:v>
                </c:pt>
                <c:pt idx="7">
                  <c:v>26.124999999999986</c:v>
                </c:pt>
                <c:pt idx="8">
                  <c:v>22.532638888888936</c:v>
                </c:pt>
                <c:pt idx="9">
                  <c:v>18.081451612903262</c:v>
                </c:pt>
                <c:pt idx="10">
                  <c:v>11.205361111111134</c:v>
                </c:pt>
                <c:pt idx="11">
                  <c:v>10.391290322580657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EEE1-3241-A70F-CAAB1C259487}"/>
            </c:ext>
          </c:extLst>
        </c:ser>
        <c:ser>
          <c:idx val="1"/>
          <c:order val="1"/>
          <c:tx>
            <c:strRef>
              <c:f>TD!$D$60:$D$61</c:f>
              <c:strCache>
                <c:ptCount val="1"/>
                <c:pt idx="0">
                  <c:v>2022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TD!$B$62:$B$74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TD!$D$62:$D$74</c:f>
              <c:numCache>
                <c:formatCode>0.0</c:formatCode>
                <c:ptCount val="12"/>
                <c:pt idx="0">
                  <c:v>7.9074731182795688</c:v>
                </c:pt>
                <c:pt idx="1">
                  <c:v>11.072291666666676</c:v>
                </c:pt>
                <c:pt idx="2">
                  <c:v>11.805215053763453</c:v>
                </c:pt>
                <c:pt idx="3">
                  <c:v>13.937333333333225</c:v>
                </c:pt>
                <c:pt idx="4">
                  <c:v>20.671282051282049</c:v>
                </c:pt>
                <c:pt idx="5">
                  <c:v>25.16977777777776</c:v>
                </c:pt>
                <c:pt idx="6">
                  <c:v>28.322365591397851</c:v>
                </c:pt>
                <c:pt idx="7">
                  <c:v>27.517392473118271</c:v>
                </c:pt>
                <c:pt idx="8">
                  <c:v>23.0661666666666</c:v>
                </c:pt>
                <c:pt idx="9">
                  <c:v>20.055833333333336</c:v>
                </c:pt>
                <c:pt idx="10">
                  <c:v>14.255500000000017</c:v>
                </c:pt>
                <c:pt idx="11">
                  <c:v>11.326827956989261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EEE1-3241-A70F-CAAB1C259487}"/>
            </c:ext>
          </c:extLst>
        </c:ser>
        <c:ser>
          <c:idx val="2"/>
          <c:order val="2"/>
          <c:tx>
            <c:strRef>
              <c:f>TD!$E$60:$E$61</c:f>
              <c:strCache>
                <c:ptCount val="1"/>
                <c:pt idx="0">
                  <c:v>2023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TD!$B$62:$B$74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TD!$E$62:$E$74</c:f>
              <c:numCache>
                <c:formatCode>0.0</c:formatCode>
                <c:ptCount val="12"/>
                <c:pt idx="0">
                  <c:v>8.1275537634408686</c:v>
                </c:pt>
                <c:pt idx="1">
                  <c:v>8.5349702380952248</c:v>
                </c:pt>
                <c:pt idx="2">
                  <c:v>14.291021505376346</c:v>
                </c:pt>
                <c:pt idx="3">
                  <c:v>17.451527777777791</c:v>
                </c:pt>
                <c:pt idx="4">
                  <c:v>18.924166666666657</c:v>
                </c:pt>
                <c:pt idx="5">
                  <c:v>23.863944444444421</c:v>
                </c:pt>
                <c:pt idx="6">
                  <c:v>27.300349462365485</c:v>
                </c:pt>
                <c:pt idx="7">
                  <c:v>27.664623655913971</c:v>
                </c:pt>
                <c:pt idx="8">
                  <c:v>22.46213888888893</c:v>
                </c:pt>
                <c:pt idx="9">
                  <c:v>20.002392473118334</c:v>
                </c:pt>
                <c:pt idx="10">
                  <c:v>14.171444444444436</c:v>
                </c:pt>
                <c:pt idx="11">
                  <c:v>9.5176881720430337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EEE1-3241-A70F-CAAB1C2594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>
              <a:noFill/>
              <a:prstDash val="dash"/>
            </a:ln>
            <a:effectLst/>
          </c:spPr>
        </c:dropLines>
        <c:smooth val="0"/>
        <c:axId val="6510175"/>
        <c:axId val="285445791"/>
      </c:lineChart>
      <c:catAx>
        <c:axId val="6510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5445791"/>
        <c:crosses val="autoZero"/>
        <c:auto val="1"/>
        <c:lblAlgn val="ctr"/>
        <c:lblOffset val="100"/>
        <c:noMultiLvlLbl val="0"/>
      </c:catAx>
      <c:valAx>
        <c:axId val="285445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0"/>
                  <a:lumOff val="50000"/>
                  <a:alpha val="50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510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[DS_ES_MeteoSat.xlsx]TD!TD_LluviaMes</c:name>
    <c:fmtId val="-1"/>
  </c:pivotSource>
  <c:chart>
    <c:autoTitleDeleted val="1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noFill/>
            <a:ln w="12700">
              <a:noFill/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noFill/>
            <a:ln w="12700">
              <a:noFill/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noFill/>
            <a:ln w="12700">
              <a:noFill/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noFill/>
            <a:ln w="12700">
              <a:noFill/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noFill/>
            <a:ln w="12700">
              <a:noFill/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</c:pivotFmt>
      <c:pivotFmt>
        <c:idx val="8"/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flat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flat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flat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TD!$I$60:$I$61</c:f>
              <c:strCache>
                <c:ptCount val="1"/>
                <c:pt idx="0">
                  <c:v>2021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TD!$H$62:$H$74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TD!$I$62:$I$74</c:f>
              <c:numCache>
                <c:formatCode>General</c:formatCode>
                <c:ptCount val="12"/>
                <c:pt idx="0">
                  <c:v>131.50000000000009</c:v>
                </c:pt>
                <c:pt idx="1">
                  <c:v>70.100000000000108</c:v>
                </c:pt>
                <c:pt idx="2">
                  <c:v>66.000000000000043</c:v>
                </c:pt>
                <c:pt idx="3">
                  <c:v>186.7999999999995</c:v>
                </c:pt>
                <c:pt idx="4">
                  <c:v>69.30000000000004</c:v>
                </c:pt>
                <c:pt idx="5">
                  <c:v>81.900000000000105</c:v>
                </c:pt>
                <c:pt idx="6">
                  <c:v>20.9</c:v>
                </c:pt>
                <c:pt idx="7">
                  <c:v>18.299999999999997</c:v>
                </c:pt>
                <c:pt idx="8">
                  <c:v>182.4999999999998</c:v>
                </c:pt>
                <c:pt idx="9">
                  <c:v>128.79999999999998</c:v>
                </c:pt>
                <c:pt idx="10">
                  <c:v>226.4999999999996</c:v>
                </c:pt>
                <c:pt idx="11">
                  <c:v>42.700000000000053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D79-4949-8D14-F991980649E4}"/>
            </c:ext>
          </c:extLst>
        </c:ser>
        <c:ser>
          <c:idx val="1"/>
          <c:order val="1"/>
          <c:tx>
            <c:strRef>
              <c:f>TD!$J$60:$J$61</c:f>
              <c:strCache>
                <c:ptCount val="1"/>
                <c:pt idx="0">
                  <c:v>2022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TD!$H$62:$H$74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TD!$J$62:$J$74</c:f>
              <c:numCache>
                <c:formatCode>General</c:formatCode>
                <c:ptCount val="12"/>
                <c:pt idx="0">
                  <c:v>35.000000000000028</c:v>
                </c:pt>
                <c:pt idx="1">
                  <c:v>27.000000000000014</c:v>
                </c:pt>
                <c:pt idx="2">
                  <c:v>389.40000000000003</c:v>
                </c:pt>
                <c:pt idx="3">
                  <c:v>159.89999999999984</c:v>
                </c:pt>
                <c:pt idx="4">
                  <c:v>72.600000000000037</c:v>
                </c:pt>
                <c:pt idx="5">
                  <c:v>22.399999999999995</c:v>
                </c:pt>
                <c:pt idx="6">
                  <c:v>39.799999999999997</c:v>
                </c:pt>
                <c:pt idx="7">
                  <c:v>54.900000000000034</c:v>
                </c:pt>
                <c:pt idx="8">
                  <c:v>151.29999999999987</c:v>
                </c:pt>
                <c:pt idx="9">
                  <c:v>152.69999999999973</c:v>
                </c:pt>
                <c:pt idx="10">
                  <c:v>170.79999999999984</c:v>
                </c:pt>
                <c:pt idx="11">
                  <c:v>376.29999999999961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4D79-4949-8D14-F991980649E4}"/>
            </c:ext>
          </c:extLst>
        </c:ser>
        <c:ser>
          <c:idx val="2"/>
          <c:order val="2"/>
          <c:tx>
            <c:strRef>
              <c:f>TD!$K$60:$K$61</c:f>
              <c:strCache>
                <c:ptCount val="1"/>
                <c:pt idx="0">
                  <c:v>2023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TD!$H$62:$H$74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TD!$K$62:$K$74</c:f>
              <c:numCache>
                <c:formatCode>General</c:formatCode>
                <c:ptCount val="12"/>
                <c:pt idx="0">
                  <c:v>73.600000000000009</c:v>
                </c:pt>
                <c:pt idx="1">
                  <c:v>131.59999999999997</c:v>
                </c:pt>
                <c:pt idx="2">
                  <c:v>31.299999999999994</c:v>
                </c:pt>
                <c:pt idx="3">
                  <c:v>38.500000000000007</c:v>
                </c:pt>
                <c:pt idx="4">
                  <c:v>255.29999999999961</c:v>
                </c:pt>
                <c:pt idx="5">
                  <c:v>231.29999999999959</c:v>
                </c:pt>
                <c:pt idx="6">
                  <c:v>59.699999999999989</c:v>
                </c:pt>
                <c:pt idx="7">
                  <c:v>71.400000000000034</c:v>
                </c:pt>
                <c:pt idx="8">
                  <c:v>358.7999999999999</c:v>
                </c:pt>
                <c:pt idx="9">
                  <c:v>317.99999999999955</c:v>
                </c:pt>
                <c:pt idx="10">
                  <c:v>88.7</c:v>
                </c:pt>
                <c:pt idx="11">
                  <c:v>102.50000000000001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4D79-4949-8D14-F991980649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>
              <a:solidFill>
                <a:schemeClr val="tx2">
                  <a:lumMod val="60000"/>
                  <a:lumOff val="40000"/>
                </a:schemeClr>
              </a:solidFill>
              <a:prstDash val="dash"/>
            </a:ln>
            <a:effectLst/>
          </c:spPr>
        </c:dropLines>
        <c:smooth val="0"/>
        <c:axId val="570809919"/>
        <c:axId val="600917439"/>
      </c:lineChart>
      <c:catAx>
        <c:axId val="57080991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50000"/>
                <a:lumOff val="50000"/>
                <a:alpha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00917439"/>
        <c:crosses val="autoZero"/>
        <c:auto val="1"/>
        <c:lblAlgn val="ctr"/>
        <c:lblOffset val="100"/>
        <c:noMultiLvlLbl val="0"/>
      </c:catAx>
      <c:valAx>
        <c:axId val="600917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0"/>
                  <a:lumOff val="50000"/>
                  <a:alpha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70809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[DS_ES_MeteoSat.xlsx]TD!TD_VientoMes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TD!$P$60:$P$61</c:f>
              <c:strCache>
                <c:ptCount val="1"/>
                <c:pt idx="0">
                  <c:v>2021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TD!$O$62:$O$74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TD!$P$62:$P$74</c:f>
              <c:numCache>
                <c:formatCode>#,##0.00</c:formatCode>
                <c:ptCount val="12"/>
                <c:pt idx="0">
                  <c:v>14.602896589063354</c:v>
                </c:pt>
                <c:pt idx="1">
                  <c:v>13.095892857142875</c:v>
                </c:pt>
                <c:pt idx="2">
                  <c:v>12.947069892473083</c:v>
                </c:pt>
                <c:pt idx="3">
                  <c:v>12.014472222222233</c:v>
                </c:pt>
                <c:pt idx="4">
                  <c:v>12.543118279569853</c:v>
                </c:pt>
                <c:pt idx="5">
                  <c:v>12.307388888888914</c:v>
                </c:pt>
                <c:pt idx="6">
                  <c:v>13.398629032258066</c:v>
                </c:pt>
                <c:pt idx="7">
                  <c:v>12.390215053763429</c:v>
                </c:pt>
                <c:pt idx="8">
                  <c:v>11.321972222222197</c:v>
                </c:pt>
                <c:pt idx="9">
                  <c:v>11.139005376344072</c:v>
                </c:pt>
                <c:pt idx="10">
                  <c:v>13.852222222222206</c:v>
                </c:pt>
                <c:pt idx="11">
                  <c:v>12.642768817204317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C47E-744B-B791-CA8D6AC2AD9B}"/>
            </c:ext>
          </c:extLst>
        </c:ser>
        <c:ser>
          <c:idx val="1"/>
          <c:order val="1"/>
          <c:tx>
            <c:strRef>
              <c:f>TD!$Q$60:$Q$61</c:f>
              <c:strCache>
                <c:ptCount val="1"/>
                <c:pt idx="0">
                  <c:v>2022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TD!$O$62:$O$74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TD!$Q$62:$Q$74</c:f>
              <c:numCache>
                <c:formatCode>#,##0.00</c:formatCode>
                <c:ptCount val="12"/>
                <c:pt idx="0">
                  <c:v>11.910967741935449</c:v>
                </c:pt>
                <c:pt idx="1">
                  <c:v>11.588065476190476</c:v>
                </c:pt>
                <c:pt idx="2">
                  <c:v>15.357069892473099</c:v>
                </c:pt>
                <c:pt idx="3">
                  <c:v>14.656111111111111</c:v>
                </c:pt>
                <c:pt idx="4">
                  <c:v>12.300026990553299</c:v>
                </c:pt>
                <c:pt idx="5">
                  <c:v>12.643444444444468</c:v>
                </c:pt>
                <c:pt idx="6">
                  <c:v>12.313897849462368</c:v>
                </c:pt>
                <c:pt idx="7">
                  <c:v>12.101612903225771</c:v>
                </c:pt>
                <c:pt idx="8">
                  <c:v>12.104666666666649</c:v>
                </c:pt>
                <c:pt idx="9">
                  <c:v>9.6696774193547714</c:v>
                </c:pt>
                <c:pt idx="10">
                  <c:v>12.399249999999983</c:v>
                </c:pt>
                <c:pt idx="11">
                  <c:v>10.464139784946227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C47E-744B-B791-CA8D6AC2AD9B}"/>
            </c:ext>
          </c:extLst>
        </c:ser>
        <c:ser>
          <c:idx val="2"/>
          <c:order val="2"/>
          <c:tx>
            <c:strRef>
              <c:f>TD!$R$60:$R$61</c:f>
              <c:strCache>
                <c:ptCount val="1"/>
                <c:pt idx="0">
                  <c:v>2023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TD!$O$62:$O$74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TD!$R$62:$R$74</c:f>
              <c:numCache>
                <c:formatCode>#,##0.00</c:formatCode>
                <c:ptCount val="12"/>
                <c:pt idx="0">
                  <c:v>14.940698924731135</c:v>
                </c:pt>
                <c:pt idx="1">
                  <c:v>13.438541666666669</c:v>
                </c:pt>
                <c:pt idx="2">
                  <c:v>14.518655913978499</c:v>
                </c:pt>
                <c:pt idx="3">
                  <c:v>14.184083333333342</c:v>
                </c:pt>
                <c:pt idx="4">
                  <c:v>14.612526881720449</c:v>
                </c:pt>
                <c:pt idx="5">
                  <c:v>12.702194444444427</c:v>
                </c:pt>
                <c:pt idx="6">
                  <c:v>14.317338709677374</c:v>
                </c:pt>
                <c:pt idx="7">
                  <c:v>13.873924731182781</c:v>
                </c:pt>
                <c:pt idx="8">
                  <c:v>11.913833333333336</c:v>
                </c:pt>
                <c:pt idx="9">
                  <c:v>13.285833333333356</c:v>
                </c:pt>
                <c:pt idx="10">
                  <c:v>14.875833333333269</c:v>
                </c:pt>
                <c:pt idx="11">
                  <c:v>12.663709677419355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C47E-744B-B791-CA8D6AC2AD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539535455"/>
        <c:axId val="1539537167"/>
      </c:lineChart>
      <c:catAx>
        <c:axId val="1539535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50000"/>
                <a:lumOff val="50000"/>
                <a:alpha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39537167"/>
        <c:crosses val="autoZero"/>
        <c:auto val="1"/>
        <c:lblAlgn val="ctr"/>
        <c:lblOffset val="100"/>
        <c:noMultiLvlLbl val="0"/>
      </c:catAx>
      <c:valAx>
        <c:axId val="153953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0"/>
                  <a:lumOff val="50000"/>
                  <a:alpha val="50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39535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750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Polo</dc:creator>
  <cp:keywords/>
  <dc:description/>
  <cp:lastModifiedBy>Pedro Polo</cp:lastModifiedBy>
  <cp:revision>6</cp:revision>
  <dcterms:created xsi:type="dcterms:W3CDTF">2024-11-21T08:59:00Z</dcterms:created>
  <dcterms:modified xsi:type="dcterms:W3CDTF">2024-11-26T06:47:00Z</dcterms:modified>
</cp:coreProperties>
</file>