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F2800A" w14:textId="3D9FA888" w:rsidR="004B7040" w:rsidRPr="004B7040" w:rsidRDefault="004B7040" w:rsidP="004B7040">
      <w:pPr>
        <w:jc w:val="center"/>
        <w:rPr>
          <w:b/>
          <w:bCs/>
          <w:lang w:val="en-US"/>
        </w:rPr>
      </w:pPr>
      <w:r w:rsidRPr="004B7040">
        <w:rPr>
          <w:b/>
          <w:bCs/>
          <w:lang w:val="en-US"/>
        </w:rPr>
        <w:t>PACKET TRACER DOWNLOAD INSTRUCTIONS</w:t>
      </w:r>
    </w:p>
    <w:p w14:paraId="784C67F7" w14:textId="77777777" w:rsidR="004B7040" w:rsidRDefault="004B7040">
      <w:pPr>
        <w:rPr>
          <w:lang w:val="en-US"/>
        </w:rPr>
      </w:pPr>
    </w:p>
    <w:p w14:paraId="2C88D843" w14:textId="4BD2DF18" w:rsidR="00FD2156" w:rsidRPr="004B7040" w:rsidRDefault="004B7040" w:rsidP="004B7040">
      <w:pPr>
        <w:pStyle w:val="Prrafodelista"/>
        <w:numPr>
          <w:ilvl w:val="0"/>
          <w:numId w:val="1"/>
        </w:numPr>
        <w:rPr>
          <w:lang w:val="en-US"/>
        </w:rPr>
      </w:pPr>
      <w:r w:rsidRPr="004B7040">
        <w:rPr>
          <w:lang w:val="en-US"/>
        </w:rPr>
        <w:t xml:space="preserve">Go to: </w:t>
      </w:r>
      <w:hyperlink r:id="rId5" w:history="1">
        <w:r w:rsidRPr="004B7040">
          <w:rPr>
            <w:rStyle w:val="Hipervnculo"/>
            <w:lang w:val="en-US"/>
          </w:rPr>
          <w:t>https://www.netacad.com/es/cisco-packet-tracer</w:t>
        </w:r>
      </w:hyperlink>
      <w:r w:rsidRPr="004B7040">
        <w:rPr>
          <w:lang w:val="en-US"/>
        </w:rPr>
        <w:t xml:space="preserve"> </w:t>
      </w:r>
    </w:p>
    <w:p w14:paraId="18DD4661" w14:textId="77777777" w:rsidR="004B7040" w:rsidRDefault="004B7040">
      <w:pPr>
        <w:rPr>
          <w:lang w:val="en-US"/>
        </w:rPr>
      </w:pPr>
    </w:p>
    <w:p w14:paraId="7EAC754A" w14:textId="0BB71489" w:rsidR="004B7040" w:rsidRPr="004B7040" w:rsidRDefault="004B7040" w:rsidP="004B7040">
      <w:pPr>
        <w:pStyle w:val="Prrafodelista"/>
        <w:numPr>
          <w:ilvl w:val="0"/>
          <w:numId w:val="1"/>
        </w:numPr>
        <w:rPr>
          <w:lang w:val="en-US"/>
        </w:rPr>
      </w:pPr>
      <w:r w:rsidRPr="004B7040">
        <w:rPr>
          <w:lang w:val="en-US"/>
        </w:rPr>
        <w:t>Click on “</w:t>
      </w:r>
      <w:proofErr w:type="spellStart"/>
      <w:r w:rsidRPr="004B7040">
        <w:rPr>
          <w:lang w:val="en-US"/>
        </w:rPr>
        <w:t>Iniciar</w:t>
      </w:r>
      <w:proofErr w:type="spellEnd"/>
      <w:r w:rsidRPr="004B7040">
        <w:rPr>
          <w:lang w:val="en-US"/>
        </w:rPr>
        <w:t xml:space="preserve"> </w:t>
      </w:r>
      <w:proofErr w:type="spellStart"/>
      <w:r w:rsidRPr="004B7040">
        <w:rPr>
          <w:lang w:val="en-US"/>
        </w:rPr>
        <w:t>sesión</w:t>
      </w:r>
      <w:proofErr w:type="spellEnd"/>
      <w:r w:rsidRPr="004B7040">
        <w:rPr>
          <w:lang w:val="en-US"/>
        </w:rPr>
        <w:t>”:</w:t>
      </w:r>
    </w:p>
    <w:p w14:paraId="0A81DD2E" w14:textId="77777777" w:rsidR="004B7040" w:rsidRPr="004B7040" w:rsidRDefault="004B7040">
      <w:pPr>
        <w:rPr>
          <w:lang w:val="en-US"/>
        </w:rPr>
      </w:pPr>
    </w:p>
    <w:p w14:paraId="7BE1A803" w14:textId="5B5511F4" w:rsidR="004B7040" w:rsidRDefault="004B704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9EB6A6" wp14:editId="2DE2D481">
                <wp:simplePos x="0" y="0"/>
                <wp:positionH relativeFrom="column">
                  <wp:posOffset>4876569</wp:posOffset>
                </wp:positionH>
                <wp:positionV relativeFrom="paragraph">
                  <wp:posOffset>913303</wp:posOffset>
                </wp:positionV>
                <wp:extent cx="568037" cy="124691"/>
                <wp:effectExtent l="0" t="139700" r="0" b="154940"/>
                <wp:wrapNone/>
                <wp:docPr id="1921882857" name="Flecha der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42323">
                          <a:off x="0" y="0"/>
                          <a:ext cx="568037" cy="124691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10592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1" o:spid="_x0000_s1026" type="#_x0000_t13" style="position:absolute;margin-left:384pt;margin-top:71.9pt;width:44.75pt;height:9.8pt;rotation:-9238039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yUdgegIAAF4FAAAOAAAAZHJzL2Uyb0RvYy54bWysVEtv2zAMvg/YfxB0X/1I+grqFEGLDgOK&#13;&#10;tlg79KzKcixAFjVKidP9+lGy4wZdscOwi0CK5EfyE6mLy11n2Fah12ArXhzlnCkrodZ2XfEfTzdf&#13;&#10;zjjzQdhaGLCq4q/K88vl508XvVuoElowtUJGINYvelfxNgS3yDIvW9UJfwROWTI2gJ0IpOI6q1H0&#13;&#10;hN6ZrMzzk6wHrB2CVN7T7fVg5MuE3zRKhvum8SowU3GqLaQT0/kSz2x5IRZrFK7VcixD/EMVndCW&#13;&#10;kk5Q1yIItkH9B1SnJYKHJhxJ6DJoGi1V6oG6KfJ33Ty2wqnUC5Hj3UST/3+w8m776B6QaOidX3gS&#13;&#10;Yxe7BjuGQGwVs2JezspZao7KZbvE3evEndoFJuny+OQsn51yJslUlPOT8yJymw1YEdOhD18VdCwK&#13;&#10;FUe9bsMKEfoELba3PgwBe8cY5MHo+kYbk5Q4FOrKINsKek4hpbKhHNMceGZvrSQpvBoV4439rhqm&#13;&#10;a6q2TEnTlL0HLAZTK2o15CmO8zwNCjUzRaTWEmBEbqjCCXsE+KjYPSejfwxVaUin4PxvhQ38TBEp&#13;&#10;M9gwBXfaAn4EYMKUefCn8g+oieIL1K8PODw6LYp38kbTQ90KHx4E0k7QJe15uKejMdBXHEaJsxbw&#13;&#10;10f30Z9Glayc9bRjFfc/NwIVZ+abpSE+L+bzuJRJmR+flqTgoeXl0GI33RXQuxepuiRG/2D2YoPQ&#13;&#10;PdN3sIpZySSspNwVlwH3ylUYdp8+FKlWq+RGi+hEuLWPTkbwyGocwafds0A3TmugMb+D/T6Kxbtx&#13;&#10;HXxjpIXVJkCj0yy/8TryTUucBmf8cOIvcagnr7dvcfkbAAD//wMAUEsDBBQABgAIAAAAIQCXobQb&#13;&#10;5gAAABABAAAPAAAAZHJzL2Rvd25yZXYueG1sTI9BT8MwDIXvSPyHyEjcWFq6dVXXdEIgOExCGmMT&#13;&#10;HNPGayuapEqytvx7zAkuluxnP7+v2M66ZyM631kjIF5EwNDUVnWmEXB8f77LgPkgjZK9NSjgGz1s&#13;&#10;y+urQubKTuYNx0NoGJkYn0sBbQhDzrmvW9TSL+yAhrSzdVoGal3DlZMTmeue30dRyrXsDH1o5YCP&#13;&#10;LdZfh4sW8Pnxak/d0Y1VnOybUzztxpfzTojbm/lpQ+VhAyzgHP4u4JeB8kNJwSp7McqzXsA6zQgo&#13;&#10;kLBMCIQ2stV6BayiSZosgZcF/w9S/gAAAP//AwBQSwECLQAUAAYACAAAACEAtoM4kv4AAADhAQAA&#13;&#10;EwAAAAAAAAAAAAAAAAAAAAAAW0NvbnRlbnRfVHlwZXNdLnhtbFBLAQItABQABgAIAAAAIQA4/SH/&#13;&#10;1gAAAJQBAAALAAAAAAAAAAAAAAAAAC8BAABfcmVscy8ucmVsc1BLAQItABQABgAIAAAAIQBfyUdg&#13;&#10;egIAAF4FAAAOAAAAAAAAAAAAAAAAAC4CAABkcnMvZTJvRG9jLnhtbFBLAQItABQABgAIAAAAIQCX&#13;&#10;obQb5gAAABABAAAPAAAAAAAAAAAAAAAAANQEAABkcnMvZG93bnJldi54bWxQSwUGAAAAAAQABADz&#13;&#10;AAAA5wUAAAAA&#13;&#10;" adj="19229" fillcolor="#e97132 [3205]" strokecolor="#030e13 [484]" strokeweight="1pt"/>
            </w:pict>
          </mc:Fallback>
        </mc:AlternateContent>
      </w:r>
      <w:r w:rsidRPr="004B7040">
        <w:rPr>
          <w:noProof/>
        </w:rPr>
        <w:drawing>
          <wp:inline distT="0" distB="0" distL="0" distR="0" wp14:anchorId="1AF784D0" wp14:editId="34DBC114">
            <wp:extent cx="4967869" cy="3075709"/>
            <wp:effectExtent l="0" t="0" r="0" b="0"/>
            <wp:docPr id="83598777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8777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7215" cy="308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E613" w14:textId="77777777" w:rsidR="004B7040" w:rsidRDefault="004B7040"/>
    <w:p w14:paraId="66F84D2C" w14:textId="77777777" w:rsidR="00F4137D" w:rsidRDefault="00F4137D"/>
    <w:p w14:paraId="08C5A4AD" w14:textId="199A7E17" w:rsidR="004B7040" w:rsidRPr="004B7040" w:rsidRDefault="004B7040" w:rsidP="004B7040">
      <w:pPr>
        <w:pStyle w:val="Prrafodelista"/>
        <w:numPr>
          <w:ilvl w:val="0"/>
          <w:numId w:val="1"/>
        </w:numPr>
        <w:rPr>
          <w:lang w:val="en-US"/>
        </w:rPr>
      </w:pPr>
      <w:r w:rsidRPr="004B7040">
        <w:rPr>
          <w:lang w:val="en-US"/>
        </w:rPr>
        <w:t xml:space="preserve">Login using an existing account (needs </w:t>
      </w:r>
      <w:r>
        <w:rPr>
          <w:lang w:val="en-US"/>
        </w:rPr>
        <w:t>to be created first):</w:t>
      </w:r>
    </w:p>
    <w:p w14:paraId="513B5335" w14:textId="77777777" w:rsidR="004B7040" w:rsidRPr="004B7040" w:rsidRDefault="004B7040" w:rsidP="004B7040">
      <w:pPr>
        <w:rPr>
          <w:lang w:val="en-US"/>
        </w:rPr>
      </w:pPr>
    </w:p>
    <w:p w14:paraId="3DF6865F" w14:textId="7FF970A0" w:rsidR="004B7040" w:rsidRDefault="004B7040" w:rsidP="004B7040">
      <w:r w:rsidRPr="004B7040">
        <w:rPr>
          <w:noProof/>
        </w:rPr>
        <w:drawing>
          <wp:inline distT="0" distB="0" distL="0" distR="0" wp14:anchorId="1F629713" wp14:editId="245ED958">
            <wp:extent cx="4139277" cy="2506249"/>
            <wp:effectExtent l="0" t="0" r="1270" b="0"/>
            <wp:docPr id="10650083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083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8961" cy="251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CC98" w14:textId="77777777" w:rsidR="004B7040" w:rsidRDefault="004B7040" w:rsidP="004B7040"/>
    <w:p w14:paraId="38B4B2D3" w14:textId="453F77F5" w:rsidR="004B7040" w:rsidRDefault="004B7040" w:rsidP="004B7040"/>
    <w:p w14:paraId="4C89CE2A" w14:textId="4E86D8F1" w:rsidR="004B7040" w:rsidRDefault="004B7040" w:rsidP="004B704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Copy/paste </w:t>
      </w:r>
      <w:r w:rsidR="005055E3">
        <w:rPr>
          <w:lang w:val="en-US"/>
        </w:rPr>
        <w:t xml:space="preserve">any of </w:t>
      </w:r>
      <w:r>
        <w:rPr>
          <w:lang w:val="en-US"/>
        </w:rPr>
        <w:t>th</w:t>
      </w:r>
      <w:r w:rsidR="005055E3">
        <w:rPr>
          <w:lang w:val="en-US"/>
        </w:rPr>
        <w:t>e</w:t>
      </w:r>
      <w:r>
        <w:rPr>
          <w:lang w:val="en-US"/>
        </w:rPr>
        <w:t>s</w:t>
      </w:r>
      <w:r w:rsidR="005055E3">
        <w:rPr>
          <w:lang w:val="en-US"/>
        </w:rPr>
        <w:t>e</w:t>
      </w:r>
      <w:r>
        <w:rPr>
          <w:lang w:val="en-US"/>
        </w:rPr>
        <w:t xml:space="preserve"> URL</w:t>
      </w:r>
      <w:r w:rsidR="005055E3">
        <w:rPr>
          <w:lang w:val="en-US"/>
        </w:rPr>
        <w:t>s</w:t>
      </w:r>
      <w:r>
        <w:rPr>
          <w:lang w:val="en-US"/>
        </w:rPr>
        <w:t xml:space="preserve"> in your browser as a shortcut:</w:t>
      </w:r>
    </w:p>
    <w:p w14:paraId="4A7F616B" w14:textId="7EE23F84" w:rsidR="005055E3" w:rsidRDefault="005055E3" w:rsidP="005055E3">
      <w:pPr>
        <w:pStyle w:val="Prrafodelista"/>
        <w:rPr>
          <w:lang w:val="en-US"/>
        </w:rPr>
      </w:pPr>
      <w:hyperlink r:id="rId8" w:history="1">
        <w:r w:rsidRPr="00CA6559">
          <w:rPr>
            <w:rStyle w:val="Hipervnculo"/>
            <w:lang w:val="en-US"/>
          </w:rPr>
          <w:t>https://www.netacad.com/resources/lab-downloads?courseLang=en-US</w:t>
        </w:r>
      </w:hyperlink>
      <w:r>
        <w:rPr>
          <w:lang w:val="en-US"/>
        </w:rPr>
        <w:t xml:space="preserve"> </w:t>
      </w:r>
    </w:p>
    <w:p w14:paraId="4ADCC74C" w14:textId="373E0C0F" w:rsidR="004B7040" w:rsidRDefault="004B7040" w:rsidP="004B7040">
      <w:pPr>
        <w:pStyle w:val="Prrafodelista"/>
        <w:rPr>
          <w:lang w:val="en-US"/>
        </w:rPr>
      </w:pPr>
      <w:hyperlink r:id="rId9" w:history="1">
        <w:r w:rsidRPr="00CA6559">
          <w:rPr>
            <w:rStyle w:val="Hipervnculo"/>
            <w:lang w:val="en-US"/>
          </w:rPr>
          <w:t>https://legacy.netacad.com/portal/resources/packet-tracer</w:t>
        </w:r>
      </w:hyperlink>
      <w:r>
        <w:rPr>
          <w:lang w:val="en-US"/>
        </w:rPr>
        <w:t xml:space="preserve"> </w:t>
      </w:r>
    </w:p>
    <w:p w14:paraId="1A51CF80" w14:textId="77777777" w:rsidR="004B7040" w:rsidRDefault="004B7040" w:rsidP="004B7040">
      <w:pPr>
        <w:rPr>
          <w:lang w:val="en-US"/>
        </w:rPr>
      </w:pPr>
    </w:p>
    <w:p w14:paraId="296A5661" w14:textId="0ADCE72A" w:rsidR="004B7040" w:rsidRPr="004B7040" w:rsidRDefault="004B7040" w:rsidP="004B704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Scroll down and download Packet Tracer.</w:t>
      </w:r>
    </w:p>
    <w:sectPr w:rsidR="004B7040" w:rsidRPr="004B70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3C47866"/>
    <w:multiLevelType w:val="hybridMultilevel"/>
    <w:tmpl w:val="C06C9CE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03110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040"/>
    <w:rsid w:val="002B78D8"/>
    <w:rsid w:val="004B7040"/>
    <w:rsid w:val="005055E3"/>
    <w:rsid w:val="007F334E"/>
    <w:rsid w:val="00895366"/>
    <w:rsid w:val="00F4137D"/>
    <w:rsid w:val="00FD2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B9B91A"/>
  <w15:chartTrackingRefBased/>
  <w15:docId w15:val="{118EC1D1-7163-BD4F-A728-94B4FA432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B70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B70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B70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B70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B70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B704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B704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B704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B704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B70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B70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B70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B704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B704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B704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B704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B704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B704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B704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B70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B704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B70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B704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B704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B704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B704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B70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B704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B7040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B704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B70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etacad.com/resources/lab-downloads?courseLang=en-U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netacad.com/es/cisco-packet-tracer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legacy.netacad.com/portal/resources/packet-tracer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97</Words>
  <Characters>535</Characters>
  <Application>Microsoft Office Word</Application>
  <DocSecurity>0</DocSecurity>
  <Lines>4</Lines>
  <Paragraphs>1</Paragraphs>
  <ScaleCrop>false</ScaleCrop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Tavares De Araujo Cesariny</dc:creator>
  <cp:keywords/>
  <dc:description/>
  <cp:lastModifiedBy>Carlos Tavares De Araujo Cesariny</cp:lastModifiedBy>
  <cp:revision>3</cp:revision>
  <dcterms:created xsi:type="dcterms:W3CDTF">2025-02-26T19:25:00Z</dcterms:created>
  <dcterms:modified xsi:type="dcterms:W3CDTF">2025-02-26T19:38:00Z</dcterms:modified>
</cp:coreProperties>
</file>