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EEA9" w14:textId="7F7CF0DD" w:rsidR="006479FB" w:rsidRPr="000B3775" w:rsidRDefault="000B3775" w:rsidP="00FF3CA7">
      <w:pPr>
        <w:jc w:val="both"/>
        <w:rPr>
          <w:b/>
          <w:bCs/>
        </w:rPr>
      </w:pPr>
      <w:r w:rsidRPr="000B3775">
        <w:rPr>
          <w:b/>
          <w:bCs/>
        </w:rPr>
        <w:t xml:space="preserve">Lista de ejecución de los </w:t>
      </w:r>
      <w:proofErr w:type="spellStart"/>
      <w:r w:rsidRPr="000B3775">
        <w:rPr>
          <w:b/>
          <w:bCs/>
        </w:rPr>
        <w:t>query</w:t>
      </w:r>
      <w:proofErr w:type="spellEnd"/>
    </w:p>
    <w:p w14:paraId="22AB9A13" w14:textId="6D03A461" w:rsidR="006479FB" w:rsidRDefault="006479FB" w:rsidP="00FF3CA7">
      <w:pPr>
        <w:jc w:val="both"/>
      </w:pPr>
      <w:r>
        <w:t xml:space="preserve">000 </w:t>
      </w:r>
      <w:proofErr w:type="spellStart"/>
      <w:r w:rsidR="00C325D1">
        <w:t>c</w:t>
      </w:r>
      <w:r>
        <w:t>reate</w:t>
      </w:r>
      <w:proofErr w:type="spellEnd"/>
      <w:r>
        <w:t xml:space="preserve"> </w:t>
      </w:r>
      <w:proofErr w:type="spellStart"/>
      <w:r w:rsidR="00C325D1">
        <w:t>d</w:t>
      </w:r>
      <w:r>
        <w:t>atabase</w:t>
      </w:r>
      <w:proofErr w:type="spellEnd"/>
    </w:p>
    <w:p w14:paraId="2C428B58" w14:textId="010039D1" w:rsidR="006479FB" w:rsidRDefault="006479FB" w:rsidP="00FF3CA7">
      <w:pPr>
        <w:jc w:val="both"/>
      </w:pPr>
      <w:r>
        <w:t xml:space="preserve">001 </w:t>
      </w:r>
      <w:r w:rsidR="00E07F68">
        <w:t>catálogos</w:t>
      </w:r>
      <w:r>
        <w:t xml:space="preserve"> </w:t>
      </w:r>
      <w:r w:rsidR="00E07F68">
        <w:t>geográficos</w:t>
      </w:r>
      <w:r>
        <w:t xml:space="preserve"> </w:t>
      </w:r>
    </w:p>
    <w:p w14:paraId="0FE86A8A" w14:textId="32C717C7" w:rsidR="006479FB" w:rsidRDefault="006479FB" w:rsidP="00FF3CA7">
      <w:pPr>
        <w:jc w:val="both"/>
      </w:pPr>
      <w:r>
        <w:t xml:space="preserve">002 </w:t>
      </w:r>
      <w:r w:rsidR="00E07F68">
        <w:t>catálogos</w:t>
      </w:r>
      <w:r>
        <w:t xml:space="preserve"> </w:t>
      </w:r>
      <w:r w:rsidR="00CC71B3">
        <w:t>g</w:t>
      </w:r>
      <w:r>
        <w:t>enerales</w:t>
      </w:r>
    </w:p>
    <w:p w14:paraId="624BF31E" w14:textId="7DFFC8BE" w:rsidR="006479FB" w:rsidRDefault="006479FB" w:rsidP="00FF3CA7">
      <w:pPr>
        <w:jc w:val="both"/>
      </w:pPr>
      <w:r>
        <w:t xml:space="preserve">003 </w:t>
      </w:r>
      <w:r w:rsidR="00E07F68">
        <w:t>catálogos</w:t>
      </w:r>
      <w:r>
        <w:t xml:space="preserve"> </w:t>
      </w:r>
      <w:r w:rsidR="00E07F68">
        <w:t>clínicos</w:t>
      </w:r>
    </w:p>
    <w:p w14:paraId="16BAAE93" w14:textId="0007D7E2" w:rsidR="006479FB" w:rsidRDefault="006479FB" w:rsidP="00FF3CA7">
      <w:pPr>
        <w:jc w:val="both"/>
      </w:pPr>
      <w:r>
        <w:t xml:space="preserve">004 </w:t>
      </w:r>
      <w:r w:rsidR="00E07F68">
        <w:t>catálogos</w:t>
      </w:r>
      <w:r>
        <w:t xml:space="preserve"> administrativos</w:t>
      </w:r>
    </w:p>
    <w:p w14:paraId="12C80DBB" w14:textId="77777777" w:rsidR="006479FB" w:rsidRDefault="006479FB" w:rsidP="00FF3CA7">
      <w:pPr>
        <w:jc w:val="both"/>
      </w:pPr>
      <w:r>
        <w:t>005 pacientes</w:t>
      </w:r>
    </w:p>
    <w:p w14:paraId="1FC3679F" w14:textId="77777777" w:rsidR="006479FB" w:rsidRDefault="006479FB" w:rsidP="00FF3CA7">
      <w:pPr>
        <w:jc w:val="both"/>
      </w:pPr>
      <w:r>
        <w:t>006 domicilio</w:t>
      </w:r>
    </w:p>
    <w:p w14:paraId="266B0A71" w14:textId="1BD68D05" w:rsidR="006479FB" w:rsidRDefault="006479FB" w:rsidP="00FF3CA7">
      <w:pPr>
        <w:jc w:val="both"/>
      </w:pPr>
      <w:r>
        <w:t xml:space="preserve">007 </w:t>
      </w:r>
      <w:r w:rsidR="00E07F68">
        <w:t>contacto emergencia</w:t>
      </w:r>
    </w:p>
    <w:p w14:paraId="737C560F" w14:textId="63556283" w:rsidR="006479FB" w:rsidRDefault="006479FB" w:rsidP="00FF3CA7">
      <w:pPr>
        <w:jc w:val="both"/>
      </w:pPr>
      <w:r>
        <w:t>008</w:t>
      </w:r>
      <w:r w:rsidR="00E07F68">
        <w:t xml:space="preserve"> médicos</w:t>
      </w:r>
    </w:p>
    <w:p w14:paraId="714CAFF4" w14:textId="0EDA7856" w:rsidR="00CC71B3" w:rsidRDefault="00CC71B3" w:rsidP="00FF3CA7">
      <w:pPr>
        <w:jc w:val="both"/>
      </w:pPr>
      <w:r>
        <w:t>009 expediente</w:t>
      </w:r>
    </w:p>
    <w:p w14:paraId="328B1C43" w14:textId="11F0E996" w:rsidR="00E07F68" w:rsidRDefault="00E07F68" w:rsidP="00FF3CA7">
      <w:pPr>
        <w:jc w:val="both"/>
      </w:pPr>
      <w:r>
        <w:t>0</w:t>
      </w:r>
      <w:r w:rsidR="00CC71B3">
        <w:t>10</w:t>
      </w:r>
      <w:r>
        <w:t xml:space="preserve"> catalogo </w:t>
      </w:r>
      <w:r w:rsidR="00CC71B3">
        <w:t>d</w:t>
      </w:r>
      <w:r>
        <w:t>iagnostico</w:t>
      </w:r>
    </w:p>
    <w:p w14:paraId="614E31ED" w14:textId="3D3104C1" w:rsidR="00845E4C" w:rsidRDefault="00845E4C" w:rsidP="00FF3CA7">
      <w:pPr>
        <w:jc w:val="both"/>
      </w:pPr>
      <w:r>
        <w:t xml:space="preserve">011 </w:t>
      </w:r>
      <w:r w:rsidR="0007580B">
        <w:t>consultorios</w:t>
      </w:r>
    </w:p>
    <w:p w14:paraId="5232269D" w14:textId="484CAE81" w:rsidR="00AB51A9" w:rsidRDefault="00AB51A9" w:rsidP="00FF3CA7">
      <w:pPr>
        <w:jc w:val="both"/>
      </w:pPr>
      <w:r>
        <w:t>012 catalogo estatus cita</w:t>
      </w:r>
    </w:p>
    <w:p w14:paraId="62572AF8" w14:textId="11D54C6C" w:rsidR="0007580B" w:rsidRDefault="0007580B" w:rsidP="00FF3CA7">
      <w:pPr>
        <w:jc w:val="both"/>
      </w:pPr>
      <w:r>
        <w:t>01</w:t>
      </w:r>
      <w:r w:rsidR="00AB51A9">
        <w:t xml:space="preserve">3 </w:t>
      </w:r>
      <w:r w:rsidR="00E13F4B">
        <w:t>citas</w:t>
      </w:r>
    </w:p>
    <w:p w14:paraId="17761A64" w14:textId="6B95FFFC" w:rsidR="0007580B" w:rsidRDefault="0007580B" w:rsidP="00FF3CA7">
      <w:pPr>
        <w:jc w:val="both"/>
      </w:pPr>
      <w:r>
        <w:t>01</w:t>
      </w:r>
      <w:r w:rsidR="00AB51A9">
        <w:t>4</w:t>
      </w:r>
      <w:r w:rsidR="00E13F4B">
        <w:t xml:space="preserve"> consultas</w:t>
      </w:r>
    </w:p>
    <w:p w14:paraId="738085AD" w14:textId="7B8391B4" w:rsidR="00E13F4B" w:rsidRDefault="00E13F4B" w:rsidP="00FF3CA7">
      <w:pPr>
        <w:jc w:val="both"/>
      </w:pPr>
      <w:r>
        <w:t>01</w:t>
      </w:r>
      <w:r w:rsidR="00AB51A9">
        <w:t>5</w:t>
      </w:r>
      <w:r>
        <w:t xml:space="preserve"> </w:t>
      </w:r>
      <w:proofErr w:type="spellStart"/>
      <w:r>
        <w:t>diagnosticos</w:t>
      </w:r>
      <w:proofErr w:type="spellEnd"/>
    </w:p>
    <w:p w14:paraId="2F9CDAD1" w14:textId="2630B7F4" w:rsidR="00A559C2" w:rsidRDefault="00A559C2" w:rsidP="00FF3CA7">
      <w:pPr>
        <w:jc w:val="both"/>
      </w:pPr>
      <w:r>
        <w:t>016 recetas</w:t>
      </w:r>
    </w:p>
    <w:p w14:paraId="59E5FA23" w14:textId="791F2C90" w:rsidR="003611AA" w:rsidRDefault="003611AA" w:rsidP="00FF3CA7">
      <w:pPr>
        <w:jc w:val="both"/>
      </w:pPr>
      <w:r>
        <w:t xml:space="preserve">017 </w:t>
      </w:r>
      <w:r w:rsidR="005C377B">
        <w:t>catalogo medicamentos</w:t>
      </w:r>
    </w:p>
    <w:p w14:paraId="6258B1A0" w14:textId="576CCA19" w:rsidR="00560B0D" w:rsidRDefault="00560B0D" w:rsidP="00FF3CA7">
      <w:pPr>
        <w:jc w:val="both"/>
      </w:pPr>
      <w:r>
        <w:t>018 receta detalle</w:t>
      </w:r>
    </w:p>
    <w:p w14:paraId="7C0D3087" w14:textId="39EB6B5B" w:rsidR="00C325D1" w:rsidRDefault="00C325D1" w:rsidP="00FF3CA7">
      <w:pPr>
        <w:jc w:val="both"/>
      </w:pPr>
      <w:r>
        <w:t xml:space="preserve">019 </w:t>
      </w:r>
      <w:proofErr w:type="gramStart"/>
      <w:r>
        <w:t>Ejemplos</w:t>
      </w:r>
      <w:proofErr w:type="gramEnd"/>
      <w:r>
        <w:t xml:space="preserve"> consultas</w:t>
      </w:r>
    </w:p>
    <w:p w14:paraId="3C0F6835" w14:textId="77777777" w:rsidR="006479FB" w:rsidRPr="000B3775" w:rsidRDefault="006479FB" w:rsidP="00FF3CA7">
      <w:pPr>
        <w:jc w:val="both"/>
        <w:rPr>
          <w:b/>
          <w:bCs/>
        </w:rPr>
      </w:pPr>
    </w:p>
    <w:p w14:paraId="07A5EFC9" w14:textId="3069E426" w:rsidR="006479FB" w:rsidRPr="000B3775" w:rsidRDefault="000B3775" w:rsidP="00FF3CA7">
      <w:pPr>
        <w:jc w:val="both"/>
        <w:rPr>
          <w:b/>
          <w:bCs/>
        </w:rPr>
      </w:pPr>
      <w:r w:rsidRPr="000B3775">
        <w:rPr>
          <w:b/>
          <w:bCs/>
        </w:rPr>
        <w:t>Lista</w:t>
      </w:r>
      <w:r w:rsidR="009A25A1" w:rsidRPr="000B3775">
        <w:rPr>
          <w:b/>
          <w:bCs/>
        </w:rPr>
        <w:t xml:space="preserve"> de </w:t>
      </w:r>
      <w:proofErr w:type="spellStart"/>
      <w:r w:rsidR="009A25A1" w:rsidRPr="000B3775">
        <w:rPr>
          <w:b/>
          <w:bCs/>
        </w:rPr>
        <w:t>ejecucion</w:t>
      </w:r>
      <w:proofErr w:type="spellEnd"/>
      <w:r w:rsidR="009A25A1" w:rsidRPr="000B3775">
        <w:rPr>
          <w:b/>
          <w:bCs/>
        </w:rPr>
        <w:t xml:space="preserve"> ETL</w:t>
      </w:r>
    </w:p>
    <w:p w14:paraId="6B964D8D" w14:textId="1CEAEFD0" w:rsidR="009A25A1" w:rsidRDefault="009A25A1" w:rsidP="00FF3CA7">
      <w:pPr>
        <w:jc w:val="both"/>
      </w:pPr>
      <w:proofErr w:type="spellStart"/>
      <w:r>
        <w:t>ETL_Nacionalidad</w:t>
      </w:r>
      <w:proofErr w:type="spellEnd"/>
    </w:p>
    <w:p w14:paraId="780078C6" w14:textId="194378F6" w:rsidR="009A25A1" w:rsidRDefault="009A25A1" w:rsidP="00FF3CA7">
      <w:pPr>
        <w:jc w:val="both"/>
      </w:pPr>
      <w:proofErr w:type="spellStart"/>
      <w:r>
        <w:t>ETL_Estado</w:t>
      </w:r>
      <w:proofErr w:type="spellEnd"/>
    </w:p>
    <w:p w14:paraId="065EC9CA" w14:textId="77111A6C" w:rsidR="009A25A1" w:rsidRDefault="009A25A1" w:rsidP="00FF3CA7">
      <w:pPr>
        <w:jc w:val="both"/>
      </w:pPr>
      <w:proofErr w:type="spellStart"/>
      <w:r>
        <w:t>ETL_Municipio</w:t>
      </w:r>
      <w:proofErr w:type="spellEnd"/>
    </w:p>
    <w:p w14:paraId="4C1D59C3" w14:textId="6D31BBF5" w:rsidR="009A25A1" w:rsidRDefault="009A25A1" w:rsidP="00FF3CA7">
      <w:pPr>
        <w:jc w:val="both"/>
      </w:pPr>
      <w:proofErr w:type="spellStart"/>
      <w:r>
        <w:lastRenderedPageBreak/>
        <w:t>ETL_Localidad</w:t>
      </w:r>
      <w:proofErr w:type="spellEnd"/>
    </w:p>
    <w:p w14:paraId="52E52DF8" w14:textId="237804E3" w:rsidR="009A25A1" w:rsidRDefault="009A25A1" w:rsidP="00FF3CA7">
      <w:pPr>
        <w:jc w:val="both"/>
      </w:pPr>
      <w:proofErr w:type="spellStart"/>
      <w:r>
        <w:t>ETL_Médico</w:t>
      </w:r>
      <w:proofErr w:type="spellEnd"/>
    </w:p>
    <w:p w14:paraId="2D786B6F" w14:textId="40A33AC8" w:rsidR="009A25A1" w:rsidRDefault="009A25A1" w:rsidP="00FF3CA7">
      <w:pPr>
        <w:jc w:val="both"/>
      </w:pPr>
      <w:proofErr w:type="spellStart"/>
      <w:r>
        <w:t>ETL_Contacto_de_emergencia</w:t>
      </w:r>
      <w:proofErr w:type="spellEnd"/>
    </w:p>
    <w:p w14:paraId="5C2DF54F" w14:textId="189A2A85" w:rsidR="009A25A1" w:rsidRDefault="009A25A1" w:rsidP="00FF3CA7">
      <w:pPr>
        <w:jc w:val="both"/>
      </w:pPr>
      <w:proofErr w:type="spellStart"/>
      <w:r>
        <w:t>ETL_Domicilio</w:t>
      </w:r>
      <w:proofErr w:type="spellEnd"/>
    </w:p>
    <w:p w14:paraId="07840710" w14:textId="3EA7DE42" w:rsidR="00E13F4B" w:rsidRDefault="00E13F4B" w:rsidP="00FF3CA7">
      <w:pPr>
        <w:jc w:val="both"/>
      </w:pPr>
      <w:proofErr w:type="spellStart"/>
      <w:r>
        <w:t>ETL_Disgnosticos</w:t>
      </w:r>
      <w:proofErr w:type="spellEnd"/>
      <w:r>
        <w:t xml:space="preserve"> CIE10</w:t>
      </w:r>
    </w:p>
    <w:p w14:paraId="55409D42" w14:textId="22617214" w:rsidR="005076A7" w:rsidRDefault="005076A7" w:rsidP="00FF3CA7">
      <w:pPr>
        <w:jc w:val="both"/>
      </w:pPr>
      <w:proofErr w:type="spellStart"/>
      <w:r>
        <w:t>ETL_Consultorios</w:t>
      </w:r>
      <w:proofErr w:type="spellEnd"/>
    </w:p>
    <w:p w14:paraId="1CB3167A" w14:textId="2F9EC70D" w:rsidR="00C53056" w:rsidRDefault="00C53056" w:rsidP="00FF3CA7">
      <w:pPr>
        <w:jc w:val="both"/>
      </w:pPr>
      <w:proofErr w:type="spellStart"/>
      <w:r>
        <w:t>ETL_Expedientes</w:t>
      </w:r>
      <w:proofErr w:type="spellEnd"/>
    </w:p>
    <w:p w14:paraId="3565D7BF" w14:textId="41163F6A" w:rsidR="00C53056" w:rsidRDefault="00C53056" w:rsidP="00FF3CA7">
      <w:pPr>
        <w:jc w:val="both"/>
      </w:pPr>
      <w:proofErr w:type="spellStart"/>
      <w:r>
        <w:t>ETL_Citas</w:t>
      </w:r>
      <w:proofErr w:type="spellEnd"/>
    </w:p>
    <w:p w14:paraId="6D23ACA1" w14:textId="6CD70449" w:rsidR="0009141A" w:rsidRDefault="00424772" w:rsidP="00FF3CA7">
      <w:pPr>
        <w:jc w:val="both"/>
      </w:pPr>
      <w:proofErr w:type="spellStart"/>
      <w:r>
        <w:t>ETL_Consultas</w:t>
      </w:r>
      <w:proofErr w:type="spellEnd"/>
    </w:p>
    <w:p w14:paraId="514BB31F" w14:textId="11BC9C1B" w:rsidR="0009141A" w:rsidRDefault="0009141A" w:rsidP="00FF3CA7">
      <w:pPr>
        <w:jc w:val="both"/>
      </w:pPr>
      <w:proofErr w:type="spellStart"/>
      <w:r>
        <w:t>ETL_diagnosticos</w:t>
      </w:r>
      <w:proofErr w:type="spellEnd"/>
    </w:p>
    <w:p w14:paraId="5631C155" w14:textId="0E97CB68" w:rsidR="006A50F4" w:rsidRDefault="006A50F4" w:rsidP="00FF3CA7">
      <w:pPr>
        <w:jc w:val="both"/>
      </w:pPr>
      <w:proofErr w:type="spellStart"/>
      <w:r>
        <w:t>ETL_Medicamentos</w:t>
      </w:r>
      <w:proofErr w:type="spellEnd"/>
    </w:p>
    <w:p w14:paraId="25657970" w14:textId="4B6FBE68" w:rsidR="006A50F4" w:rsidRDefault="006A50F4" w:rsidP="00FF3CA7">
      <w:pPr>
        <w:jc w:val="both"/>
      </w:pPr>
      <w:proofErr w:type="spellStart"/>
      <w:r>
        <w:t>ETL_Recetas</w:t>
      </w:r>
      <w:proofErr w:type="spellEnd"/>
    </w:p>
    <w:p w14:paraId="28E9B26B" w14:textId="77777777" w:rsidR="006A50F4" w:rsidRDefault="006A50F4" w:rsidP="00FF3CA7">
      <w:pPr>
        <w:jc w:val="both"/>
      </w:pPr>
    </w:p>
    <w:p w14:paraId="69D46AA1" w14:textId="34544287" w:rsidR="00CD6F2F" w:rsidRPr="00CD6F2F" w:rsidRDefault="00CD6F2F" w:rsidP="00FF3CA7">
      <w:pPr>
        <w:jc w:val="both"/>
        <w:rPr>
          <w:b/>
          <w:bCs/>
        </w:rPr>
      </w:pPr>
      <w:r w:rsidRPr="00CD6F2F">
        <w:rPr>
          <w:b/>
          <w:bCs/>
        </w:rPr>
        <w:t>Decisiones</w:t>
      </w:r>
    </w:p>
    <w:p w14:paraId="20A05614" w14:textId="22C139D5" w:rsidR="002B7E6E" w:rsidRDefault="002B7E6E" w:rsidP="00FF3CA7">
      <w:pPr>
        <w:jc w:val="both"/>
      </w:pPr>
      <w:r>
        <w:t>DEC-001</w:t>
      </w:r>
    </w:p>
    <w:p w14:paraId="4212EF9E" w14:textId="2771AFA7" w:rsidR="002B7E6E" w:rsidRDefault="002B7E6E" w:rsidP="00FF3CA7">
      <w:pPr>
        <w:jc w:val="both"/>
      </w:pPr>
      <w:r>
        <w:t>Se utilizan claves NOM-004 para estado, municipio y localidad.</w:t>
      </w:r>
    </w:p>
    <w:p w14:paraId="0C5EED82" w14:textId="010D49C6" w:rsidR="002B7E6E" w:rsidRDefault="002B7E6E" w:rsidP="00FF3CA7">
      <w:pPr>
        <w:jc w:val="both"/>
      </w:pPr>
      <w:r>
        <w:t>Se utilizan tipo de dato de acuerdo con la NOM-004</w:t>
      </w:r>
    </w:p>
    <w:p w14:paraId="1011A3B2" w14:textId="77777777" w:rsidR="002B7E6E" w:rsidRDefault="002B7E6E" w:rsidP="00FF3CA7">
      <w:pPr>
        <w:jc w:val="both"/>
      </w:pPr>
      <w:r>
        <w:t>DEC-002</w:t>
      </w:r>
    </w:p>
    <w:p w14:paraId="0FC1AC6C" w14:textId="77777777" w:rsidR="002B7E6E" w:rsidRDefault="002B7E6E" w:rsidP="00FF3CA7">
      <w:pPr>
        <w:jc w:val="both"/>
      </w:pPr>
      <w:r>
        <w:t>Se conserva historial de domicilios.</w:t>
      </w:r>
    </w:p>
    <w:p w14:paraId="6F634516" w14:textId="77777777" w:rsidR="002B7E6E" w:rsidRDefault="002B7E6E" w:rsidP="00FF3CA7">
      <w:pPr>
        <w:jc w:val="both"/>
      </w:pPr>
      <w:r>
        <w:t>DEC-003</w:t>
      </w:r>
    </w:p>
    <w:p w14:paraId="4E5E48E3" w14:textId="77777777" w:rsidR="002B7E6E" w:rsidRDefault="002B7E6E" w:rsidP="00FF3CA7">
      <w:pPr>
        <w:jc w:val="both"/>
      </w:pPr>
      <w:r>
        <w:t>Se utilizan catálogos para sexo y nacionalidad.</w:t>
      </w:r>
    </w:p>
    <w:p w14:paraId="4E7D8AC3" w14:textId="77777777" w:rsidR="002B7E6E" w:rsidRDefault="002B7E6E" w:rsidP="00FF3CA7">
      <w:pPr>
        <w:jc w:val="both"/>
      </w:pPr>
      <w:r>
        <w:t>DEC-004</w:t>
      </w:r>
    </w:p>
    <w:p w14:paraId="65F607CA" w14:textId="414136A1" w:rsidR="002B7E6E" w:rsidRDefault="002B7E6E" w:rsidP="00FF3CA7">
      <w:pPr>
        <w:jc w:val="both"/>
      </w:pPr>
      <w:r>
        <w:t>CURP es única dentro del sistema.</w:t>
      </w:r>
    </w:p>
    <w:p w14:paraId="16552C23" w14:textId="1FB7767F" w:rsidR="0072426C" w:rsidRDefault="0072426C" w:rsidP="00FF3CA7">
      <w:pPr>
        <w:jc w:val="both"/>
      </w:pPr>
      <w:r>
        <w:t>DEC-005</w:t>
      </w:r>
    </w:p>
    <w:p w14:paraId="5B1CA5BC" w14:textId="77777777" w:rsidR="0072426C" w:rsidRDefault="0072426C" w:rsidP="00FF3CA7">
      <w:pPr>
        <w:jc w:val="both"/>
      </w:pPr>
      <w:r>
        <w:t xml:space="preserve">Los campos nombre, </w:t>
      </w:r>
      <w:proofErr w:type="spellStart"/>
      <w:r>
        <w:t>apellido_paterno</w:t>
      </w:r>
      <w:proofErr w:type="spellEnd"/>
      <w:r>
        <w:t xml:space="preserve"> y </w:t>
      </w:r>
      <w:proofErr w:type="spellStart"/>
      <w:r>
        <w:t>apellido_materno</w:t>
      </w:r>
      <w:proofErr w:type="spellEnd"/>
    </w:p>
    <w:p w14:paraId="750F0E96" w14:textId="77777777" w:rsidR="0072426C" w:rsidRDefault="0072426C" w:rsidP="00FF3CA7">
      <w:pPr>
        <w:jc w:val="both"/>
      </w:pPr>
      <w:r>
        <w:t xml:space="preserve">se almacenan con longitud </w:t>
      </w:r>
      <w:proofErr w:type="gramStart"/>
      <w:r>
        <w:t>VARCHAR(</w:t>
      </w:r>
      <w:proofErr w:type="gramEnd"/>
      <w:r>
        <w:t>100).</w:t>
      </w:r>
    </w:p>
    <w:p w14:paraId="313DE635" w14:textId="77777777" w:rsidR="0072426C" w:rsidRDefault="0072426C" w:rsidP="00FF3CA7">
      <w:pPr>
        <w:jc w:val="both"/>
      </w:pPr>
      <w:r>
        <w:lastRenderedPageBreak/>
        <w:t>La decisión busca evitar truncamiento de nombres compuestos</w:t>
      </w:r>
    </w:p>
    <w:p w14:paraId="2EB5569F" w14:textId="07C50AE8" w:rsidR="0072426C" w:rsidRDefault="0072426C" w:rsidP="00FF3CA7">
      <w:pPr>
        <w:jc w:val="both"/>
      </w:pPr>
      <w:r>
        <w:t>y facilitar la interoperabilidad futura</w:t>
      </w:r>
      <w:r w:rsidR="00A5491B">
        <w:t xml:space="preserve"> </w:t>
      </w:r>
      <w:proofErr w:type="gramStart"/>
      <w:r w:rsidR="00A5491B">
        <w:t>de acuerdo a</w:t>
      </w:r>
      <w:proofErr w:type="gramEnd"/>
      <w:r w:rsidR="00A5491B">
        <w:t xml:space="preserve"> la NOM 004</w:t>
      </w:r>
      <w:r>
        <w:t>.</w:t>
      </w:r>
    </w:p>
    <w:p w14:paraId="3649DAA1" w14:textId="419D82FA" w:rsidR="0072426C" w:rsidRDefault="0072426C" w:rsidP="00FF3CA7">
      <w:pPr>
        <w:jc w:val="both"/>
      </w:pPr>
      <w:r>
        <w:t>En los procesos de intercambio que requieran límites de longitud específicos, la información será transformada durante la exportación de datos.</w:t>
      </w:r>
    </w:p>
    <w:p w14:paraId="318AF939" w14:textId="77777777" w:rsidR="00A5491B" w:rsidRDefault="00A5491B" w:rsidP="00FF3CA7">
      <w:pPr>
        <w:jc w:val="both"/>
      </w:pPr>
      <w:r>
        <w:t>DEC-006</w:t>
      </w:r>
    </w:p>
    <w:p w14:paraId="62C92306" w14:textId="77777777" w:rsidR="00A5491B" w:rsidRDefault="00A5491B" w:rsidP="00FF3CA7">
      <w:pPr>
        <w:jc w:val="both"/>
      </w:pPr>
      <w:r>
        <w:t>Se utilizan claves numéricas para catálogos internos del sistema.</w:t>
      </w:r>
    </w:p>
    <w:p w14:paraId="29F8B6D2" w14:textId="77777777" w:rsidR="00A5491B" w:rsidRDefault="00A5491B" w:rsidP="00FF3CA7">
      <w:pPr>
        <w:jc w:val="both"/>
      </w:pPr>
      <w:r>
        <w:t>Los catálogos propios del sistema utilizan claves numéricas (TINYINT, SMALLINT, INT) en lugar de códigos alfanuméricos para optimizar almacenamiento, indexación y relaciones entre tablas.</w:t>
      </w:r>
    </w:p>
    <w:p w14:paraId="67957AD8" w14:textId="77777777" w:rsidR="00A5491B" w:rsidRDefault="00A5491B" w:rsidP="00FF3CA7">
      <w:pPr>
        <w:jc w:val="both"/>
      </w:pPr>
      <w:r>
        <w:t>Los catálogos provenientes de estándares externos conservarán la clave oficial definida por la fuente de origen.</w:t>
      </w:r>
    </w:p>
    <w:p w14:paraId="695B46CE" w14:textId="77777777" w:rsidR="00A5491B" w:rsidRDefault="00A5491B" w:rsidP="00FF3CA7">
      <w:pPr>
        <w:jc w:val="both"/>
      </w:pPr>
      <w:r>
        <w:t>DEC-007</w:t>
      </w:r>
    </w:p>
    <w:p w14:paraId="4F45AEC6" w14:textId="77777777" w:rsidR="00A5491B" w:rsidRDefault="00A5491B" w:rsidP="00FF3CA7">
      <w:pPr>
        <w:jc w:val="both"/>
      </w:pPr>
      <w:r>
        <w:t>Los correos electrónicos son opcionales para pacientes y médicos.</w:t>
      </w:r>
    </w:p>
    <w:p w14:paraId="4C24339D" w14:textId="77777777" w:rsidR="00A5491B" w:rsidRDefault="00A5491B" w:rsidP="00FF3CA7">
      <w:pPr>
        <w:jc w:val="both"/>
      </w:pPr>
      <w:r>
        <w:t>El correo electrónico no constituye un dato obligatorio para la atención médica ni para la identificación de la persona.</w:t>
      </w:r>
    </w:p>
    <w:p w14:paraId="6FB4EBA5" w14:textId="77777777" w:rsidR="00A5491B" w:rsidRDefault="00A5491B" w:rsidP="00FF3CA7">
      <w:pPr>
        <w:jc w:val="both"/>
      </w:pPr>
      <w:r>
        <w:t>Cuando sea proporcionado, deberá cumplir con las restricciones de unicidad definidas por la entidad correspondiente.</w:t>
      </w:r>
    </w:p>
    <w:p w14:paraId="299018FD" w14:textId="77777777" w:rsidR="00A5491B" w:rsidRDefault="00A5491B" w:rsidP="00FF3CA7">
      <w:pPr>
        <w:jc w:val="both"/>
      </w:pPr>
      <w:r>
        <w:t>DEC-008</w:t>
      </w:r>
    </w:p>
    <w:p w14:paraId="6DEF0E62" w14:textId="77777777" w:rsidR="00A5491B" w:rsidRDefault="00A5491B" w:rsidP="00FF3CA7">
      <w:pPr>
        <w:jc w:val="both"/>
      </w:pPr>
      <w:r>
        <w:t>Se conserva historial de cambios de domicilio mediante registros independientes.</w:t>
      </w:r>
    </w:p>
    <w:p w14:paraId="4B87D7B2" w14:textId="77777777" w:rsidR="00A5491B" w:rsidRDefault="00A5491B" w:rsidP="00FF3CA7">
      <w:pPr>
        <w:jc w:val="both"/>
      </w:pPr>
      <w:r>
        <w:t>Los cambios de domicilio generan nuevos registros en la entidad de domicilios, preservando la información histórica para fines administrativos, estadísticos y de auditoría.</w:t>
      </w:r>
    </w:p>
    <w:p w14:paraId="56BFC3AA" w14:textId="77777777" w:rsidR="00A5491B" w:rsidRDefault="00A5491B" w:rsidP="00FF3CA7">
      <w:pPr>
        <w:jc w:val="both"/>
      </w:pPr>
      <w:r>
        <w:t>DEC-009</w:t>
      </w:r>
    </w:p>
    <w:p w14:paraId="5575DAEA" w14:textId="77777777" w:rsidR="00A5491B" w:rsidRDefault="00A5491B" w:rsidP="00FF3CA7">
      <w:pPr>
        <w:jc w:val="both"/>
      </w:pPr>
      <w:r>
        <w:t>Se utiliza una clave de tipo de sangre obligatoria.</w:t>
      </w:r>
    </w:p>
    <w:p w14:paraId="5DF5F286" w14:textId="77777777" w:rsidR="00A5491B" w:rsidRDefault="00A5491B" w:rsidP="00FF3CA7">
      <w:pPr>
        <w:jc w:val="both"/>
      </w:pPr>
      <w:r>
        <w:t>Todos los pacientes deberán contar con un valor de tipo de sangre.</w:t>
      </w:r>
    </w:p>
    <w:p w14:paraId="41F68F11" w14:textId="77777777" w:rsidR="00A5491B" w:rsidRDefault="00A5491B" w:rsidP="00FF3CA7">
      <w:pPr>
        <w:jc w:val="both"/>
      </w:pPr>
      <w:r>
        <w:t>Cuando el dato no sea conocido se utilizará el valor "Desconocido" definido en el catálogo correspondiente.</w:t>
      </w:r>
    </w:p>
    <w:p w14:paraId="2ADB48C2" w14:textId="77777777" w:rsidR="00A5491B" w:rsidRDefault="00A5491B" w:rsidP="00FF3CA7">
      <w:pPr>
        <w:jc w:val="both"/>
      </w:pPr>
    </w:p>
    <w:p w14:paraId="3982FC30" w14:textId="77777777" w:rsidR="00A5491B" w:rsidRDefault="00A5491B" w:rsidP="00FF3CA7">
      <w:pPr>
        <w:jc w:val="both"/>
      </w:pPr>
      <w:r>
        <w:t>DEC-010</w:t>
      </w:r>
    </w:p>
    <w:p w14:paraId="4C9D1CAD" w14:textId="77777777" w:rsidR="00A5491B" w:rsidRDefault="00A5491B" w:rsidP="00FF3CA7">
      <w:pPr>
        <w:jc w:val="both"/>
      </w:pPr>
      <w:r>
        <w:lastRenderedPageBreak/>
        <w:t xml:space="preserve">Las entidades principales utilizan claves sustitutas </w:t>
      </w:r>
      <w:proofErr w:type="spellStart"/>
      <w:r>
        <w:t>autoincrementales</w:t>
      </w:r>
      <w:proofErr w:type="spellEnd"/>
      <w:r>
        <w:t>.</w:t>
      </w:r>
    </w:p>
    <w:p w14:paraId="45D876E1" w14:textId="77777777" w:rsidR="00A5491B" w:rsidRDefault="00A5491B" w:rsidP="00FF3CA7">
      <w:pPr>
        <w:jc w:val="both"/>
      </w:pPr>
      <w:r>
        <w:t xml:space="preserve">Las entidades transaccionales y maestras utilizan identificadores numéricos </w:t>
      </w:r>
      <w:proofErr w:type="spellStart"/>
      <w:r>
        <w:t>autoincrementales</w:t>
      </w:r>
      <w:proofErr w:type="spellEnd"/>
      <w:r>
        <w:t xml:space="preserve"> (INT AUTO_INCREMENT) como clave primaria.</w:t>
      </w:r>
    </w:p>
    <w:p w14:paraId="176972A0" w14:textId="77777777" w:rsidR="00A5491B" w:rsidRDefault="00A5491B" w:rsidP="00FF3CA7">
      <w:pPr>
        <w:jc w:val="both"/>
      </w:pPr>
      <w:r>
        <w:t>Esta decisión evita dependencias de identificadores de negocio susceptibles de cambio, como CURP, cédulas profesionales o números de expediente.</w:t>
      </w:r>
    </w:p>
    <w:p w14:paraId="435F2D2E" w14:textId="77777777" w:rsidR="00A5491B" w:rsidRDefault="00A5491B" w:rsidP="00FF3CA7">
      <w:pPr>
        <w:jc w:val="both"/>
      </w:pPr>
    </w:p>
    <w:p w14:paraId="35551B5F" w14:textId="77777777" w:rsidR="00A5491B" w:rsidRDefault="00A5491B" w:rsidP="00FF3CA7">
      <w:pPr>
        <w:jc w:val="both"/>
      </w:pPr>
      <w:r>
        <w:t>DEC-011</w:t>
      </w:r>
    </w:p>
    <w:p w14:paraId="53413C01" w14:textId="77777777" w:rsidR="00A5491B" w:rsidRDefault="00A5491B" w:rsidP="00FF3CA7">
      <w:pPr>
        <w:jc w:val="both"/>
      </w:pPr>
      <w:r>
        <w:t>Las relaciones entre entidades se implementan mediante claves foráneas.</w:t>
      </w:r>
    </w:p>
    <w:p w14:paraId="29712BA2" w14:textId="77777777" w:rsidR="00A5491B" w:rsidRDefault="00A5491B" w:rsidP="00FF3CA7">
      <w:pPr>
        <w:jc w:val="both"/>
      </w:pPr>
      <w:r>
        <w:t>Las relaciones entre pacientes, médicos, domicilios, contactos de emergencia y futuras entidades clínicas se implementan mediante restricciones FOREIGN KEY para preservar la integridad referencial.</w:t>
      </w:r>
    </w:p>
    <w:p w14:paraId="21A82CE5" w14:textId="77777777" w:rsidR="00A5491B" w:rsidRDefault="00A5491B" w:rsidP="00FF3CA7">
      <w:pPr>
        <w:jc w:val="both"/>
      </w:pPr>
      <w:r>
        <w:t>DEC-012</w:t>
      </w:r>
    </w:p>
    <w:p w14:paraId="61F453CA" w14:textId="77777777" w:rsidR="00A5491B" w:rsidRDefault="00A5491B" w:rsidP="00FF3CA7">
      <w:pPr>
        <w:jc w:val="both"/>
      </w:pPr>
      <w:r>
        <w:t>Los datos de prueba se generan mediante procesos ETL utilizando Faker.</w:t>
      </w:r>
    </w:p>
    <w:p w14:paraId="17D785FC" w14:textId="77777777" w:rsidR="00A5491B" w:rsidRDefault="00A5491B" w:rsidP="00FF3CA7">
      <w:pPr>
        <w:jc w:val="both"/>
      </w:pPr>
      <w:r>
        <w:t>Los ambientes de desarrollo y pruebas utilizan datos sintéticos generados mediante Faker.</w:t>
      </w:r>
    </w:p>
    <w:p w14:paraId="0C63C99C" w14:textId="77777777" w:rsidR="00A5491B" w:rsidRDefault="00A5491B" w:rsidP="00FF3CA7">
      <w:pPr>
        <w:jc w:val="both"/>
      </w:pPr>
      <w:r>
        <w:t>No se utilizarán datos reales de pacientes o personal médico para pruebas funcionales o de desarrollo.</w:t>
      </w:r>
    </w:p>
    <w:p w14:paraId="31D4B698" w14:textId="77777777" w:rsidR="00A5491B" w:rsidRDefault="00A5491B" w:rsidP="00FF3CA7">
      <w:pPr>
        <w:jc w:val="both"/>
      </w:pPr>
      <w:r>
        <w:t>DEC-013</w:t>
      </w:r>
    </w:p>
    <w:p w14:paraId="34617E78" w14:textId="77777777" w:rsidR="00A5491B" w:rsidRDefault="00A5491B" w:rsidP="00FF3CA7">
      <w:pPr>
        <w:jc w:val="both"/>
      </w:pPr>
      <w:r>
        <w:t>Los scripts de base de datos se mantienen separados por entidad funcional.</w:t>
      </w:r>
    </w:p>
    <w:p w14:paraId="23199EAD" w14:textId="77777777" w:rsidR="00A5491B" w:rsidRDefault="00A5491B" w:rsidP="00FF3CA7">
      <w:pPr>
        <w:jc w:val="both"/>
      </w:pPr>
      <w:r>
        <w:t xml:space="preserve">Cada catálogo y entidad posee un script independiente para facilitar mantenimiento, control de cambios y </w:t>
      </w:r>
      <w:proofErr w:type="spellStart"/>
      <w:r>
        <w:t>versionamiento</w:t>
      </w:r>
      <w:proofErr w:type="spellEnd"/>
      <w:r>
        <w:t xml:space="preserve"> mediante Git.</w:t>
      </w:r>
    </w:p>
    <w:p w14:paraId="0E81F161" w14:textId="77777777" w:rsidR="00A5491B" w:rsidRDefault="00A5491B" w:rsidP="00FF3CA7">
      <w:pPr>
        <w:jc w:val="both"/>
      </w:pPr>
      <w:r>
        <w:t>La ejecución se coordina mediante un script maestro de instalación.</w:t>
      </w:r>
    </w:p>
    <w:p w14:paraId="228070CA" w14:textId="77777777" w:rsidR="00A5491B" w:rsidRDefault="00A5491B" w:rsidP="00FF3CA7">
      <w:pPr>
        <w:jc w:val="both"/>
      </w:pPr>
      <w:r>
        <w:t>DEC-014</w:t>
      </w:r>
    </w:p>
    <w:p w14:paraId="585AA0F7" w14:textId="418EE68A" w:rsidR="00A5491B" w:rsidRDefault="00A5491B" w:rsidP="00FF3CA7">
      <w:pPr>
        <w:jc w:val="both"/>
      </w:pPr>
      <w:r>
        <w:t>Los pacientes se consideran de nacionalidad mexicana en el conjunto inicial de pruebas.</w:t>
      </w:r>
    </w:p>
    <w:p w14:paraId="0DC53424" w14:textId="69F98B46" w:rsidR="00A5491B" w:rsidRDefault="00A5491B" w:rsidP="00FF3CA7">
      <w:pPr>
        <w:jc w:val="both"/>
      </w:pPr>
      <w:r>
        <w:t>Durante las fases iniciales de desarrollo y validación, los datos de prueba utilizarán la clave</w:t>
      </w:r>
      <w:r w:rsidR="00E23CC1">
        <w:t xml:space="preserve"> 233</w:t>
      </w:r>
      <w:r>
        <w:t xml:space="preserve"> d</w:t>
      </w:r>
      <w:r w:rsidR="00E23CC1">
        <w:t xml:space="preserve">e la nacionalidad </w:t>
      </w:r>
      <w:r>
        <w:t>correspondiente a México.</w:t>
      </w:r>
    </w:p>
    <w:p w14:paraId="6F62DE26" w14:textId="19EE7C25" w:rsidR="000469E0" w:rsidRDefault="00A5491B" w:rsidP="00FF3CA7">
      <w:pPr>
        <w:jc w:val="both"/>
      </w:pPr>
      <w:r>
        <w:t xml:space="preserve">La estructura está preparada para soportar múltiples </w:t>
      </w:r>
      <w:r w:rsidR="00E23CC1" w:rsidRPr="00E23CC1">
        <w:t>nacionalidades</w:t>
      </w:r>
      <w:r w:rsidR="00E23CC1">
        <w:t xml:space="preserve"> de acuerdo </w:t>
      </w:r>
      <w:r w:rsidR="006936B7">
        <w:t>con el</w:t>
      </w:r>
      <w:r w:rsidR="00E23CC1">
        <w:t xml:space="preserve"> catálogo de nacionalidades de la NOM 024.</w:t>
      </w:r>
    </w:p>
    <w:sectPr w:rsidR="000469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726D"/>
    <w:multiLevelType w:val="hybridMultilevel"/>
    <w:tmpl w:val="F12CDD7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030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6E"/>
    <w:rsid w:val="000469E0"/>
    <w:rsid w:val="0007580B"/>
    <w:rsid w:val="0009141A"/>
    <w:rsid w:val="000B3775"/>
    <w:rsid w:val="00144332"/>
    <w:rsid w:val="00160DAC"/>
    <w:rsid w:val="00167FA0"/>
    <w:rsid w:val="002B5951"/>
    <w:rsid w:val="002B7E6E"/>
    <w:rsid w:val="00317AE6"/>
    <w:rsid w:val="003611AA"/>
    <w:rsid w:val="0037028B"/>
    <w:rsid w:val="00424772"/>
    <w:rsid w:val="005076A7"/>
    <w:rsid w:val="005527ED"/>
    <w:rsid w:val="00560B0D"/>
    <w:rsid w:val="005C377B"/>
    <w:rsid w:val="00640B45"/>
    <w:rsid w:val="00644E39"/>
    <w:rsid w:val="006479FB"/>
    <w:rsid w:val="006563E9"/>
    <w:rsid w:val="00664017"/>
    <w:rsid w:val="006936B7"/>
    <w:rsid w:val="006A50F4"/>
    <w:rsid w:val="0072426C"/>
    <w:rsid w:val="00740EF0"/>
    <w:rsid w:val="007909C2"/>
    <w:rsid w:val="007966ED"/>
    <w:rsid w:val="00845E4C"/>
    <w:rsid w:val="009A25A1"/>
    <w:rsid w:val="009D1E60"/>
    <w:rsid w:val="00A5491B"/>
    <w:rsid w:val="00A559C2"/>
    <w:rsid w:val="00AB51A9"/>
    <w:rsid w:val="00B278D1"/>
    <w:rsid w:val="00B7221B"/>
    <w:rsid w:val="00B85603"/>
    <w:rsid w:val="00B87F0F"/>
    <w:rsid w:val="00C325D1"/>
    <w:rsid w:val="00C53056"/>
    <w:rsid w:val="00CC54F6"/>
    <w:rsid w:val="00CC71B3"/>
    <w:rsid w:val="00CD6F2F"/>
    <w:rsid w:val="00D62CE3"/>
    <w:rsid w:val="00E07F68"/>
    <w:rsid w:val="00E13F4B"/>
    <w:rsid w:val="00E23CC1"/>
    <w:rsid w:val="00F71D1D"/>
    <w:rsid w:val="00FD3527"/>
    <w:rsid w:val="00FF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9455"/>
  <w15:chartTrackingRefBased/>
  <w15:docId w15:val="{E079BB59-B1FF-4E82-9511-8CE114FB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E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E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E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E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4</Pages>
  <Words>553</Words>
  <Characters>3529</Characters>
  <Application>Microsoft Office Word</Application>
  <DocSecurity>0</DocSecurity>
  <Lines>121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Arturo Franco</dc:creator>
  <cp:keywords/>
  <dc:description/>
  <cp:lastModifiedBy>Pablo Arturo Franco</cp:lastModifiedBy>
  <cp:revision>27</cp:revision>
  <dcterms:created xsi:type="dcterms:W3CDTF">2026-06-01T19:41:00Z</dcterms:created>
  <dcterms:modified xsi:type="dcterms:W3CDTF">2026-07-23T20:45:00Z</dcterms:modified>
</cp:coreProperties>
</file>