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A1BAE" w14:textId="2911A531" w:rsidR="0030473C" w:rsidRPr="00D43699" w:rsidRDefault="0030473C" w:rsidP="0030473C">
      <w:pPr>
        <w:rPr>
          <w:b/>
          <w:bCs/>
        </w:rPr>
      </w:pPr>
      <w:r w:rsidRPr="0030473C">
        <w:t xml:space="preserve">W ramach eksperymentu istotną rolę odegrało kompleksowe podejście do przetwarzania danych wizualnych pochodzących z gry Donkey Kong. Kluczowym elementem było </w:t>
      </w:r>
      <w:r w:rsidR="00D43699">
        <w:rPr>
          <w:b/>
          <w:bCs/>
        </w:rPr>
        <w:t>łączenie</w:t>
      </w:r>
      <w:r w:rsidRPr="0030473C">
        <w:rPr>
          <w:b/>
          <w:bCs/>
        </w:rPr>
        <w:t xml:space="preserve"> czterech kolejnych klatek gry</w:t>
      </w:r>
      <w:r w:rsidRPr="0030473C">
        <w:t>, co umożliwiło uchwycenie dynamiki ruchu przeciwników i obiektów na ekranie. Takie podejście pozwoliło agentowi analizować nie tylko pojedyncze stany, ale także zrozumieć zmiany zachodzące w czasie, co jest niezbędne do efektywnego przewidywania trajektorii zagrożeń (np. toczących się beczek).</w:t>
      </w:r>
    </w:p>
    <w:p w14:paraId="15C498FD" w14:textId="77777777" w:rsidR="0030473C" w:rsidRPr="0030473C" w:rsidRDefault="0030473C" w:rsidP="0030473C">
      <w:r w:rsidRPr="0030473C">
        <w:t xml:space="preserve">Każda klatka była uprzednio poddana </w:t>
      </w:r>
      <w:r w:rsidRPr="0030473C">
        <w:rPr>
          <w:b/>
          <w:bCs/>
        </w:rPr>
        <w:t>przetwarzaniu wstępnemu</w:t>
      </w:r>
      <w:r w:rsidRPr="0030473C">
        <w:t xml:space="preserve">: konwertowana do </w:t>
      </w:r>
      <w:r w:rsidRPr="0030473C">
        <w:rPr>
          <w:b/>
          <w:bCs/>
        </w:rPr>
        <w:t>skali szarości</w:t>
      </w:r>
      <w:r w:rsidRPr="0030473C">
        <w:t xml:space="preserve">, co redukowało liczbę kanałów koloru z trzech (RGB) do jednego, a następnie skalowana do rozdzielczości </w:t>
      </w:r>
      <w:r w:rsidRPr="0030473C">
        <w:rPr>
          <w:b/>
          <w:bCs/>
        </w:rPr>
        <w:t>84x84 piksele</w:t>
      </w:r>
      <w:r w:rsidRPr="0030473C">
        <w:t>. Taka redukcja wymiarów ograniczała złożoność obliczeniową, przy jednoczesnym zachowaniu istotnych informacji wizualnych, takich jak pozycje postaci czy przeszkód.</w:t>
      </w:r>
    </w:p>
    <w:p w14:paraId="322DE3EA" w14:textId="77777777" w:rsidR="0030473C" w:rsidRPr="0030473C" w:rsidRDefault="0030473C" w:rsidP="0030473C">
      <w:r w:rsidRPr="0030473C">
        <w:t xml:space="preserve">Do ekstrakcji cech z obrazu wykorzystano </w:t>
      </w:r>
      <w:r w:rsidRPr="0030473C">
        <w:rPr>
          <w:b/>
          <w:bCs/>
        </w:rPr>
        <w:t>konwolucyjne warstwy neuronowe</w:t>
      </w:r>
      <w:r w:rsidRPr="0030473C">
        <w:t>, które działały jako zestaw filtrów wyodrębniających istotne wzorce przestrzenne. Warstwy te umożliwiły przekształcenie surowych danych pikselowych w reprezentacje cech wyższego poziomu, np. obecność ruchomych obiektów czy zbliżających się przeszkód.</w:t>
      </w:r>
    </w:p>
    <w:p w14:paraId="258D5393" w14:textId="77777777" w:rsidR="0030473C" w:rsidRPr="0030473C" w:rsidRDefault="0030473C" w:rsidP="0030473C">
      <w:r w:rsidRPr="0030473C">
        <w:t xml:space="preserve">Wszystkie obliczenia – zarówno w fazie propagacji wstecznej, jak i wnioskowania – były realizowane z wykorzystaniem </w:t>
      </w:r>
      <w:r w:rsidRPr="0030473C">
        <w:rPr>
          <w:b/>
          <w:bCs/>
        </w:rPr>
        <w:t>akceleracji GPU (CUDA)</w:t>
      </w:r>
      <w:r w:rsidRPr="0030473C">
        <w:t>. Dzięki integracji biblioteki PyTorch z CUDA, możliwe było znaczące przyspieszenie obliczeń, co miało istotne znaczenie przy trenowaniu głębokiej sieci neuronowej na dużych zbiorach klatek. Wykorzystanie karty graficznej NVIDIA RTX 4070 Ti umożliwiło zrównoleglone przetwarzanie danych, co przełożyło się na bardziej efektywny czas treningu i możliwość realizacji większej liczby epizodów</w:t>
      </w:r>
    </w:p>
    <w:p w14:paraId="7B13CC2C" w14:textId="77777777" w:rsidR="00702DCC" w:rsidRDefault="00702DCC"/>
    <w:sectPr w:rsidR="00702D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D22"/>
    <w:rsid w:val="000B192B"/>
    <w:rsid w:val="000B7483"/>
    <w:rsid w:val="00245682"/>
    <w:rsid w:val="0030473C"/>
    <w:rsid w:val="00702DCC"/>
    <w:rsid w:val="008C4D22"/>
    <w:rsid w:val="00D4369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45720"/>
  <w15:chartTrackingRefBased/>
  <w15:docId w15:val="{036C54CE-AED0-4D7C-95A3-4BB0137EA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8C4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8C4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8C4D22"/>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8C4D22"/>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8C4D22"/>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8C4D2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C4D2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C4D2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C4D2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C4D22"/>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8C4D22"/>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8C4D22"/>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8C4D22"/>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8C4D22"/>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8C4D22"/>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C4D22"/>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C4D22"/>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C4D22"/>
    <w:rPr>
      <w:rFonts w:eastAsiaTheme="majorEastAsia" w:cstheme="majorBidi"/>
      <w:color w:val="272727" w:themeColor="text1" w:themeTint="D8"/>
    </w:rPr>
  </w:style>
  <w:style w:type="paragraph" w:styleId="Tytu">
    <w:name w:val="Title"/>
    <w:basedOn w:val="Normalny"/>
    <w:next w:val="Normalny"/>
    <w:link w:val="TytuZnak"/>
    <w:uiPriority w:val="10"/>
    <w:qFormat/>
    <w:rsid w:val="008C4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C4D22"/>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C4D2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C4D22"/>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C4D22"/>
    <w:pPr>
      <w:spacing w:before="160"/>
      <w:jc w:val="center"/>
    </w:pPr>
    <w:rPr>
      <w:i/>
      <w:iCs/>
      <w:color w:val="404040" w:themeColor="text1" w:themeTint="BF"/>
    </w:rPr>
  </w:style>
  <w:style w:type="character" w:customStyle="1" w:styleId="CytatZnak">
    <w:name w:val="Cytat Znak"/>
    <w:basedOn w:val="Domylnaczcionkaakapitu"/>
    <w:link w:val="Cytat"/>
    <w:uiPriority w:val="29"/>
    <w:rsid w:val="008C4D22"/>
    <w:rPr>
      <w:i/>
      <w:iCs/>
      <w:color w:val="404040" w:themeColor="text1" w:themeTint="BF"/>
    </w:rPr>
  </w:style>
  <w:style w:type="paragraph" w:styleId="Akapitzlist">
    <w:name w:val="List Paragraph"/>
    <w:basedOn w:val="Normalny"/>
    <w:uiPriority w:val="34"/>
    <w:qFormat/>
    <w:rsid w:val="008C4D22"/>
    <w:pPr>
      <w:ind w:left="720"/>
      <w:contextualSpacing/>
    </w:pPr>
  </w:style>
  <w:style w:type="character" w:styleId="Wyrnienieintensywne">
    <w:name w:val="Intense Emphasis"/>
    <w:basedOn w:val="Domylnaczcionkaakapitu"/>
    <w:uiPriority w:val="21"/>
    <w:qFormat/>
    <w:rsid w:val="008C4D22"/>
    <w:rPr>
      <w:i/>
      <w:iCs/>
      <w:color w:val="0F4761" w:themeColor="accent1" w:themeShade="BF"/>
    </w:rPr>
  </w:style>
  <w:style w:type="paragraph" w:styleId="Cytatintensywny">
    <w:name w:val="Intense Quote"/>
    <w:basedOn w:val="Normalny"/>
    <w:next w:val="Normalny"/>
    <w:link w:val="CytatintensywnyZnak"/>
    <w:uiPriority w:val="30"/>
    <w:qFormat/>
    <w:rsid w:val="008C4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8C4D22"/>
    <w:rPr>
      <w:i/>
      <w:iCs/>
      <w:color w:val="0F4761" w:themeColor="accent1" w:themeShade="BF"/>
    </w:rPr>
  </w:style>
  <w:style w:type="character" w:styleId="Odwoanieintensywne">
    <w:name w:val="Intense Reference"/>
    <w:basedOn w:val="Domylnaczcionkaakapitu"/>
    <w:uiPriority w:val="32"/>
    <w:qFormat/>
    <w:rsid w:val="008C4D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775975">
      <w:bodyDiv w:val="1"/>
      <w:marLeft w:val="0"/>
      <w:marRight w:val="0"/>
      <w:marTop w:val="0"/>
      <w:marBottom w:val="0"/>
      <w:divBdr>
        <w:top w:val="none" w:sz="0" w:space="0" w:color="auto"/>
        <w:left w:val="none" w:sz="0" w:space="0" w:color="auto"/>
        <w:bottom w:val="none" w:sz="0" w:space="0" w:color="auto"/>
        <w:right w:val="none" w:sz="0" w:space="0" w:color="auto"/>
      </w:divBdr>
    </w:div>
    <w:div w:id="1782992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245</Words>
  <Characters>1473</Characters>
  <Application>Microsoft Office Word</Application>
  <DocSecurity>0</DocSecurity>
  <Lines>12</Lines>
  <Paragraphs>3</Paragraphs>
  <ScaleCrop>false</ScaleCrop>
  <Company/>
  <LinksUpToDate>false</LinksUpToDate>
  <CharactersWithSpaces>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Jędrzej Kozak</dc:creator>
  <cp:keywords/>
  <dc:description/>
  <cp:lastModifiedBy>Jędrzej Kozak</cp:lastModifiedBy>
  <cp:revision>3</cp:revision>
  <dcterms:created xsi:type="dcterms:W3CDTF">2025-05-25T13:42:00Z</dcterms:created>
  <dcterms:modified xsi:type="dcterms:W3CDTF">2025-05-26T15:43:00Z</dcterms:modified>
</cp:coreProperties>
</file>