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888888"/>
          <w:sz w:val="20"/>
          <w:szCs w:val="20"/>
        </w:rPr>
        <w:t xml:space="preserve">Project 6 — Workshop Management &amp; Student Practical Training</w:t>
      </w:r>
    </w:p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AI Design Document</w:t>
      </w:r>
    </w:p>
    <w:p>
      <w:pPr>
        <w:spacing w:after="300"/>
      </w:pPr>
      <w:r>
        <w:rPr>
          <w:i/>
          <w:iCs/>
          <w:color w:val="2E75B6"/>
          <w:sz w:val="21"/>
          <w:szCs w:val="21"/>
        </w:rPr>
        <w:t xml:space="preserve">Reorder Suggestion Engine &amp; Training Risk Flag  ·  Requirement WST-FR-14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 / Role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Engineer — Squad 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WST-FR-14 (Priority: Should — implemented after all Must items)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Rule-based baseline first; optional model only after sufficient clean history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v1.0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Purpose &amp; Scope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This document defines the design of the two AI/data features required by the project brief under WST-FR-14: the Reorder Suggestion engine and the Training Risk Flag engine. Both features are delivered as an explainable, rule-based baseline first. A statistical or ML model is an optional, later addition and must be evaluated against this baseline — it is never a prerequisite for the MVP.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Per the project's five shipping rules: every AI feature needs a deterministic baseline and a fallback, and a model that cannot beat its baseline is a valid, reportable result.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Feature 1 — Reorder Suggestion Engine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2.1 Inputs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6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identifier of the spare part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 / StockMovement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On-hand quantity in store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Reserved_Quantity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StockMovement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 already reserved against open job cards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Min_Stock / Max_Stock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Configured reorder thresholds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Open_PO_Quantity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PurchaseOrder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 already on order but not yet received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Avg_Weekly_Consumption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StockMovement (rolling window)</w:t>
            </w:r>
          </w:p>
        </w:tc>
        <w:tc>
          <w:tcPr>
            <w:tcW w:type="dxa" w:w="4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Recent average weekly usage, e.g. trailing 4–8 weeks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2.2 Processing Logic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Step 1 — Compute Available Stock: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Available_Stock = Current_Stock - Reserved_Quantity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Step 2 — Compute Net Position (accounts for stock already inbound, avoiding duplicate orders):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Net_Position = Available_Stock + Open_PO_Quantity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Step 3 — Trigger condition: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if Net_Position &lt; Min_Stock:</w:t>
      </w:r>
      <w:r>
        <w:rPr>
          <w:rFonts w:ascii="Consolas" w:cs="Consolas" w:eastAsia="Consolas" w:hAnsi="Consolas"/>
          <w:sz w:val="18"/>
          <w:szCs w:val="18"/>
        </w:rPr>
        <w:br/>
        <w:t xml:space="preserve">    trigger reorder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Step 4 — Suggested quantity (brings stock up to Max, minus what is already inbound):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Suggested_Quantity = max(0, Max_Stock - Net_Position)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Step 5 — Risk level classification, using consumption velocity relative to what's on hand: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Weeks_of_Cover = Available_Stock / Avg_Weekly_Consumption   (guard: div by 0 -&gt; treat as High)</w:t>
      </w:r>
      <w:r>
        <w:rPr>
          <w:rFonts w:ascii="Consolas" w:cs="Consolas" w:eastAsia="Consolas" w:hAnsi="Consolas"/>
          <w:sz w:val="18"/>
          <w:szCs w:val="18"/>
        </w:rPr>
        <w:br/>
        <w:t xml:space="preserve">if Weeks_of_Cover &lt; 1:      risk = "High"</w:t>
      </w:r>
      <w:r>
        <w:rPr>
          <w:rFonts w:ascii="Consolas" w:cs="Consolas" w:eastAsia="Consolas" w:hAnsi="Consolas"/>
          <w:sz w:val="18"/>
          <w:szCs w:val="18"/>
        </w:rPr>
        <w:br/>
        <w:t xml:space="preserve">elif Weeks_of_Cover &lt; 3:    risk = "Medium"</w:t>
      </w:r>
      <w:r>
        <w:rPr>
          <w:rFonts w:ascii="Consolas" w:cs="Consolas" w:eastAsia="Consolas" w:hAnsi="Consolas"/>
          <w:sz w:val="18"/>
          <w:szCs w:val="18"/>
        </w:rPr>
        <w:br/>
        <w:t xml:space="preserve">else:                       risk = "Low"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2.3 Output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"part_id": "P-0042",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"part_name": "Brake Pad",</w:t>
      </w:r>
      <w:r>
        <w:rPr>
          <w:rFonts w:ascii="Consolas" w:cs="Consolas" w:eastAsia="Consolas" w:hAnsi="Consolas"/>
          <w:sz w:val="18"/>
          <w:szCs w:val="18"/>
        </w:rPr>
        <w:br/>
        <w:t xml:space="preserve">  "suggested_quantity": 20,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"risk": "High",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"reason": "Available stock covers 0.6 weeks of demand; below minimum threshold",</w:t>
      </w:r>
      <w:r>
        <w:rPr>
          <w:rFonts w:ascii="Consolas" w:cs="Consolas" w:eastAsia="Consolas" w:hAnsi="Consolas"/>
          <w:sz w:val="18"/>
          <w:szCs w:val="18"/>
        </w:rPr>
        <w:br/>
        <w:t xml:space="preserve">  "baseline_version": "rule-v1.0",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"generated_at": "2026-09-18T10:00:00Z"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2.4 Rules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purchase order is never placed automatically — the system only produces a suggestion (per Acceptance Scenario #3 in the brief).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POs are always subtracted from need, to prevent duplicate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Thresholds (Min/Max) are configured per part by the storekeeper, not hard-coded.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Division-by-zero / missing consumption history defaults to High risk with an explicit "insufficient history" flag rather than a silent error.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Feature 2 — Training Risk Flag Engine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3.1 Inputs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4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student identifier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Attendance_Rate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Attendance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sessions attended vs scheduled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Unsigned_Assessments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of results pending supervisor sign-off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Missing_Competencies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Competency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of required competencies not yet met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Time_On_Task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 / PracticalTask</w:t>
            </w:r>
          </w:p>
        </w:tc>
        <w:tc>
          <w:tcPr>
            <w:tcW w:type="dxa" w:w="4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vs expected task duration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3.2 Processing Logic — Weighted Rule Score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Each factor contributes points toward a 0–100 risk score. Weights are configuration, not hard-coded, so the training supervisor can tune them.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score = 0</w:t>
      </w:r>
      <w:r>
        <w:rPr>
          <w:rFonts w:ascii="Consolas" w:cs="Consolas" w:eastAsia="Consolas" w:hAnsi="Consolas"/>
          <w:sz w:val="18"/>
          <w:szCs w:val="18"/>
        </w:rPr>
        <w:br/>
        <w:t xml:space="preserve">if Attendance_Rate &lt; 60%:        score += 40</w:t>
      </w:r>
      <w:r>
        <w:rPr>
          <w:rFonts w:ascii="Consolas" w:cs="Consolas" w:eastAsia="Consolas" w:hAnsi="Consolas"/>
          <w:sz w:val="18"/>
          <w:szCs w:val="18"/>
        </w:rPr>
        <w:br/>
        <w:t xml:space="preserve">elif Attendance_Rate &lt; 80%:      score += 20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Unsigned_Assessments &gt;= 3:    score += 25</w:t>
      </w:r>
      <w:r>
        <w:rPr>
          <w:rFonts w:ascii="Consolas" w:cs="Consolas" w:eastAsia="Consolas" w:hAnsi="Consolas"/>
          <w:sz w:val="18"/>
          <w:szCs w:val="18"/>
        </w:rPr>
        <w:br/>
        <w:t xml:space="preserve">elif Unsigned_Assessments &gt;= 1:  score += 10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Missing_Competencies &gt;= 2:    score += 25</w:t>
      </w:r>
      <w:r>
        <w:rPr>
          <w:rFonts w:ascii="Consolas" w:cs="Consolas" w:eastAsia="Consolas" w:hAnsi="Consolas"/>
          <w:sz w:val="18"/>
          <w:szCs w:val="18"/>
        </w:rPr>
        <w:br/>
        <w:t xml:space="preserve">elif Missing_Competencies == 1:  score += 10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Time_On_Task &lt; 70% of expected: score += 10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risk = "High"   if score &gt;= 50</w:t>
      </w:r>
      <w:r>
        <w:rPr>
          <w:rFonts w:ascii="Consolas" w:cs="Consolas" w:eastAsia="Consolas" w:hAnsi="Consolas"/>
          <w:sz w:val="18"/>
          <w:szCs w:val="18"/>
        </w:rPr>
        <w:br/>
        <w:t xml:space="preserve">risk = "Medium" if 25 &lt;= score &lt; 50</w:t>
      </w:r>
      <w:r>
        <w:rPr>
          <w:rFonts w:ascii="Consolas" w:cs="Consolas" w:eastAsia="Consolas" w:hAnsi="Consolas"/>
          <w:sz w:val="18"/>
          <w:szCs w:val="18"/>
        </w:rPr>
        <w:br/>
        <w:t xml:space="preserve">risk = "Low"    if score &lt; 25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3.3 Output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"student_id": "S-0123",</w:t>
      </w:r>
      <w:r>
        <w:rPr>
          <w:rFonts w:ascii="Consolas" w:cs="Consolas" w:eastAsia="Consolas" w:hAnsi="Consolas"/>
          <w:sz w:val="18"/>
          <w:szCs w:val="18"/>
        </w:rPr>
        <w:br/>
        <w:t xml:space="preserve">  "risk": "High",</w:t>
      </w:r>
      <w:r>
        <w:rPr>
          <w:rFonts w:ascii="Consolas" w:cs="Consolas" w:eastAsia="Consolas" w:hAnsi="Consolas"/>
          <w:sz w:val="18"/>
          <w:szCs w:val="18"/>
        </w:rPr>
        <w:br/>
        <w:t xml:space="preserve">  "score": 65,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"reason": "Attendance below 60%; 2 competencies missing",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"contributing_factors": ["low_attendance", "missing_competencies"],</w:t>
      </w:r>
      <w:r>
        <w:rPr>
          <w:rFonts w:ascii="Consolas" w:cs="Consolas" w:eastAsia="Consolas" w:hAnsi="Consolas"/>
          <w:sz w:val="18"/>
          <w:szCs w:val="18"/>
        </w:rPr>
        <w:br/>
        <w:t xml:space="preserve">  "baseline_version": "rule-v1.0",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"model_version":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"generated_at": "2026-09-18T10:00:00Z"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3.4 Rules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Risk flags are advisory only — the brief explicitly excludes automatic grades, certification, or safety decisions made solely by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flag never blocks or alters a sign-off; supervisors keep full authority over assessment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 future logistic-regression model is trained on this data, it must use learning-activity fields only — never protected attributes (per the brief's AI/data-science scope).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Explainability &amp; the Prediction Log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Every suggestion produced by either engine — rule-based or, later, model-based — is written to a Prediction record so it is auditable and traceable, as required by the brief's acceptance evidence for WST-FR-14.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Snapshot of all input values used for this prediction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baseline_version / model_version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logic produced the result (e.g. rule-v1.0, or a trained model tag)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Human-readable reason string, shown in the UI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user_decision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accepted / overridden / ignored, plus the overriding 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evaluation_outcome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Filled in later once the real-world result is known, for metric tracking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Fallback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AI service (FastAPI, optional Python process) runs independently of core workshop/training operations — job cards, stock issuing, attendance, and sign-offs must work with the AI service fully offline (Acceptance Scenario #8).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the service is unreachable, the API returns a defined fallback response (e.g. "prediction unavailable") rather than blocking the caller; the Backend treats this as a soft-fail, not an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Reorder and risk data continue to display using the last successfully cached prediction, clearly marked as stale, if configured.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APIs Exposed to Backend / Frontend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POST /ai/reorder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Input: part-level stock and consumption fields (Section 2.1). Output: Section 2.3 JSON.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POST /ai/training-risk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Input: student-level attendance/assessment fields (Section 3.1). Output: Section 3.3 JSON.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GET /ai/reorder-alerts</w:t>
      </w:r>
    </w:p>
    <w:p>
      <w:pPr>
        <w:spacing w:after="120"/>
      </w:pPr>
      <w:r>
        <w:rPr>
          <w:i w:val="false"/>
          <w:iCs w:val="false"/>
          <w:sz w:val="21"/>
          <w:szCs w:val="21"/>
        </w:rPr>
        <w:t xml:space="preserve">Returns the current list of parts flagged Medium/High, for the dashboard — no model internals exposed, per the brief's rule that the Frontend does not need to know how the prediction was made.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Metrics (per brief's AI/data measurement set)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374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  <w:tc>
          <w:tcPr>
            <w:tcW w:type="dxa" w:w="3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Reorder acceptance / override rate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Reorder engine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often storekeepers trust the suggestion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Forecast MAE / WAPE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Reorder engine (once a model exists)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model accuracy vs moving-average baseline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precision / recall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 risk engine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Correctness of High-risk flags against real outcomes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/ late data rate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Data-quality signal that limits when a model is safe to trust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Delivery Plan (implementation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1 — this design document, finalized inputs/outputs, shared with Backend and Data/BI.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2 — Rule Engine implementation for both features (this is the Should-priority MVP baseline).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3 — FastAPI service exposing the three endpoints above, with Swagger documentation.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Week 4 (if time allows) — Logistic regression for training risk / moving-average-vs-model comparison for reorder demand, evaluated strictly against the Week 2 baseline.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WST-FR-14 · AI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2026-09-17T23:16:21.744Z</dcterms:created>
  <dcterms:modified xsi:type="dcterms:W3CDTF">2026-09-17T23:16:21.756Z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