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64" w:beforeLines="950"/>
        <w:jc w:val="center"/>
        <w:rPr>
          <w:rFonts w:ascii="黑体" w:hAnsi="黑体" w:eastAsia="黑体"/>
          <w:b/>
          <w:sz w:val="52"/>
          <w:szCs w:val="52"/>
        </w:rPr>
      </w:pPr>
      <w:r>
        <w:rPr>
          <w:rFonts w:hint="eastAsia" w:ascii="黑体" w:hAnsi="黑体" w:eastAsia="黑体"/>
          <w:b/>
          <w:sz w:val="52"/>
          <w:szCs w:val="52"/>
        </w:rPr>
        <w:t>互联网商户接入接口文档</w:t>
      </w:r>
    </w:p>
    <w:p>
      <w:pPr>
        <w:spacing w:before="156" w:beforeLines="50" w:after="8892" w:afterLines="2850"/>
        <w:jc w:val="center"/>
        <w:rPr>
          <w:rFonts w:ascii="黑体" w:hAnsi="黑体" w:eastAsia="黑体"/>
          <w:color w:val="000000" w:themeColor="text1"/>
          <w:sz w:val="28"/>
          <w:szCs w:val="28"/>
          <w14:textFill>
            <w14:solidFill>
              <w14:schemeClr w14:val="tx1"/>
            </w14:solidFill>
          </w14:textFill>
        </w:rPr>
      </w:pPr>
      <w:r>
        <w:rPr>
          <w:rFonts w:hint="eastAsia" w:ascii="黑体" w:hAnsi="黑体" w:eastAsia="黑体"/>
          <w:b/>
          <w:color w:val="000000" w:themeColor="text1"/>
          <w:sz w:val="32"/>
          <w:szCs w:val="32"/>
          <w14:textFill>
            <w14:solidFill>
              <w14:schemeClr w14:val="tx1"/>
            </w14:solidFill>
          </w14:textFill>
        </w:rPr>
        <w:t>版本号</w:t>
      </w:r>
      <w:r>
        <w:rPr>
          <w:rFonts w:hint="eastAsia" w:ascii="黑体" w:hAnsi="黑体" w:eastAsia="黑体"/>
          <w:b/>
          <w:color w:val="000000" w:themeColor="text1"/>
          <w:sz w:val="28"/>
          <w:szCs w:val="28"/>
          <w14:textFill>
            <w14:solidFill>
              <w14:schemeClr w14:val="tx1"/>
            </w14:solidFill>
          </w14:textFill>
        </w:rPr>
        <w:t>：V</w:t>
      </w:r>
      <w:r>
        <w:rPr>
          <w:rFonts w:ascii="黑体" w:hAnsi="黑体" w:eastAsia="黑体"/>
          <w:color w:val="000000" w:themeColor="text1"/>
          <w:sz w:val="28"/>
          <w:szCs w:val="28"/>
          <w14:textFill>
            <w14:solidFill>
              <w14:schemeClr w14:val="tx1"/>
            </w14:solidFill>
          </w14:textFill>
        </w:rPr>
        <w:t>1.2</w:t>
      </w:r>
    </w:p>
    <w:p>
      <w:pPr>
        <w:rPr>
          <w:rFonts w:ascii="黑体" w:hAnsi="黑体" w:eastAsia="黑体"/>
        </w:rPr>
      </w:pPr>
      <w:r>
        <w:rPr>
          <w:rFonts w:hint="eastAsia" w:ascii="黑体" w:hAnsi="黑体" w:eastAsia="黑体"/>
        </w:rPr>
        <w:t>修订记录</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4209"/>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日期</w:t>
            </w:r>
          </w:p>
        </w:tc>
        <w:tc>
          <w:tcPr>
            <w:tcW w:w="4209" w:type="dxa"/>
          </w:tcPr>
          <w:p>
            <w:pPr>
              <w:rPr>
                <w:rFonts w:ascii="黑体" w:hAnsi="黑体" w:eastAsia="黑体"/>
              </w:rPr>
            </w:pPr>
            <w:r>
              <w:rPr>
                <w:rFonts w:hint="eastAsia" w:ascii="黑体" w:hAnsi="黑体" w:eastAsia="黑体"/>
              </w:rPr>
              <w:t>修订内容</w:t>
            </w:r>
          </w:p>
        </w:tc>
        <w:tc>
          <w:tcPr>
            <w:tcW w:w="2789" w:type="dxa"/>
          </w:tcPr>
          <w:p>
            <w:pPr>
              <w:rPr>
                <w:rFonts w:ascii="黑体" w:hAnsi="黑体" w:eastAsia="黑体"/>
              </w:rPr>
            </w:pPr>
            <w:r>
              <w:rPr>
                <w:rFonts w:hint="eastAsia" w:ascii="黑体" w:hAnsi="黑体" w:eastAsia="黑体"/>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2016.3.25</w:t>
            </w:r>
          </w:p>
        </w:tc>
        <w:tc>
          <w:tcPr>
            <w:tcW w:w="4209" w:type="dxa"/>
          </w:tcPr>
          <w:p>
            <w:pPr>
              <w:rPr>
                <w:rFonts w:hint="eastAsia" w:ascii="黑体" w:hAnsi="黑体" w:eastAsia="黑体" w:cs="黑体"/>
                <w:color w:val="000000"/>
                <w:sz w:val="24"/>
                <w:szCs w:val="24"/>
              </w:rPr>
            </w:pPr>
            <w:r>
              <w:rPr>
                <w:rFonts w:hint="eastAsia" w:ascii="黑体" w:hAnsi="黑体" w:eastAsia="黑体" w:cs="黑体"/>
                <w:color w:val="000000"/>
                <w:sz w:val="24"/>
                <w:szCs w:val="24"/>
              </w:rPr>
              <w:t>1.out_trade_no varchar(64) 变更为varchar(32)：</w:t>
            </w:r>
            <w:r>
              <w:rPr>
                <w:rFonts w:hint="eastAsia" w:ascii="黑体" w:hAnsi="黑体" w:eastAsia="黑体" w:cs="黑体"/>
                <w:color w:val="000000"/>
                <w:sz w:val="24"/>
                <w:szCs w:val="24"/>
              </w:rPr>
              <w:br w:type="textWrapping"/>
            </w:r>
            <w:r>
              <w:rPr>
                <w:rFonts w:hint="eastAsia" w:ascii="黑体" w:hAnsi="黑体" w:eastAsia="黑体" w:cs="黑体"/>
                <w:color w:val="000000"/>
                <w:sz w:val="24"/>
                <w:szCs w:val="24"/>
              </w:rPr>
              <w:t>2. userpoundage变更为 user_poundage;</w:t>
            </w:r>
          </w:p>
          <w:p>
            <w:pPr>
              <w:ind w:firstLine="220" w:firstLineChars="100"/>
              <w:rPr>
                <w:rFonts w:hint="eastAsia" w:ascii="黑体" w:hAnsi="黑体" w:eastAsia="黑体" w:cs="黑体"/>
                <w:color w:val="000000"/>
                <w:sz w:val="24"/>
                <w:szCs w:val="24"/>
              </w:rPr>
            </w:pPr>
            <w:r>
              <w:rPr>
                <w:rFonts w:hint="eastAsia" w:ascii="黑体" w:hAnsi="黑体" w:eastAsia="黑体" w:cs="黑体"/>
                <w:color w:val="000000"/>
                <w:sz w:val="24"/>
                <w:szCs w:val="24"/>
              </w:rPr>
              <w:t>merpoundage变更为mer_poundage;</w:t>
            </w:r>
          </w:p>
          <w:p>
            <w:pPr>
              <w:rPr>
                <w:rFonts w:hint="eastAsia" w:ascii="黑体" w:hAnsi="黑体" w:eastAsia="黑体" w:cs="黑体"/>
                <w:sz w:val="24"/>
                <w:szCs w:val="24"/>
              </w:rPr>
            </w:pPr>
            <w:r>
              <w:rPr>
                <w:rFonts w:hint="eastAsia" w:ascii="黑体" w:hAnsi="黑体" w:eastAsia="黑体" w:cs="黑体"/>
                <w:color w:val="000000"/>
                <w:sz w:val="24"/>
                <w:szCs w:val="24"/>
              </w:rPr>
              <w:t>3.对账文件处理部分去掉了FTP方式的。</w:t>
            </w:r>
            <w:r>
              <w:rPr>
                <w:rFonts w:hint="eastAsia" w:ascii="黑体" w:hAnsi="黑体" w:eastAsia="黑体" w:cs="黑体"/>
                <w:color w:val="000000"/>
                <w:sz w:val="24"/>
                <w:szCs w:val="24"/>
              </w:rPr>
              <w:br w:type="textWrapping"/>
            </w:r>
            <w:r>
              <w:rPr>
                <w:rFonts w:hint="eastAsia" w:ascii="黑体" w:hAnsi="黑体" w:eastAsia="黑体" w:cs="黑体"/>
                <w:color w:val="000000"/>
                <w:sz w:val="24"/>
                <w:szCs w:val="24"/>
              </w:rPr>
              <w:t>4.每个文件处理部分增加了：“</w:t>
            </w:r>
            <w:r>
              <w:rPr>
                <w:rFonts w:hint="eastAsia" w:ascii="黑体" w:hAnsi="黑体" w:eastAsia="黑体" w:cs="黑体"/>
                <w:sz w:val="24"/>
                <w:szCs w:val="24"/>
              </w:rPr>
              <w:t>Http方式获取对账文件，如果文件生成成功，则返回文件数据流，否则同步返回2.2基本参数”说明。</w:t>
            </w:r>
          </w:p>
          <w:p>
            <w:pPr>
              <w:rPr>
                <w:rFonts w:ascii="黑体" w:hAnsi="黑体" w:eastAsia="黑体"/>
              </w:rPr>
            </w:pPr>
            <w:r>
              <w:rPr>
                <w:rFonts w:hint="eastAsia" w:ascii="黑体" w:hAnsi="黑体" w:eastAsia="黑体" w:cs="黑体"/>
                <w:sz w:val="24"/>
                <w:szCs w:val="24"/>
              </w:rPr>
              <w:t>5.去掉了原交易对账文件。</w:t>
            </w:r>
          </w:p>
        </w:tc>
        <w:tc>
          <w:tcPr>
            <w:tcW w:w="2789" w:type="dxa"/>
          </w:tcPr>
          <w:p>
            <w:pPr>
              <w:rPr>
                <w:rFonts w:ascii="黑体" w:hAnsi="黑体" w:eastAsia="黑体"/>
              </w:rPr>
            </w:pPr>
            <w:r>
              <w:rPr>
                <w:rFonts w:hint="eastAsia" w:ascii="黑体" w:hAnsi="黑体" w:eastAsia="黑体"/>
              </w:rPr>
              <w:t>李英杰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hint="eastAsia" w:ascii="黑体" w:hAnsi="黑体" w:eastAsia="黑体"/>
              </w:rPr>
              <w:t>2016.3.29</w:t>
            </w:r>
          </w:p>
        </w:tc>
        <w:tc>
          <w:tcPr>
            <w:tcW w:w="4209" w:type="dxa"/>
          </w:tcPr>
          <w:p>
            <w:pPr>
              <w:rPr>
                <w:rFonts w:ascii="黑体" w:hAnsi="黑体" w:eastAsia="黑体"/>
              </w:rPr>
            </w:pPr>
            <w:r>
              <w:rPr>
                <w:rFonts w:hint="eastAsia" w:ascii="黑体" w:hAnsi="黑体" w:eastAsia="黑体" w:cs="黑体"/>
                <w:sz w:val="24"/>
                <w:szCs w:val="24"/>
              </w:rPr>
              <w:t>2.6增加了trade_type</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2.3增加了cjt_wap_create_instant_trade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2.4增加了cjt_wap_create_batch_instant_trade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create_batch_instant_trade的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cs="黑体"/>
              </w:rPr>
              <w:t>2.4增加了cjt_wap_create_batch_instant_trade</w:t>
            </w:r>
          </w:p>
        </w:tc>
        <w:tc>
          <w:tcPr>
            <w:tcW w:w="2789" w:type="dxa"/>
          </w:tcPr>
          <w:p>
            <w:pPr>
              <w:rPr>
                <w:rFonts w:ascii="黑体" w:hAnsi="黑体" w:eastAsia="黑体"/>
              </w:rPr>
            </w:pPr>
            <w:r>
              <w:rPr>
                <w:rFonts w:hint="eastAsia" w:ascii="黑体" w:hAnsi="黑体" w:eastAsia="黑体"/>
              </w:rPr>
              <w:t>此方式同</w:t>
            </w:r>
            <w:r>
              <w:rPr>
                <w:rFonts w:hint="eastAsia" w:eastAsia="宋体"/>
              </w:rPr>
              <w:t>cjt_ create_batch_instant_trade的</w:t>
            </w:r>
            <w:r>
              <w:rPr>
                <w:rFonts w:hint="eastAsia" w:ascii="黑体" w:hAnsi="黑体" w:eastAsia="黑体"/>
              </w:rPr>
              <w:t>报文相同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2.3.1、2.4.1、2.5.1都增加了</w:t>
            </w:r>
            <w:r>
              <w:rPr>
                <w:rFonts w:hint="eastAsia" w:ascii="黑体" w:hAnsi="黑体" w:eastAsia="黑体" w:cs="黑体"/>
                <w:sz w:val="24"/>
                <w:szCs w:val="24"/>
              </w:rPr>
              <w:t>royalty_parameters</w:t>
            </w:r>
          </w:p>
        </w:tc>
        <w:tc>
          <w:tcPr>
            <w:tcW w:w="2789" w:type="dxa"/>
          </w:tcPr>
          <w:p>
            <w:pPr>
              <w:rPr>
                <w:rFonts w:ascii="黑体" w:hAnsi="黑体" w:eastAsia="黑体"/>
              </w:rPr>
            </w:pPr>
            <w:r>
              <w:rPr>
                <w:rFonts w:hint="eastAsia" w:ascii="黑体" w:hAnsi="黑体" w:eastAsia="黑体"/>
              </w:rPr>
              <w:t>参数内容方式参见2.3.1的说明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2016/4/22</w:t>
            </w:r>
          </w:p>
        </w:tc>
        <w:tc>
          <w:tcPr>
            <w:tcW w:w="4209" w:type="dxa"/>
          </w:tcPr>
          <w:p>
            <w:pPr>
              <w:rPr>
                <w:rFonts w:ascii="黑体" w:hAnsi="黑体" w:eastAsia="黑体"/>
              </w:rPr>
            </w:pPr>
            <w:r>
              <w:rPr>
                <w:rFonts w:ascii="黑体" w:hAnsi="黑体" w:eastAsia="黑体"/>
              </w:rPr>
              <w:t>2.4</w:t>
            </w:r>
            <w:r>
              <w:rPr>
                <w:rFonts w:hint="eastAsia" w:ascii="黑体" w:hAnsi="黑体" w:eastAsia="黑体"/>
              </w:rPr>
              <w:t>批量支付接口中单笔订单金额和交易金额一样的编码一样，均为：</w:t>
            </w:r>
            <w:r>
              <w:rPr>
                <w:rFonts w:ascii="黑体" w:hAnsi="黑体" w:eastAsia="黑体"/>
              </w:rPr>
              <w:t>trade_amount</w:t>
            </w:r>
            <w:r>
              <w:rPr>
                <w:rFonts w:hint="eastAsia" w:ascii="黑体" w:hAnsi="黑体" w:eastAsia="黑体"/>
              </w:rPr>
              <w:t>，现调整单笔订单金额编码调整为：</w:t>
            </w:r>
            <w:r>
              <w:rPr>
                <w:rFonts w:ascii="黑体" w:hAnsi="黑体" w:eastAsia="黑体"/>
              </w:rPr>
              <w:t>order_amount</w:t>
            </w:r>
          </w:p>
        </w:tc>
        <w:tc>
          <w:tcPr>
            <w:tcW w:w="2789" w:type="dxa"/>
          </w:tcPr>
          <w:p>
            <w:pPr>
              <w:rPr>
                <w:rFonts w:ascii="黑体" w:hAnsi="黑体" w:eastAsia="黑体"/>
              </w:rPr>
            </w:pPr>
            <w:r>
              <w:rPr>
                <w:rFonts w:hint="eastAsia" w:ascii="黑体" w:hAnsi="黑体" w:eastAsia="黑体"/>
              </w:rPr>
              <w:t>贾</w:t>
            </w:r>
            <w:r>
              <w:rPr>
                <w:rFonts w:ascii="黑体" w:hAnsi="黑体" w:eastAsia="黑体"/>
              </w:rPr>
              <w:t>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4.4</w:t>
            </w:r>
            <w:r>
              <w:rPr>
                <w:rFonts w:hint="eastAsia" w:ascii="黑体" w:hAnsi="黑体" w:eastAsia="黑体"/>
              </w:rPr>
              <w:t>交易</w:t>
            </w:r>
            <w:r>
              <w:rPr>
                <w:rFonts w:ascii="黑体" w:hAnsi="黑体" w:eastAsia="黑体"/>
              </w:rPr>
              <w:t>通知状态中增加WAIT_PAY状态</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增加</w:t>
            </w:r>
            <w:r>
              <w:rPr>
                <w:rFonts w:ascii="黑体" w:hAnsi="黑体" w:eastAsia="黑体"/>
              </w:rPr>
              <w:t>4.6</w:t>
            </w:r>
            <w:r>
              <w:rPr>
                <w:rFonts w:hint="eastAsia" w:ascii="黑体" w:hAnsi="黑体" w:eastAsia="黑体"/>
              </w:rPr>
              <w:t>异步</w:t>
            </w:r>
            <w:r>
              <w:rPr>
                <w:rFonts w:ascii="黑体" w:hAnsi="黑体" w:eastAsia="黑体"/>
              </w:rPr>
              <w:t>通知约定相关内容</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修改2.7</w:t>
            </w:r>
            <w:r>
              <w:rPr>
                <w:rFonts w:hint="eastAsia" w:ascii="黑体" w:hAnsi="黑体" w:eastAsia="黑体"/>
              </w:rPr>
              <w:t>查询银行列表接口中的的产品编码样例修改为：</w:t>
            </w:r>
            <w:r>
              <w:rPr>
                <w:rFonts w:ascii="黑体" w:hAnsi="黑体" w:eastAsia="黑体"/>
              </w:rPr>
              <w:t>20201</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修改2.8</w:t>
            </w:r>
            <w:r>
              <w:rPr>
                <w:rFonts w:hint="eastAsia" w:ascii="黑体" w:hAnsi="黑体" w:eastAsia="黑体"/>
              </w:rPr>
              <w:t>交易状态通知接口</w:t>
            </w:r>
            <w:r>
              <w:rPr>
                <w:rFonts w:ascii="黑体" w:hAnsi="黑体" w:eastAsia="黑体"/>
              </w:rPr>
              <w:t>中outer_trade_no </w:t>
            </w:r>
            <w:r>
              <w:rPr>
                <w:rFonts w:hint="eastAsia" w:ascii="黑体" w:hAnsi="黑体" w:eastAsia="黑体"/>
              </w:rPr>
              <w:t>商户网站唯一订单号</w:t>
            </w:r>
            <w:r>
              <w:rPr>
                <w:rFonts w:ascii="黑体" w:hAnsi="黑体" w:eastAsia="黑体"/>
              </w:rPr>
              <w:t>的参数说明</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增加2.9</w:t>
            </w:r>
            <w:r>
              <w:rPr>
                <w:rFonts w:hint="eastAsia" w:ascii="黑体" w:hAnsi="黑体" w:eastAsia="黑体"/>
              </w:rPr>
              <w:t>退款状态变更通知</w:t>
            </w:r>
            <w:r>
              <w:rPr>
                <w:rFonts w:ascii="黑体" w:hAnsi="黑体" w:eastAsia="黑体"/>
              </w:rPr>
              <w:t xml:space="preserve">中notify_type </w:t>
            </w:r>
            <w:r>
              <w:rPr>
                <w:rFonts w:hint="eastAsia" w:ascii="黑体" w:hAnsi="黑体" w:eastAsia="黑体"/>
              </w:rPr>
              <w:t>通知类型参数定义</w:t>
            </w:r>
            <w:r>
              <w:rPr>
                <w:rFonts w:ascii="黑体" w:hAnsi="黑体" w:eastAsia="黑体"/>
              </w:rPr>
              <w:t>，</w:t>
            </w:r>
            <w:r>
              <w:rPr>
                <w:rFonts w:hint="eastAsia" w:ascii="黑体" w:hAnsi="黑体" w:eastAsia="黑体"/>
              </w:rPr>
              <w:t>参数</w:t>
            </w:r>
            <w:r>
              <w:rPr>
                <w:rFonts w:ascii="黑体" w:hAnsi="黑体" w:eastAsia="黑体"/>
              </w:rPr>
              <w:t>说明</w:t>
            </w:r>
            <w:r>
              <w:rPr>
                <w:rFonts w:hint="eastAsia" w:ascii="黑体" w:hAnsi="黑体" w:eastAsia="黑体"/>
              </w:rPr>
              <w:t>退款通知此字段为</w:t>
            </w:r>
            <w:r>
              <w:rPr>
                <w:rFonts w:ascii="黑体" w:hAnsi="黑体" w:eastAsia="黑体"/>
              </w:rPr>
              <w:t>：refund_status_sync</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2016/4/26</w:t>
            </w:r>
          </w:p>
        </w:tc>
        <w:tc>
          <w:tcPr>
            <w:tcW w:w="4209" w:type="dxa"/>
          </w:tcPr>
          <w:p>
            <w:pPr>
              <w:rPr>
                <w:rFonts w:ascii="黑体" w:hAnsi="黑体" w:eastAsia="黑体"/>
              </w:rPr>
            </w:pPr>
            <w:r>
              <w:rPr>
                <w:rFonts w:ascii="黑体" w:hAnsi="黑体" w:eastAsia="黑体"/>
              </w:rPr>
              <w:t>2.8</w:t>
            </w:r>
            <w:r>
              <w:rPr>
                <w:rFonts w:hint="eastAsia" w:ascii="黑体" w:hAnsi="黑体" w:eastAsia="黑体"/>
              </w:rPr>
              <w:t>交易</w:t>
            </w:r>
            <w:r>
              <w:rPr>
                <w:rFonts w:ascii="黑体" w:hAnsi="黑体" w:eastAsia="黑体"/>
              </w:rPr>
              <w:t xml:space="preserve">状态通知接口增加extension参数定义 </w:t>
            </w:r>
          </w:p>
        </w:tc>
        <w:tc>
          <w:tcPr>
            <w:tcW w:w="2789" w:type="dxa"/>
          </w:tcPr>
          <w:p>
            <w:pPr>
              <w:rPr>
                <w:rFonts w:ascii="黑体" w:hAnsi="黑体" w:eastAsia="黑体"/>
              </w:rPr>
            </w:pPr>
            <w:r>
              <w:rPr>
                <w:rFonts w:hint="eastAsia" w:ascii="黑体" w:hAnsi="黑体" w:eastAsia="黑体"/>
              </w:rPr>
              <w:t>贾</w:t>
            </w:r>
            <w:r>
              <w:rPr>
                <w:rFonts w:ascii="黑体" w:hAnsi="黑体" w:eastAsia="黑体"/>
              </w:rPr>
              <w:t>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2.9</w:t>
            </w:r>
            <w:r>
              <w:rPr>
                <w:rFonts w:hint="eastAsia" w:ascii="黑体" w:hAnsi="黑体" w:eastAsia="黑体"/>
              </w:rPr>
              <w:t>退款状态变更通知</w:t>
            </w:r>
            <w:r>
              <w:rPr>
                <w:rFonts w:ascii="黑体" w:hAnsi="黑体" w:eastAsia="黑体"/>
              </w:rPr>
              <w:t>增加extension参数定义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r>
              <w:rPr>
                <w:rFonts w:ascii="黑体" w:hAnsi="黑体" w:eastAsia="黑体"/>
              </w:rPr>
              <w:t>2016/5/17</w:t>
            </w:r>
          </w:p>
        </w:tc>
        <w:tc>
          <w:tcPr>
            <w:tcW w:w="4209" w:type="dxa"/>
          </w:tcPr>
          <w:p>
            <w:pPr>
              <w:rPr>
                <w:rFonts w:ascii="黑体" w:hAnsi="黑体" w:eastAsia="黑体"/>
              </w:rPr>
            </w:pPr>
            <w:r>
              <w:rPr>
                <w:rFonts w:ascii="黑体" w:hAnsi="黑体" w:eastAsia="黑体"/>
              </w:rPr>
              <w:t>增加2.14</w:t>
            </w:r>
            <w:r>
              <w:rPr>
                <w:rFonts w:hint="eastAsia" w:ascii="黑体" w:hAnsi="黑体" w:eastAsia="黑体"/>
              </w:rPr>
              <w:t>付款</w:t>
            </w:r>
            <w:r>
              <w:rPr>
                <w:rFonts w:ascii="黑体" w:hAnsi="黑体" w:eastAsia="黑体"/>
              </w:rPr>
              <w:t>到卡网关接口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增加2.15</w:t>
            </w:r>
            <w:r>
              <w:rPr>
                <w:rFonts w:hint="eastAsia" w:ascii="黑体" w:hAnsi="黑体" w:eastAsia="黑体"/>
              </w:rPr>
              <w:t>出</w:t>
            </w:r>
            <w:r>
              <w:rPr>
                <w:rFonts w:ascii="黑体" w:hAnsi="黑体" w:eastAsia="黑体"/>
              </w:rPr>
              <w:t>款状态变</w:t>
            </w:r>
            <w:r>
              <w:rPr>
                <w:rFonts w:hint="eastAsia" w:ascii="黑体" w:hAnsi="黑体" w:eastAsia="黑体"/>
              </w:rPr>
              <w:t>更</w:t>
            </w:r>
            <w:r>
              <w:rPr>
                <w:rFonts w:ascii="黑体" w:hAnsi="黑体" w:eastAsia="黑体"/>
              </w:rPr>
              <w:t>通知</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增加4.7</w:t>
            </w:r>
            <w:r>
              <w:rPr>
                <w:rFonts w:hint="eastAsia" w:ascii="黑体" w:hAnsi="黑体" w:eastAsia="黑体"/>
              </w:rPr>
              <w:t>出</w:t>
            </w:r>
            <w:r>
              <w:rPr>
                <w:rFonts w:ascii="黑体" w:hAnsi="黑体" w:eastAsia="黑体"/>
              </w:rPr>
              <w:t>款状态</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524" w:type="dxa"/>
          </w:tcPr>
          <w:p>
            <w:pPr>
              <w:rPr>
                <w:rFonts w:ascii="黑体" w:hAnsi="黑体" w:eastAsia="黑体"/>
              </w:rPr>
            </w:pPr>
            <w:r>
              <w:rPr>
                <w:rFonts w:ascii="黑体" w:hAnsi="黑体" w:eastAsia="黑体"/>
              </w:rPr>
              <w:t>2016/6/27</w:t>
            </w:r>
          </w:p>
        </w:tc>
        <w:tc>
          <w:tcPr>
            <w:tcW w:w="4209" w:type="dxa"/>
          </w:tcPr>
          <w:p>
            <w:pPr>
              <w:rPr>
                <w:rFonts w:ascii="黑体" w:hAnsi="黑体" w:eastAsia="黑体"/>
              </w:rPr>
            </w:pPr>
            <w:r>
              <w:rPr>
                <w:rFonts w:ascii="黑体" w:hAnsi="黑体" w:eastAsia="黑体"/>
              </w:rPr>
              <w:t>重新定义商户日支付</w:t>
            </w:r>
            <w:r>
              <w:rPr>
                <w:rFonts w:hint="eastAsia" w:ascii="黑体" w:hAnsi="黑体" w:eastAsia="黑体"/>
              </w:rPr>
              <w:t>交易</w:t>
            </w:r>
            <w:r>
              <w:rPr>
                <w:rFonts w:ascii="黑体" w:hAnsi="黑体" w:eastAsia="黑体"/>
              </w:rPr>
              <w:t>对账文件</w:t>
            </w:r>
            <w:r>
              <w:rPr>
                <w:rFonts w:hint="eastAsia" w:ascii="黑体" w:hAnsi="黑体" w:eastAsia="黑体"/>
              </w:rPr>
              <w:t>字段</w:t>
            </w:r>
            <w:r>
              <w:rPr>
                <w:rFonts w:ascii="黑体" w:hAnsi="黑体" w:eastAsia="黑体"/>
              </w:rPr>
              <w:t>记录说明部分</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重新定义商</w:t>
            </w:r>
            <w:r>
              <w:rPr>
                <w:rFonts w:hint="eastAsia" w:ascii="黑体" w:hAnsi="黑体" w:eastAsia="黑体"/>
              </w:rPr>
              <w:t>户</w:t>
            </w:r>
            <w:r>
              <w:rPr>
                <w:rFonts w:ascii="黑体" w:hAnsi="黑体" w:eastAsia="黑体"/>
              </w:rPr>
              <w:t>日退款对账文件字段记录说明部分</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重新定义商户手续费对账文件字段</w:t>
            </w:r>
            <w:r>
              <w:rPr>
                <w:rFonts w:hint="eastAsia" w:ascii="黑体" w:hAnsi="黑体" w:eastAsia="黑体"/>
              </w:rPr>
              <w:t>记录</w:t>
            </w:r>
            <w:r>
              <w:rPr>
                <w:rFonts w:ascii="黑体" w:hAnsi="黑体" w:eastAsia="黑体"/>
              </w:rPr>
              <w:t>说明部分</w:t>
            </w:r>
          </w:p>
        </w:tc>
        <w:tc>
          <w:tcPr>
            <w:tcW w:w="2789" w:type="dxa"/>
          </w:tcPr>
          <w:p>
            <w:pPr>
              <w:rPr>
                <w:rFonts w:ascii="黑体" w:hAnsi="黑体" w:eastAsia="黑体"/>
              </w:rPr>
            </w:pP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2016/6/28</w:t>
            </w:r>
          </w:p>
        </w:tc>
        <w:tc>
          <w:tcPr>
            <w:tcW w:w="4209" w:type="dxa"/>
          </w:tcPr>
          <w:p>
            <w:pPr>
              <w:rPr>
                <w:rFonts w:ascii="黑体" w:hAnsi="黑体" w:eastAsia="黑体"/>
              </w:rPr>
            </w:pPr>
            <w:r>
              <w:rPr>
                <w:rFonts w:ascii="黑体" w:hAnsi="黑体" w:eastAsia="黑体"/>
              </w:rPr>
              <w:t>增加2.16快捷支付</w:t>
            </w:r>
            <w:r>
              <w:rPr>
                <w:rFonts w:hint="eastAsia" w:ascii="黑体" w:hAnsi="黑体" w:eastAsia="黑体"/>
              </w:rPr>
              <w:t>获取</w:t>
            </w:r>
            <w:r>
              <w:rPr>
                <w:rFonts w:ascii="黑体" w:hAnsi="黑体" w:eastAsia="黑体"/>
              </w:rPr>
              <w:t>绑</w:t>
            </w:r>
            <w:r>
              <w:rPr>
                <w:rFonts w:hint="eastAsia" w:ascii="黑体" w:hAnsi="黑体" w:eastAsia="黑体"/>
              </w:rPr>
              <w:t>卡</w:t>
            </w:r>
            <w:r>
              <w:rPr>
                <w:rFonts w:ascii="黑体" w:hAnsi="黑体" w:eastAsia="黑体"/>
              </w:rPr>
              <w:t>关系列表接口定义</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增加2.17快捷支付解绑卡接口定义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524" w:type="dxa"/>
          </w:tcPr>
          <w:p>
            <w:pPr>
              <w:rPr>
                <w:rFonts w:ascii="黑体" w:hAnsi="黑体" w:eastAsia="黑体"/>
              </w:rPr>
            </w:pPr>
            <w:r>
              <w:rPr>
                <w:rFonts w:ascii="黑体" w:hAnsi="黑体" w:eastAsia="黑体"/>
              </w:rPr>
              <w:t>2016/7/7</w:t>
            </w:r>
          </w:p>
        </w:tc>
        <w:tc>
          <w:tcPr>
            <w:tcW w:w="4209" w:type="dxa"/>
          </w:tcPr>
          <w:p>
            <w:pPr>
              <w:rPr>
                <w:rFonts w:ascii="黑体" w:hAnsi="黑体" w:eastAsia="黑体"/>
              </w:rPr>
            </w:pPr>
            <w:r>
              <w:rPr>
                <w:rFonts w:ascii="黑体" w:hAnsi="黑体" w:eastAsia="黑体"/>
              </w:rPr>
              <w:t>重新定义2.3</w:t>
            </w:r>
            <w:r>
              <w:rPr>
                <w:rFonts w:hint="eastAsia" w:ascii="黑体" w:hAnsi="黑体" w:eastAsia="黑体"/>
              </w:rPr>
              <w:t>单</w:t>
            </w:r>
            <w:r>
              <w:rPr>
                <w:rFonts w:ascii="黑体" w:hAnsi="黑体" w:eastAsia="黑体"/>
              </w:rPr>
              <w:t>笔订单支付接口中ext1</w:t>
            </w:r>
            <w:r>
              <w:rPr>
                <w:rFonts w:hint="eastAsia" w:ascii="黑体" w:hAnsi="黑体" w:eastAsia="黑体"/>
              </w:rPr>
              <w:t>扩展</w:t>
            </w:r>
            <w:r>
              <w:rPr>
                <w:rFonts w:ascii="黑体" w:hAnsi="黑体" w:eastAsia="黑体"/>
              </w:rPr>
              <w:t>字段为json</w:t>
            </w:r>
            <w:r>
              <w:rPr>
                <w:rFonts w:hint="eastAsia" w:ascii="黑体" w:hAnsi="黑体" w:eastAsia="黑体"/>
              </w:rPr>
              <w:t>格式</w:t>
            </w:r>
          </w:p>
        </w:tc>
        <w:tc>
          <w:tcPr>
            <w:tcW w:w="2789" w:type="dxa"/>
          </w:tcPr>
          <w:p>
            <w:pPr>
              <w:rPr>
                <w:rFonts w:ascii="黑体" w:hAnsi="黑体" w:eastAsia="黑体"/>
              </w:rPr>
            </w:pPr>
          </w:p>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524" w:type="dxa"/>
          </w:tcPr>
          <w:p>
            <w:pPr>
              <w:rPr>
                <w:rFonts w:ascii="黑体" w:hAnsi="黑体" w:eastAsia="黑体"/>
              </w:rPr>
            </w:pPr>
            <w:r>
              <w:rPr>
                <w:rFonts w:ascii="黑体" w:hAnsi="黑体" w:eastAsia="黑体"/>
              </w:rPr>
              <w:t>2016/7/15</w:t>
            </w:r>
          </w:p>
        </w:tc>
        <w:tc>
          <w:tcPr>
            <w:tcW w:w="4209" w:type="dxa"/>
          </w:tcPr>
          <w:p>
            <w:pPr>
              <w:rPr>
                <w:rFonts w:ascii="黑体" w:hAnsi="黑体" w:eastAsia="黑体"/>
              </w:rPr>
            </w:pPr>
            <w:r>
              <w:rPr>
                <w:rFonts w:hint="eastAsia" w:ascii="黑体" w:hAnsi="黑体" w:eastAsia="黑体"/>
              </w:rPr>
              <w:t>增加</w:t>
            </w:r>
            <w:r>
              <w:rPr>
                <w:rFonts w:ascii="黑体" w:hAnsi="黑体" w:eastAsia="黑体"/>
              </w:rPr>
              <w:t>2.18单笔订单</w:t>
            </w:r>
            <w:r>
              <w:rPr>
                <w:rFonts w:hint="eastAsia" w:ascii="黑体" w:hAnsi="黑体" w:eastAsia="黑体"/>
              </w:rPr>
              <w:t>快捷</w:t>
            </w:r>
            <w:r>
              <w:rPr>
                <w:rFonts w:ascii="黑体" w:hAnsi="黑体" w:eastAsia="黑体"/>
              </w:rPr>
              <w:t>支付API</w:t>
            </w:r>
            <w:r>
              <w:rPr>
                <w:rFonts w:hint="eastAsia" w:ascii="黑体" w:hAnsi="黑体" w:eastAsia="黑体"/>
              </w:rPr>
              <w:t>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增加2.19快捷支付交易确认接口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2016/7/21</w:t>
            </w:r>
          </w:p>
        </w:tc>
        <w:tc>
          <w:tcPr>
            <w:tcW w:w="4209" w:type="dxa"/>
          </w:tcPr>
          <w:p>
            <w:pPr>
              <w:rPr>
                <w:rFonts w:ascii="黑体" w:hAnsi="黑体" w:eastAsia="黑体"/>
              </w:rPr>
            </w:pPr>
            <w:r>
              <w:rPr>
                <w:rFonts w:ascii="黑体" w:hAnsi="黑体" w:eastAsia="黑体"/>
              </w:rPr>
              <w:t>扩展单笔订单支付接口中ext1扩展字段的说明，</w:t>
            </w:r>
            <w:r>
              <w:rPr>
                <w:rFonts w:hint="eastAsia" w:ascii="黑体" w:hAnsi="黑体" w:eastAsia="黑体"/>
              </w:rPr>
              <w:t>增加结算账户名</w:t>
            </w:r>
            <w:r>
              <w:rPr>
                <w:rFonts w:ascii="黑体" w:hAnsi="黑体" w:eastAsia="黑体"/>
              </w:rPr>
              <w:t>和结算账号定义</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hint="eastAsia" w:ascii="黑体" w:hAnsi="黑体" w:eastAsia="黑体"/>
              </w:rPr>
              <w:t>2016/7/21</w:t>
            </w:r>
          </w:p>
        </w:tc>
        <w:tc>
          <w:tcPr>
            <w:tcW w:w="4209" w:type="dxa"/>
          </w:tcPr>
          <w:p>
            <w:pPr>
              <w:rPr>
                <w:rFonts w:ascii="黑体" w:hAnsi="黑体" w:eastAsia="黑体"/>
              </w:rPr>
            </w:pPr>
            <w:r>
              <w:rPr>
                <w:rFonts w:hint="eastAsia" w:ascii="黑体" w:hAnsi="黑体" w:eastAsia="黑体"/>
              </w:rPr>
              <w:t>增加单笔订单提现接口</w:t>
            </w:r>
          </w:p>
        </w:tc>
        <w:tc>
          <w:tcPr>
            <w:tcW w:w="2789" w:type="dxa"/>
          </w:tcPr>
          <w:p>
            <w:pPr>
              <w:rPr>
                <w:rFonts w:ascii="黑体" w:hAnsi="黑体" w:eastAsia="黑体"/>
              </w:rPr>
            </w:pPr>
            <w:r>
              <w:rPr>
                <w:rFonts w:hint="eastAsia" w:ascii="黑体" w:hAnsi="黑体" w:eastAsia="黑体"/>
              </w:rPr>
              <w:t>刘满春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ascii="黑体" w:hAnsi="黑体" w:eastAsia="黑体"/>
              </w:rPr>
              <w:t>2016/8/3</w:t>
            </w:r>
          </w:p>
        </w:tc>
        <w:tc>
          <w:tcPr>
            <w:tcW w:w="4209" w:type="dxa"/>
          </w:tcPr>
          <w:p>
            <w:pPr>
              <w:rPr>
                <w:rFonts w:ascii="黑体" w:hAnsi="黑体" w:eastAsia="黑体"/>
              </w:rPr>
            </w:pPr>
            <w:r>
              <w:rPr>
                <w:rFonts w:hint="eastAsia" w:ascii="黑体" w:hAnsi="黑体" w:eastAsia="黑体"/>
              </w:rPr>
              <w:t>增加</w:t>
            </w:r>
            <w:r>
              <w:rPr>
                <w:rFonts w:ascii="黑体" w:hAnsi="黑体" w:eastAsia="黑体"/>
              </w:rPr>
              <w:t>2.21</w:t>
            </w:r>
            <w:r>
              <w:rPr>
                <w:rFonts w:hint="eastAsia" w:ascii="黑体" w:hAnsi="黑体" w:eastAsia="黑体"/>
              </w:rPr>
              <w:t>快捷</w:t>
            </w:r>
            <w:r>
              <w:rPr>
                <w:rFonts w:ascii="黑体" w:hAnsi="黑体" w:eastAsia="黑体"/>
              </w:rPr>
              <w:t>WAP支付接口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p>
        </w:tc>
        <w:tc>
          <w:tcPr>
            <w:tcW w:w="4209" w:type="dxa"/>
          </w:tcPr>
          <w:p>
            <w:pPr>
              <w:rPr>
                <w:rFonts w:ascii="黑体" w:hAnsi="黑体" w:eastAsia="黑体"/>
              </w:rPr>
            </w:pPr>
            <w:r>
              <w:rPr>
                <w:rFonts w:ascii="黑体" w:hAnsi="黑体" w:eastAsia="黑体"/>
              </w:rPr>
              <w:t>增加2.22</w:t>
            </w:r>
            <w:r>
              <w:rPr>
                <w:rFonts w:hint="eastAsia" w:ascii="黑体" w:hAnsi="黑体" w:eastAsia="黑体"/>
              </w:rPr>
              <w:t>快捷</w:t>
            </w:r>
            <w:r>
              <w:rPr>
                <w:rFonts w:ascii="黑体" w:hAnsi="黑体" w:eastAsia="黑体"/>
              </w:rPr>
              <w:t>WAP支付</w:t>
            </w:r>
            <w:r>
              <w:rPr>
                <w:rFonts w:hint="eastAsia" w:ascii="黑体" w:hAnsi="黑体" w:eastAsia="黑体"/>
              </w:rPr>
              <w:t>交易</w:t>
            </w:r>
            <w:r>
              <w:rPr>
                <w:rFonts w:ascii="黑体" w:hAnsi="黑体" w:eastAsia="黑体"/>
              </w:rPr>
              <w:t>状态变更通知接口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24" w:type="dxa"/>
          </w:tcPr>
          <w:p>
            <w:pPr>
              <w:rPr>
                <w:rFonts w:ascii="黑体" w:hAnsi="黑体" w:eastAsia="黑体"/>
              </w:rPr>
            </w:pPr>
            <w:r>
              <w:rPr>
                <w:rFonts w:hint="eastAsia" w:ascii="黑体" w:hAnsi="黑体" w:eastAsia="黑体"/>
              </w:rPr>
              <w:t>2016/8/4</w:t>
            </w:r>
          </w:p>
        </w:tc>
        <w:tc>
          <w:tcPr>
            <w:tcW w:w="4209" w:type="dxa"/>
          </w:tcPr>
          <w:p>
            <w:pPr>
              <w:rPr>
                <w:rFonts w:ascii="黑体" w:hAnsi="黑体" w:eastAsia="黑体"/>
              </w:rPr>
            </w:pPr>
            <w:r>
              <w:rPr>
                <w:rFonts w:hint="eastAsia" w:ascii="黑体" w:hAnsi="黑体" w:eastAsia="黑体"/>
              </w:rPr>
              <w:t>2.20单笔订单提现接口去掉memberID字段</w:t>
            </w:r>
          </w:p>
        </w:tc>
        <w:tc>
          <w:tcPr>
            <w:tcW w:w="2789" w:type="dxa"/>
          </w:tcPr>
          <w:p>
            <w:pPr>
              <w:rPr>
                <w:rFonts w:ascii="黑体" w:hAnsi="黑体" w:eastAsia="黑体"/>
              </w:rPr>
            </w:pPr>
            <w:r>
              <w:rPr>
                <w:rFonts w:hint="eastAsia" w:ascii="黑体" w:hAnsi="黑体" w:eastAsia="黑体"/>
              </w:rPr>
              <w:t>刘满春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2016/8/16</w:t>
            </w:r>
          </w:p>
        </w:tc>
        <w:tc>
          <w:tcPr>
            <w:tcW w:w="4209" w:type="dxa"/>
          </w:tcPr>
          <w:p>
            <w:pPr>
              <w:rPr>
                <w:rFonts w:ascii="黑体" w:hAnsi="黑体" w:eastAsia="黑体"/>
              </w:rPr>
            </w:pPr>
            <w:r>
              <w:rPr>
                <w:rFonts w:ascii="黑体" w:hAnsi="黑体" w:eastAsia="黑体"/>
              </w:rPr>
              <w:t>2.14</w:t>
            </w:r>
            <w:r>
              <w:rPr>
                <w:rFonts w:hint="eastAsia" w:ascii="黑体" w:hAnsi="黑体" w:eastAsia="黑体"/>
              </w:rPr>
              <w:t>付款</w:t>
            </w:r>
            <w:r>
              <w:rPr>
                <w:rFonts w:ascii="黑体" w:hAnsi="黑体" w:eastAsia="黑体"/>
              </w:rPr>
              <w:t>到卡接口增加出款账户ID</w:t>
            </w:r>
            <w:r>
              <w:rPr>
                <w:rFonts w:hint="eastAsia" w:ascii="黑体" w:hAnsi="黑体" w:eastAsia="黑体"/>
              </w:rPr>
              <w:t>字段</w:t>
            </w:r>
            <w:r>
              <w:rPr>
                <w:rFonts w:ascii="黑体" w:hAnsi="黑体" w:eastAsia="黑体"/>
              </w:rPr>
              <w:t>定义，</w:t>
            </w:r>
            <w:r>
              <w:rPr>
                <w:rFonts w:hint="eastAsia" w:ascii="黑体" w:hAnsi="黑体" w:eastAsia="黑体"/>
              </w:rPr>
              <w:t>可</w:t>
            </w:r>
            <w:r>
              <w:rPr>
                <w:rFonts w:ascii="黑体" w:hAnsi="黑体" w:eastAsia="黑体"/>
              </w:rPr>
              <w:t>实现商户请求从其子账户出款</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2016/8/31</w:t>
            </w:r>
          </w:p>
        </w:tc>
        <w:tc>
          <w:tcPr>
            <w:tcW w:w="4209" w:type="dxa"/>
          </w:tcPr>
          <w:p>
            <w:pPr>
              <w:rPr>
                <w:rFonts w:ascii="黑体" w:hAnsi="黑体" w:eastAsia="黑体"/>
              </w:rPr>
            </w:pPr>
            <w:r>
              <w:rPr>
                <w:rFonts w:ascii="黑体" w:hAnsi="黑体" w:eastAsia="黑体"/>
              </w:rPr>
              <w:t>2.3</w:t>
            </w:r>
            <w:r>
              <w:rPr>
                <w:rFonts w:hint="eastAsia" w:ascii="黑体" w:hAnsi="黑体" w:eastAsia="黑体"/>
              </w:rPr>
              <w:t>单</w:t>
            </w:r>
            <w:r>
              <w:rPr>
                <w:rFonts w:ascii="黑体" w:hAnsi="黑体" w:eastAsia="黑体"/>
              </w:rPr>
              <w:t>笔订单支付接口修改：</w:t>
            </w:r>
          </w:p>
          <w:p>
            <w:pPr>
              <w:rPr>
                <w:rFonts w:ascii="黑体" w:hAnsi="黑体" w:eastAsia="黑体"/>
              </w:rPr>
            </w:pPr>
            <w:r>
              <w:rPr>
                <w:rFonts w:hint="eastAsia" w:ascii="黑体" w:hAnsi="黑体" w:eastAsia="黑体"/>
              </w:rPr>
              <w:t>增加是否同步返回支付链接</w:t>
            </w:r>
            <w:r>
              <w:rPr>
                <w:rFonts w:ascii="黑体" w:hAnsi="黑体" w:eastAsia="黑体"/>
              </w:rPr>
              <w:t>URL</w:t>
            </w:r>
            <w:r>
              <w:rPr>
                <w:rFonts w:hint="eastAsia" w:ascii="黑体" w:hAnsi="黑体" w:eastAsia="黑体"/>
              </w:rPr>
              <w:t>；</w:t>
            </w:r>
          </w:p>
          <w:p>
            <w:pPr>
              <w:rPr>
                <w:rFonts w:ascii="黑体" w:hAnsi="黑体" w:eastAsia="黑体"/>
              </w:rPr>
            </w:pPr>
            <w:r>
              <w:rPr>
                <w:rFonts w:hint="eastAsia" w:ascii="黑体" w:hAnsi="黑体" w:eastAsia="黑体"/>
              </w:rPr>
              <w:t>修改买家客户端</w:t>
            </w:r>
            <w:r>
              <w:rPr>
                <w:rFonts w:ascii="黑体" w:hAnsi="黑体" w:eastAsia="黑体"/>
              </w:rPr>
              <w:t>IP</w:t>
            </w:r>
            <w:r>
              <w:rPr>
                <w:rFonts w:hint="eastAsia" w:ascii="黑体" w:hAnsi="黑体" w:eastAsia="黑体"/>
              </w:rPr>
              <w:t>为必填；增加同步返回参数；银行简码增加微信扫码支付：</w:t>
            </w:r>
            <w:r>
              <w:rPr>
                <w:rFonts w:ascii="黑体" w:hAnsi="黑体" w:eastAsia="黑体"/>
              </w:rPr>
              <w:t>WXPAY；</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2016/9/2</w:t>
            </w:r>
          </w:p>
        </w:tc>
        <w:tc>
          <w:tcPr>
            <w:tcW w:w="4209" w:type="dxa"/>
          </w:tcPr>
          <w:p>
            <w:pPr>
              <w:rPr>
                <w:rFonts w:ascii="黑体" w:hAnsi="黑体" w:eastAsia="黑体"/>
              </w:rPr>
            </w:pPr>
            <w:r>
              <w:rPr>
                <w:rFonts w:ascii="黑体" w:hAnsi="黑体" w:eastAsia="黑体"/>
              </w:rPr>
              <w:t>2.14</w:t>
            </w:r>
            <w:r>
              <w:rPr>
                <w:rFonts w:hint="eastAsia" w:ascii="黑体" w:hAnsi="黑体" w:eastAsia="黑体"/>
              </w:rPr>
              <w:t>付款</w:t>
            </w:r>
            <w:r>
              <w:rPr>
                <w:rFonts w:ascii="黑体" w:hAnsi="黑体" w:eastAsia="黑体"/>
              </w:rPr>
              <w:t>到卡接口</w:t>
            </w:r>
            <w:r>
              <w:rPr>
                <w:rFonts w:hint="eastAsia" w:ascii="黑体" w:hAnsi="黑体" w:eastAsia="黑体"/>
              </w:rPr>
              <w:t>增加同步返回业务参数</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2.20单笔订单提现接口</w:t>
            </w:r>
            <w:r>
              <w:rPr>
                <w:rFonts w:ascii="黑体" w:hAnsi="黑体" w:eastAsia="黑体"/>
              </w:rPr>
              <w:t>修改</w:t>
            </w:r>
            <w:r>
              <w:rPr>
                <w:rFonts w:hint="eastAsia" w:ascii="黑体" w:hAnsi="黑体" w:eastAsia="黑体"/>
              </w:rPr>
              <w:t>同步返回业务参数中状态参数定义</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2016/9/9</w:t>
            </w:r>
          </w:p>
        </w:tc>
        <w:tc>
          <w:tcPr>
            <w:tcW w:w="4209" w:type="dxa"/>
          </w:tcPr>
          <w:p>
            <w:pPr>
              <w:rPr>
                <w:rFonts w:ascii="黑体" w:hAnsi="黑体" w:eastAsia="黑体"/>
              </w:rPr>
            </w:pPr>
            <w:r>
              <w:rPr>
                <w:rFonts w:ascii="黑体" w:hAnsi="黑体" w:eastAsia="黑体"/>
              </w:rPr>
              <w:t>2.3</w:t>
            </w:r>
            <w:r>
              <w:rPr>
                <w:rFonts w:hint="eastAsia" w:ascii="黑体" w:hAnsi="黑体" w:eastAsia="黑体"/>
              </w:rPr>
              <w:t>单</w:t>
            </w:r>
            <w:r>
              <w:rPr>
                <w:rFonts w:ascii="黑体" w:hAnsi="黑体" w:eastAsia="黑体"/>
              </w:rPr>
              <w:t>笔订单支付接口中ext1</w:t>
            </w:r>
            <w:r>
              <w:rPr>
                <w:rFonts w:hint="eastAsia" w:ascii="黑体" w:hAnsi="黑体" w:eastAsia="黑体"/>
              </w:rPr>
              <w:t>扩展</w:t>
            </w:r>
            <w:r>
              <w:rPr>
                <w:rFonts w:ascii="黑体" w:hAnsi="黑体" w:eastAsia="黑体"/>
              </w:rPr>
              <w:t>字段增加</w:t>
            </w:r>
            <w:r>
              <w:rPr>
                <w:rFonts w:hint="eastAsia" w:ascii="黑体" w:hAnsi="黑体" w:eastAsia="黑体"/>
              </w:rPr>
              <w:t>subMerchantNo：扫码支付代理商子商户号；</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2016/9/13</w:t>
            </w:r>
          </w:p>
        </w:tc>
        <w:tc>
          <w:tcPr>
            <w:tcW w:w="4209" w:type="dxa"/>
          </w:tcPr>
          <w:p>
            <w:pPr>
              <w:rPr>
                <w:rFonts w:ascii="黑体" w:hAnsi="黑体" w:eastAsia="黑体"/>
              </w:rPr>
            </w:pPr>
            <w:r>
              <w:rPr>
                <w:rFonts w:ascii="黑体" w:hAnsi="黑体" w:eastAsia="黑体"/>
              </w:rPr>
              <w:t>增加2.23</w:t>
            </w:r>
            <w:r>
              <w:rPr>
                <w:rFonts w:hint="eastAsia" w:ascii="黑体" w:hAnsi="黑体" w:eastAsia="黑体"/>
              </w:rPr>
              <w:t>账户</w:t>
            </w:r>
            <w:r>
              <w:rPr>
                <w:rFonts w:ascii="黑体" w:hAnsi="黑体" w:eastAsia="黑体"/>
              </w:rPr>
              <w:t>余额普通提现API</w:t>
            </w:r>
            <w:r>
              <w:rPr>
                <w:rFonts w:hint="eastAsia" w:ascii="黑体" w:hAnsi="黑体" w:eastAsia="黑体"/>
              </w:rPr>
              <w:t>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r>
              <w:rPr>
                <w:rFonts w:ascii="黑体" w:hAnsi="黑体" w:eastAsia="黑体"/>
              </w:rPr>
              <w:t>2016/9/19</w:t>
            </w:r>
          </w:p>
        </w:tc>
        <w:tc>
          <w:tcPr>
            <w:tcW w:w="4209" w:type="dxa"/>
          </w:tcPr>
          <w:p>
            <w:pPr>
              <w:rPr>
                <w:rFonts w:ascii="黑体" w:hAnsi="黑体" w:eastAsia="黑体"/>
              </w:rPr>
            </w:pPr>
            <w:r>
              <w:rPr>
                <w:rFonts w:ascii="黑体" w:hAnsi="黑体" w:eastAsia="黑体"/>
              </w:rPr>
              <w:t>增加2.24</w:t>
            </w:r>
            <w:r>
              <w:rPr>
                <w:rFonts w:hint="eastAsia" w:ascii="黑体" w:hAnsi="黑体" w:eastAsia="黑体"/>
              </w:rPr>
              <w:t>单</w:t>
            </w:r>
            <w:r>
              <w:rPr>
                <w:rFonts w:ascii="黑体" w:hAnsi="黑体" w:eastAsia="黑体"/>
              </w:rPr>
              <w:t>笔订单担保交易接口</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增加</w:t>
            </w:r>
            <w:r>
              <w:rPr>
                <w:rFonts w:ascii="黑体" w:hAnsi="黑体" w:eastAsia="黑体"/>
              </w:rPr>
              <w:t>2.25担保交易确认结算（分润）接口</w:t>
            </w:r>
          </w:p>
        </w:tc>
        <w:tc>
          <w:tcPr>
            <w:tcW w:w="2789" w:type="dxa"/>
          </w:tcPr>
          <w:p>
            <w:pPr>
              <w:rPr>
                <w:rFonts w:ascii="黑体" w:hAns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p>
        </w:tc>
        <w:tc>
          <w:tcPr>
            <w:tcW w:w="4209" w:type="dxa"/>
          </w:tcPr>
          <w:p>
            <w:pPr>
              <w:rPr>
                <w:rFonts w:ascii="黑体" w:hAnsi="黑体" w:eastAsia="黑体"/>
              </w:rPr>
            </w:pPr>
            <w:r>
              <w:rPr>
                <w:rFonts w:hint="eastAsia" w:ascii="黑体" w:hAnsi="黑体" w:eastAsia="黑体"/>
              </w:rPr>
              <w:t>快捷</w:t>
            </w:r>
            <w:r>
              <w:rPr>
                <w:rFonts w:ascii="黑体" w:hAnsi="黑体" w:eastAsia="黑体"/>
              </w:rPr>
              <w:t>API</w:t>
            </w:r>
            <w:r>
              <w:rPr>
                <w:rFonts w:hint="eastAsia" w:ascii="黑体" w:hAnsi="黑体" w:eastAsia="黑体"/>
              </w:rPr>
              <w:t>确认支付接口短信验证码可不填写</w:t>
            </w:r>
          </w:p>
        </w:tc>
        <w:tc>
          <w:tcPr>
            <w:tcW w:w="2789" w:type="dxa"/>
          </w:tcPr>
          <w:p>
            <w:pPr>
              <w:rPr>
                <w:rFonts w:ascii="黑体" w:hAnsi="黑体" w:eastAsia="黑体"/>
              </w:rPr>
            </w:pPr>
            <w:r>
              <w:rPr>
                <w:rFonts w:ascii="黑体" w:hAnsi="黑体" w:eastAsia="黑体"/>
              </w:rPr>
              <w:t>贾慧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1524" w:type="dxa"/>
          </w:tcPr>
          <w:p>
            <w:pPr>
              <w:rPr>
                <w:rFonts w:ascii="黑体" w:hAnsi="黑体" w:eastAsia="黑体"/>
              </w:rPr>
            </w:pPr>
            <w:r>
              <w:rPr>
                <w:rFonts w:hint="eastAsia" w:ascii="黑体" w:hAnsi="黑体" w:eastAsia="黑体"/>
              </w:rPr>
              <w:t>2016/10/19</w:t>
            </w:r>
          </w:p>
        </w:tc>
        <w:tc>
          <w:tcPr>
            <w:tcW w:w="4209" w:type="dxa"/>
          </w:tcPr>
          <w:p>
            <w:pPr>
              <w:rPr>
                <w:rFonts w:ascii="黑体" w:hAnsi="黑体" w:eastAsia="黑体"/>
              </w:rPr>
            </w:pPr>
            <w:r>
              <w:rPr>
                <w:rFonts w:hint="eastAsia" w:ascii="黑体" w:hAnsi="黑体" w:eastAsia="黑体"/>
              </w:rPr>
              <w:t>增加了2.26实时代付接口</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1524" w:type="dxa"/>
          </w:tcPr>
          <w:p>
            <w:pPr>
              <w:rPr>
                <w:rFonts w:ascii="黑体" w:hAnsi="黑体" w:eastAsia="黑体"/>
              </w:rPr>
            </w:pPr>
            <w:r>
              <w:rPr>
                <w:rFonts w:hint="eastAsia" w:ascii="黑体" w:hAnsi="黑体" w:eastAsia="黑体"/>
              </w:rPr>
              <w:t>2016/10/19</w:t>
            </w:r>
          </w:p>
        </w:tc>
        <w:tc>
          <w:tcPr>
            <w:tcW w:w="4209" w:type="dxa"/>
          </w:tcPr>
          <w:p>
            <w:pPr>
              <w:rPr>
                <w:rFonts w:ascii="黑体" w:hAnsi="黑体" w:eastAsia="黑体"/>
              </w:rPr>
            </w:pPr>
            <w:r>
              <w:rPr>
                <w:rFonts w:hint="eastAsia" w:ascii="黑体" w:hAnsi="黑体" w:eastAsia="黑体"/>
              </w:rPr>
              <w:t>增加了2.27转账到户接口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2016/10/21</w:t>
            </w:r>
          </w:p>
        </w:tc>
        <w:tc>
          <w:tcPr>
            <w:tcW w:w="4209" w:type="dxa"/>
          </w:tcPr>
          <w:p>
            <w:pPr>
              <w:rPr>
                <w:rFonts w:ascii="黑体" w:hAnsi="黑体" w:eastAsia="黑体"/>
              </w:rPr>
            </w:pPr>
            <w:r>
              <w:rPr>
                <w:rFonts w:hint="eastAsia" w:ascii="黑体" w:hAnsi="黑体" w:eastAsia="黑体"/>
              </w:rPr>
              <w:t>增加了2.28转账状态通知接口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2016/10/21</w:t>
            </w:r>
          </w:p>
        </w:tc>
        <w:tc>
          <w:tcPr>
            <w:tcW w:w="4209" w:type="dxa"/>
          </w:tcPr>
          <w:p>
            <w:pPr>
              <w:rPr>
                <w:rFonts w:ascii="黑体" w:hAnsi="黑体" w:eastAsia="黑体"/>
              </w:rPr>
            </w:pPr>
            <w:r>
              <w:rPr>
                <w:rFonts w:hint="eastAsia" w:ascii="黑体" w:hAnsi="黑体" w:eastAsia="黑体"/>
              </w:rPr>
              <w:t>增加了2.29 实时代收接口</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2016/11/10</w:t>
            </w:r>
          </w:p>
        </w:tc>
        <w:tc>
          <w:tcPr>
            <w:tcW w:w="4209" w:type="dxa"/>
          </w:tcPr>
          <w:p>
            <w:pPr>
              <w:rPr>
                <w:rFonts w:ascii="黑体" w:hAnsi="黑体" w:eastAsia="黑体"/>
              </w:rPr>
            </w:pPr>
            <w:r>
              <w:rPr>
                <w:rFonts w:hint="eastAsia" w:ascii="黑体" w:hAnsi="黑体" w:eastAsia="黑体"/>
              </w:rPr>
              <w:t>接口2.6返回值trade_status增加了提现状态说明，详见4.11</w:t>
            </w:r>
          </w:p>
        </w:tc>
        <w:tc>
          <w:tcPr>
            <w:tcW w:w="2789" w:type="dxa"/>
          </w:tcPr>
          <w:p>
            <w:pPr>
              <w:rPr>
                <w:rFonts w:ascii="黑体" w:hAnsi="黑体" w:eastAsia="黑体"/>
              </w:rPr>
            </w:pPr>
            <w:r>
              <w:rPr>
                <w:rFonts w:hint="eastAsia" w:ascii="黑体" w:hAnsi="黑体" w:eastAsia="黑体"/>
              </w:rPr>
              <w:t>潘佳欣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2016/11/17</w:t>
            </w:r>
          </w:p>
        </w:tc>
        <w:tc>
          <w:tcPr>
            <w:tcW w:w="4209" w:type="dxa"/>
          </w:tcPr>
          <w:p>
            <w:pPr>
              <w:rPr>
                <w:rFonts w:ascii="黑体" w:hAnsi="黑体" w:eastAsia="黑体"/>
              </w:rPr>
            </w:pPr>
            <w:r>
              <w:rPr>
                <w:rFonts w:hint="eastAsia" w:ascii="黑体" w:hAnsi="黑体" w:eastAsia="黑体"/>
              </w:rPr>
              <w:t>修改了2.3和2.14异步通知地址长度200 -&gt; 300</w:t>
            </w:r>
          </w:p>
        </w:tc>
        <w:tc>
          <w:tcPr>
            <w:tcW w:w="2789" w:type="dxa"/>
          </w:tcPr>
          <w:p>
            <w:pPr>
              <w:rPr>
                <w:rFonts w:ascii="黑体" w:hAnsi="黑体" w:eastAsia="黑体"/>
              </w:rPr>
            </w:pPr>
            <w:r>
              <w:rPr>
                <w:rFonts w:hint="eastAsia" w:ascii="黑体" w:hAnsi="黑体" w:eastAsia="黑体"/>
              </w:rPr>
              <w:t>翟卓群</w:t>
            </w:r>
          </w:p>
          <w:p>
            <w:pPr>
              <w:rPr>
                <w:rFonts w:ascii="黑体" w:hAnsi="黑体" w:eastAsia="黑体"/>
              </w:rPr>
            </w:pPr>
          </w:p>
        </w:tc>
      </w:tr>
      <w:tr>
        <w:tblPrEx>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2016/11/17</w:t>
            </w:r>
          </w:p>
        </w:tc>
        <w:tc>
          <w:tcPr>
            <w:tcW w:w="4209" w:type="dxa"/>
          </w:tcPr>
          <w:p>
            <w:pPr>
              <w:rPr>
                <w:rFonts w:ascii="黑体" w:hAnsi="黑体" w:eastAsia="黑体"/>
              </w:rPr>
            </w:pPr>
            <w:r>
              <w:rPr>
                <w:rFonts w:hint="eastAsia" w:ascii="黑体" w:hAnsi="黑体" w:eastAsia="黑体"/>
              </w:rPr>
              <w:t>增加了2.30支付查询接口</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2016/11/24</w:t>
            </w:r>
          </w:p>
        </w:tc>
        <w:tc>
          <w:tcPr>
            <w:tcW w:w="4209" w:type="dxa"/>
          </w:tcPr>
          <w:p>
            <w:pPr>
              <w:rPr>
                <w:rFonts w:ascii="黑体" w:hAnsi="黑体" w:eastAsia="黑体"/>
              </w:rPr>
            </w:pPr>
            <w:r>
              <w:rPr>
                <w:rFonts w:hint="eastAsia" w:ascii="黑体" w:hAnsi="黑体" w:eastAsia="黑体"/>
              </w:rPr>
              <w:t>增加了2.31单笔订单担保交易快捷支付API接口</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2016/11/24</w:t>
            </w:r>
          </w:p>
        </w:tc>
        <w:tc>
          <w:tcPr>
            <w:tcW w:w="4209" w:type="dxa"/>
          </w:tcPr>
          <w:p>
            <w:pPr>
              <w:rPr>
                <w:rFonts w:ascii="黑体" w:hAnsi="黑体" w:eastAsia="黑体"/>
              </w:rPr>
            </w:pPr>
            <w:r>
              <w:rPr>
                <w:rFonts w:hint="eastAsia" w:ascii="黑体" w:hAnsi="黑体" w:eastAsia="黑体"/>
              </w:rPr>
              <w:t>增加了2.3.1的ext1字段offLinePay线下支付</w:t>
            </w:r>
          </w:p>
        </w:tc>
        <w:tc>
          <w:tcPr>
            <w:tcW w:w="2789" w:type="dxa"/>
          </w:tcPr>
          <w:p>
            <w:pPr>
              <w:rPr>
                <w:rFonts w:ascii="黑体" w:hAnsi="黑体" w:eastAsia="黑体"/>
              </w:rPr>
            </w:pPr>
            <w:r>
              <w:rPr>
                <w:rFonts w:hint="eastAsia" w:ascii="黑体" w:hAnsi="黑体" w:eastAsia="黑体"/>
              </w:rPr>
              <w:t>王昭闱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2016/11/25</w:t>
            </w:r>
          </w:p>
        </w:tc>
        <w:tc>
          <w:tcPr>
            <w:tcW w:w="4209" w:type="dxa"/>
          </w:tcPr>
          <w:p>
            <w:pPr>
              <w:rPr>
                <w:rFonts w:ascii="黑体" w:hAnsi="黑体" w:eastAsia="黑体"/>
              </w:rPr>
            </w:pPr>
            <w:r>
              <w:rPr>
                <w:rFonts w:hint="eastAsia" w:ascii="黑体" w:hAnsi="黑体" w:eastAsia="黑体"/>
              </w:rPr>
              <w:t>增加了2.24和2.31的ext字段</w:t>
            </w:r>
            <w:r>
              <w:rPr>
                <w:rFonts w:hint="eastAsia" w:ascii="黑体" w:hAnsi="黑体" w:eastAsia="黑体" w:cs="黑体"/>
                <w:b w:val="0"/>
                <w:bCs/>
                <w:sz w:val="24"/>
                <w:szCs w:val="24"/>
              </w:rPr>
              <w:t>payer_truename参数</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2016/11/25</w:t>
            </w:r>
          </w:p>
        </w:tc>
        <w:tc>
          <w:tcPr>
            <w:tcW w:w="4209" w:type="dxa"/>
          </w:tcPr>
          <w:p>
            <w:pPr>
              <w:rPr>
                <w:rFonts w:ascii="黑体" w:hAnsi="黑体" w:eastAsia="黑体"/>
              </w:rPr>
            </w:pPr>
            <w:r>
              <w:rPr>
                <w:rFonts w:hint="eastAsia" w:ascii="黑体" w:hAnsi="黑体" w:eastAsia="黑体"/>
              </w:rPr>
              <w:t>增加2.32 批量实时代付</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2016/12/1</w:t>
            </w:r>
          </w:p>
        </w:tc>
        <w:tc>
          <w:tcPr>
            <w:tcW w:w="4209" w:type="dxa"/>
          </w:tcPr>
          <w:p>
            <w:pPr>
              <w:rPr>
                <w:rFonts w:hint="eastAsia" w:ascii="黑体" w:hAnsi="黑体" w:eastAsia="黑体" w:cs="黑体"/>
                <w:color w:val="000000"/>
                <w:sz w:val="24"/>
                <w:szCs w:val="24"/>
              </w:rPr>
            </w:pPr>
            <w:r>
              <w:rPr>
                <w:rFonts w:hint="eastAsia" w:ascii="黑体" w:hAnsi="黑体" w:eastAsia="黑体"/>
              </w:rPr>
              <w:t>增加系统错误信息</w:t>
            </w:r>
            <w:r>
              <w:rPr>
                <w:rFonts w:hint="eastAsia" w:ascii="黑体" w:hAnsi="黑体" w:eastAsia="黑体" w:cs="黑体"/>
                <w:color w:val="000000"/>
                <w:sz w:val="24"/>
                <w:szCs w:val="24"/>
              </w:rPr>
              <w:t>PAYMENT_DATA_MATCH_ERROR</w:t>
            </w:r>
          </w:p>
          <w:p>
            <w:pPr>
              <w:rPr>
                <w:rFonts w:ascii="黑体" w:hAnsi="黑体" w:eastAsia="黑体"/>
              </w:rPr>
            </w:pPr>
            <w:r>
              <w:rPr>
                <w:rFonts w:hint="eastAsia" w:ascii="黑体" w:hAnsi="黑体" w:eastAsia="黑体" w:cs="黑体"/>
                <w:color w:val="000000"/>
                <w:sz w:val="24"/>
                <w:szCs w:val="24"/>
              </w:rPr>
              <w:t>出款信息错误</w:t>
            </w:r>
          </w:p>
        </w:tc>
        <w:tc>
          <w:tcPr>
            <w:tcW w:w="2789" w:type="dxa"/>
          </w:tcPr>
          <w:p>
            <w:pPr>
              <w:rPr>
                <w:rFonts w:ascii="黑体" w:hAnsi="黑体" w:eastAsia="黑体"/>
              </w:rPr>
            </w:pPr>
            <w:r>
              <w:rPr>
                <w:rFonts w:hint="eastAsia" w:ascii="黑体" w:hAnsi="黑体" w:eastAsia="黑体"/>
              </w:rPr>
              <w:t>何敦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2016/12/2</w:t>
            </w:r>
          </w:p>
        </w:tc>
        <w:tc>
          <w:tcPr>
            <w:tcW w:w="4209" w:type="dxa"/>
          </w:tcPr>
          <w:p>
            <w:pPr>
              <w:rPr>
                <w:rFonts w:ascii="黑体" w:hAnsi="黑体" w:eastAsia="黑体"/>
              </w:rPr>
            </w:pPr>
            <w:r>
              <w:rPr>
                <w:rFonts w:hint="eastAsia" w:ascii="黑体" w:hAnsi="黑体" w:eastAsia="黑体"/>
              </w:rPr>
              <w:t>修改2.5添加了退款担保金额的字段</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ascii="黑体" w:hAnsi="黑体" w:eastAsia="黑体"/>
              </w:rPr>
              <w:t>2016/12/9</w:t>
            </w:r>
          </w:p>
        </w:tc>
        <w:tc>
          <w:tcPr>
            <w:tcW w:w="4209" w:type="dxa"/>
          </w:tcPr>
          <w:p>
            <w:pPr>
              <w:rPr>
                <w:rFonts w:ascii="黑体" w:hAnsi="黑体" w:eastAsia="黑体"/>
              </w:rPr>
            </w:pPr>
            <w:r>
              <w:rPr>
                <w:rFonts w:hint="eastAsia" w:ascii="黑体" w:hAnsi="黑体" w:eastAsia="黑体"/>
              </w:rPr>
              <w:t>添加2.20传入参数member_id</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2016/12/15</w:t>
            </w:r>
          </w:p>
        </w:tc>
        <w:tc>
          <w:tcPr>
            <w:tcW w:w="4209" w:type="dxa"/>
          </w:tcPr>
          <w:p>
            <w:pPr>
              <w:rPr>
                <w:rFonts w:ascii="黑体" w:hAnsi="黑体" w:eastAsia="黑体"/>
              </w:rPr>
            </w:pPr>
            <w:r>
              <w:rPr>
                <w:rFonts w:hint="eastAsia" w:ascii="黑体" w:hAnsi="黑体" w:eastAsia="黑体"/>
              </w:rPr>
              <w:t>添加2.33 批量订单担保交易支付</w:t>
            </w:r>
          </w:p>
        </w:tc>
        <w:tc>
          <w:tcPr>
            <w:tcW w:w="2789" w:type="dxa"/>
          </w:tcPr>
          <w:p>
            <w:pPr>
              <w:rPr>
                <w:rFonts w:ascii="黑体" w:hAnsi="黑体" w:eastAsia="黑体"/>
              </w:rPr>
            </w:pPr>
            <w:r>
              <w:rPr>
                <w:rFonts w:hint="eastAsia" w:ascii="黑体" w:hAnsi="黑体" w:eastAsia="黑体"/>
              </w:rPr>
              <w:t>翟卓群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4" w:type="dxa"/>
          </w:tcPr>
          <w:p>
            <w:pPr>
              <w:rPr>
                <w:rFonts w:ascii="黑体" w:hAnsi="黑体" w:eastAsia="黑体"/>
              </w:rPr>
            </w:pPr>
            <w:r>
              <w:rPr>
                <w:rFonts w:hint="eastAsia" w:ascii="黑体" w:hAnsi="黑体" w:eastAsia="黑体"/>
              </w:rPr>
              <w:t>2016/12/27</w:t>
            </w:r>
          </w:p>
        </w:tc>
        <w:tc>
          <w:tcPr>
            <w:tcW w:w="4209" w:type="dxa"/>
          </w:tcPr>
          <w:p>
            <w:pPr>
              <w:rPr>
                <w:rFonts w:ascii="黑体" w:hAnsi="黑体" w:eastAsia="黑体"/>
              </w:rPr>
            </w:pPr>
            <w:r>
              <w:rPr>
                <w:rFonts w:hint="eastAsia" w:ascii="黑体" w:hAnsi="黑体" w:eastAsia="黑体"/>
              </w:rPr>
              <w:t>添加2.3 扩展字段条码扫描参数</w:t>
            </w:r>
          </w:p>
        </w:tc>
        <w:tc>
          <w:tcPr>
            <w:tcW w:w="2789" w:type="dxa"/>
          </w:tcPr>
          <w:p>
            <w:pPr>
              <w:rPr>
                <w:rFonts w:ascii="黑体" w:hAnsi="黑体" w:eastAsia="黑体"/>
              </w:rPr>
            </w:pPr>
            <w:r>
              <w:rPr>
                <w:rFonts w:hint="eastAsia" w:ascii="黑体" w:hAnsi="黑体" w:eastAsia="黑体"/>
              </w:rPr>
              <w:t>翟卓群</w:t>
            </w:r>
          </w:p>
        </w:tc>
      </w:tr>
    </w:tbl>
    <w:p>
      <w:pPr>
        <w:rPr>
          <w:rFonts w:ascii="黑体" w:hAnsi="黑体" w:eastAsia="黑体"/>
        </w:rPr>
      </w:pPr>
    </w:p>
    <w:p>
      <w:pPr>
        <w:pStyle w:val="65"/>
        <w:spacing w:before="156" w:after="156"/>
      </w:pPr>
    </w:p>
    <w:p>
      <w:pPr>
        <w:pStyle w:val="65"/>
        <w:spacing w:before="156" w:after="156"/>
      </w:pPr>
    </w:p>
    <w:p>
      <w:pPr>
        <w:pStyle w:val="65"/>
        <w:spacing w:before="156" w:after="156"/>
      </w:pPr>
    </w:p>
    <w:p>
      <w:pPr>
        <w:pStyle w:val="65"/>
        <w:spacing w:before="156" w:after="156"/>
      </w:pPr>
    </w:p>
    <w:p>
      <w:pPr>
        <w:pStyle w:val="65"/>
        <w:spacing w:before="156" w:after="156"/>
      </w:pPr>
    </w:p>
    <w:p>
      <w:pPr>
        <w:pStyle w:val="65"/>
        <w:spacing w:before="156" w:after="156"/>
        <w:jc w:val="center"/>
      </w:pPr>
      <w:r>
        <w:rPr>
          <w:rFonts w:hint="eastAsia"/>
        </w:rPr>
        <w:t>目录</w:t>
      </w:r>
    </w:p>
    <w:p>
      <w:pPr>
        <w:pStyle w:val="19"/>
        <w:rPr>
          <w:rFonts w:asciiTheme="minorHAnsi" w:hAnsiTheme="minorHAnsi" w:eastAsiaTheme="minorEastAsia"/>
          <w:sz w:val="21"/>
          <w:szCs w:val="22"/>
        </w:rPr>
      </w:pPr>
      <w:r>
        <w:fldChar w:fldCharType="begin"/>
      </w:r>
      <w:r>
        <w:instrText xml:space="preserve"> TOC \o "1-2" \h \z \u </w:instrText>
      </w:r>
      <w:r>
        <w:fldChar w:fldCharType="separate"/>
      </w:r>
      <w:r>
        <w:fldChar w:fldCharType="begin"/>
      </w:r>
      <w:r>
        <w:instrText xml:space="preserve"> HYPERLINK \l "_Toc479866630" </w:instrText>
      </w:r>
      <w:r>
        <w:fldChar w:fldCharType="separate"/>
      </w:r>
      <w:r>
        <w:rPr>
          <w:rStyle w:val="23"/>
        </w:rPr>
        <w:t>1.</w:t>
      </w:r>
      <w:r>
        <w:rPr>
          <w:rFonts w:asciiTheme="minorHAnsi" w:hAnsiTheme="minorHAnsi" w:eastAsiaTheme="minorEastAsia"/>
          <w:sz w:val="21"/>
          <w:szCs w:val="22"/>
        </w:rPr>
        <w:tab/>
      </w:r>
      <w:r>
        <w:rPr>
          <w:rStyle w:val="23"/>
          <w:rFonts w:hint="eastAsia"/>
        </w:rPr>
        <w:t>简介</w:t>
      </w:r>
      <w:r>
        <w:tab/>
      </w:r>
      <w:r>
        <w:fldChar w:fldCharType="begin"/>
      </w:r>
      <w:r>
        <w:instrText xml:space="preserve"> PAGEREF _Toc479866630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"_Toc479866631" </w:instrText>
      </w:r>
      <w:r>
        <w:fldChar w:fldCharType="separate"/>
      </w:r>
      <w:r>
        <w:rPr>
          <w:rStyle w:val="23"/>
        </w:rPr>
        <w:t>1.1</w:t>
      </w:r>
      <w:r>
        <w:tab/>
      </w:r>
      <w:r>
        <w:rPr>
          <w:rStyle w:val="23"/>
          <w:rFonts w:hint="eastAsia"/>
        </w:rPr>
        <w:t>文档说明</w:t>
      </w:r>
      <w:r>
        <w:tab/>
      </w:r>
      <w:r>
        <w:fldChar w:fldCharType="begin"/>
      </w:r>
      <w:r>
        <w:instrText xml:space="preserve"> PAGEREF _Toc479866631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"_Toc479866632" </w:instrText>
      </w:r>
      <w:r>
        <w:fldChar w:fldCharType="separate"/>
      </w:r>
      <w:r>
        <w:rPr>
          <w:rStyle w:val="23"/>
        </w:rPr>
        <w:t>1.2</w:t>
      </w:r>
      <w:r>
        <w:tab/>
      </w:r>
      <w:r>
        <w:rPr>
          <w:rStyle w:val="23"/>
          <w:rFonts w:hint="eastAsia"/>
        </w:rPr>
        <w:t>总体说明</w:t>
      </w:r>
      <w:r>
        <w:tab/>
      </w:r>
      <w:r>
        <w:fldChar w:fldCharType="begin"/>
      </w:r>
      <w:r>
        <w:instrText xml:space="preserve"> PAGEREF _Toc479866632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"_Toc479866633" </w:instrText>
      </w:r>
      <w:r>
        <w:fldChar w:fldCharType="separate"/>
      </w:r>
      <w:r>
        <w:rPr>
          <w:rStyle w:val="23"/>
        </w:rPr>
        <w:t>1.3</w:t>
      </w:r>
      <w:r>
        <w:tab/>
      </w:r>
      <w:r>
        <w:rPr>
          <w:rStyle w:val="23"/>
          <w:rFonts w:hint="eastAsia"/>
        </w:rPr>
        <w:t>数据交互流程说明</w:t>
      </w:r>
      <w:r>
        <w:tab/>
      </w:r>
      <w:r>
        <w:fldChar w:fldCharType="begin"/>
      </w:r>
      <w:r>
        <w:instrText xml:space="preserve"> PAGEREF _Toc479866633 \h </w:instrText>
      </w:r>
      <w:r>
        <w:fldChar w:fldCharType="separate"/>
      </w:r>
      <w:r>
        <w:t>5</w:t>
      </w:r>
      <w:r>
        <w:fldChar w:fldCharType="end"/>
      </w:r>
      <w:r>
        <w:fldChar w:fldCharType="end"/>
      </w:r>
    </w:p>
    <w:p>
      <w:pPr>
        <w:pStyle w:val="20"/>
        <w:tabs>
          <w:tab w:val="left" w:pos="1050"/>
          <w:tab w:val="right" w:leader="dot" w:pos="8296"/>
        </w:tabs>
        <w:ind w:left="480"/>
      </w:pPr>
      <w:r>
        <w:fldChar w:fldCharType="begin"/>
      </w:r>
      <w:r>
        <w:instrText xml:space="preserve"> HYPERLINK \l "_Toc479866634" </w:instrText>
      </w:r>
      <w:r>
        <w:fldChar w:fldCharType="separate"/>
      </w:r>
      <w:r>
        <w:rPr>
          <w:rStyle w:val="23"/>
        </w:rPr>
        <w:t>1.4</w:t>
      </w:r>
      <w:r>
        <w:tab/>
      </w:r>
      <w:r>
        <w:rPr>
          <w:rStyle w:val="23"/>
          <w:rFonts w:hint="eastAsia"/>
        </w:rPr>
        <w:t>订单规范</w:t>
      </w:r>
      <w:r>
        <w:tab/>
      </w:r>
      <w:r>
        <w:fldChar w:fldCharType="begin"/>
      </w:r>
      <w:r>
        <w:instrText xml:space="preserve"> PAGEREF _Toc479866634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"_Toc479866635" </w:instrText>
      </w:r>
      <w:r>
        <w:fldChar w:fldCharType="separate"/>
      </w:r>
      <w:r>
        <w:rPr>
          <w:rStyle w:val="23"/>
        </w:rPr>
        <w:t>1.5</w:t>
      </w:r>
      <w:r>
        <w:tab/>
      </w:r>
      <w:r>
        <w:rPr>
          <w:rStyle w:val="23"/>
          <w:rFonts w:hint="eastAsia"/>
        </w:rPr>
        <w:t>日期规范</w:t>
      </w:r>
      <w:r>
        <w:tab/>
      </w:r>
      <w:r>
        <w:fldChar w:fldCharType="begin"/>
      </w:r>
      <w:r>
        <w:instrText xml:space="preserve"> PAGEREF _Toc479866635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"_Toc479866636" </w:instrText>
      </w:r>
      <w:r>
        <w:fldChar w:fldCharType="separate"/>
      </w:r>
      <w:r>
        <w:rPr>
          <w:rStyle w:val="23"/>
        </w:rPr>
        <w:t>1.6</w:t>
      </w:r>
      <w:r>
        <w:tab/>
      </w:r>
      <w:r>
        <w:rPr>
          <w:rStyle w:val="23"/>
          <w:rFonts w:hint="eastAsia"/>
        </w:rPr>
        <w:t>接口规范</w:t>
      </w:r>
      <w:r>
        <w:tab/>
      </w:r>
      <w:r>
        <w:fldChar w:fldCharType="begin"/>
      </w:r>
      <w:r>
        <w:instrText xml:space="preserve"> PAGEREF _Toc479866636 \h </w:instrText>
      </w:r>
      <w:r>
        <w:fldChar w:fldCharType="separate"/>
      </w:r>
      <w:r>
        <w:t>6</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"_Toc479866637" </w:instrText>
      </w:r>
      <w:r>
        <w:fldChar w:fldCharType="separate"/>
      </w:r>
      <w:r>
        <w:rPr>
          <w:rStyle w:val="23"/>
        </w:rPr>
        <w:t>2.</w:t>
      </w:r>
      <w:r>
        <w:rPr>
          <w:rFonts w:asciiTheme="minorHAnsi" w:hAnsiTheme="minorHAnsi" w:eastAsiaTheme="minorEastAsia"/>
          <w:sz w:val="21"/>
          <w:szCs w:val="22"/>
        </w:rPr>
        <w:tab/>
      </w:r>
      <w:r>
        <w:rPr>
          <w:rStyle w:val="23"/>
          <w:rFonts w:hint="eastAsia"/>
        </w:rPr>
        <w:t>接口说明</w:t>
      </w:r>
      <w:r>
        <w:tab/>
      </w:r>
      <w:r>
        <w:fldChar w:fldCharType="begin"/>
      </w:r>
      <w:r>
        <w:instrText xml:space="preserve"> PAGEREF _Toc479866637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"_Toc479866638" </w:instrText>
      </w:r>
      <w:r>
        <w:fldChar w:fldCharType="separate"/>
      </w:r>
      <w:r>
        <w:rPr>
          <w:rStyle w:val="23"/>
        </w:rPr>
        <w:t>2.1</w:t>
      </w:r>
      <w:r>
        <w:tab/>
      </w:r>
      <w:r>
        <w:rPr>
          <w:rStyle w:val="23"/>
          <w:rFonts w:hint="eastAsia"/>
        </w:rPr>
        <w:t>请求基本参数</w:t>
      </w:r>
      <w:r>
        <w:tab/>
      </w:r>
      <w:r>
        <w:fldChar w:fldCharType="begin"/>
      </w:r>
      <w:r>
        <w:instrText xml:space="preserve"> PAGEREF _Toc479866638 \h </w:instrText>
      </w:r>
      <w:r>
        <w:fldChar w:fldCharType="separate"/>
      </w:r>
      <w:r>
        <w:t>6</w:t>
      </w:r>
      <w:r>
        <w:fldChar w:fldCharType="end"/>
      </w:r>
      <w:r>
        <w:fldChar w:fldCharType="end"/>
      </w:r>
    </w:p>
    <w:p>
      <w:pPr>
        <w:pStyle w:val="20"/>
        <w:tabs>
          <w:tab w:val="left" w:pos="1050"/>
          <w:tab w:val="right" w:leader="dot" w:pos="8296"/>
        </w:tabs>
        <w:ind w:left="480"/>
      </w:pPr>
      <w:r>
        <w:fldChar w:fldCharType="begin"/>
      </w:r>
      <w:r>
        <w:instrText xml:space="preserve"> HYPERLINK \l "_Toc479866639" </w:instrText>
      </w:r>
      <w:r>
        <w:fldChar w:fldCharType="separate"/>
      </w:r>
      <w:r>
        <w:rPr>
          <w:rStyle w:val="23"/>
        </w:rPr>
        <w:t>2.2</w:t>
      </w:r>
      <w:r>
        <w:tab/>
      </w:r>
      <w:r>
        <w:rPr>
          <w:rStyle w:val="23"/>
          <w:rFonts w:hint="eastAsia"/>
        </w:rPr>
        <w:t>同步返回基本参数</w:t>
      </w:r>
      <w:r>
        <w:tab/>
      </w:r>
      <w:r>
        <w:fldChar w:fldCharType="begin"/>
      </w:r>
      <w:r>
        <w:instrText xml:space="preserve"> PAGEREF _Toc479866639 \h </w:instrText>
      </w:r>
      <w:r>
        <w:fldChar w:fldCharType="separate"/>
      </w:r>
      <w:r>
        <w:t>7</w:t>
      </w:r>
      <w:r>
        <w:fldChar w:fldCharType="end"/>
      </w:r>
      <w:r>
        <w:fldChar w:fldCharType="end"/>
      </w:r>
    </w:p>
    <w:p>
      <w:pPr>
        <w:pStyle w:val="20"/>
        <w:tabs>
          <w:tab w:val="left" w:pos="1050"/>
          <w:tab w:val="right" w:leader="dot" w:pos="8296"/>
        </w:tabs>
        <w:ind w:left="480"/>
      </w:pPr>
      <w:r>
        <w:fldChar w:fldCharType="begin"/>
      </w:r>
      <w:r>
        <w:instrText xml:space="preserve"> HYPERLINK \l "_Toc479866640" </w:instrText>
      </w:r>
      <w:r>
        <w:fldChar w:fldCharType="separate"/>
      </w:r>
      <w:r>
        <w:rPr>
          <w:rStyle w:val="23"/>
        </w:rPr>
        <w:t>2.5</w:t>
      </w:r>
      <w:r>
        <w:tab/>
      </w:r>
      <w:r>
        <w:rPr>
          <w:rStyle w:val="23"/>
          <w:rFonts w:hint="eastAsia"/>
        </w:rPr>
        <w:t>退款网关接口</w:t>
      </w:r>
      <w:r>
        <w:tab/>
      </w:r>
      <w:r>
        <w:fldChar w:fldCharType="begin"/>
      </w:r>
      <w:r>
        <w:instrText xml:space="preserve"> PAGEREF _Toc479866640 \h </w:instrText>
      </w:r>
      <w:r>
        <w:fldChar w:fldCharType="separate"/>
      </w:r>
      <w:r>
        <w:t>8</w:t>
      </w:r>
      <w:r>
        <w:fldChar w:fldCharType="end"/>
      </w:r>
      <w:r>
        <w:fldChar w:fldCharType="end"/>
      </w:r>
    </w:p>
    <w:p>
      <w:pPr>
        <w:pStyle w:val="20"/>
        <w:tabs>
          <w:tab w:val="right" w:leader="dot" w:pos="8296"/>
        </w:tabs>
        <w:ind w:left="480"/>
      </w:pPr>
      <w:r>
        <w:fldChar w:fldCharType="begin"/>
      </w:r>
      <w:r>
        <w:instrText xml:space="preserve"> HYPERLINK \l "_Toc479866641" </w:instrText>
      </w:r>
      <w:r>
        <w:fldChar w:fldCharType="separate"/>
      </w:r>
      <w:r>
        <w:rPr>
          <w:rStyle w:val="23"/>
        </w:rPr>
        <w:t xml:space="preserve">2.7   </w:t>
      </w:r>
      <w:r>
        <w:rPr>
          <w:rStyle w:val="23"/>
          <w:rFonts w:hint="eastAsia"/>
        </w:rPr>
        <w:t>查询银行列表接口</w:t>
      </w:r>
      <w:r>
        <w:tab/>
      </w:r>
      <w:r>
        <w:fldChar w:fldCharType="begin"/>
      </w:r>
      <w:r>
        <w:instrText xml:space="preserve"> PAGEREF _Toc479866641 \h </w:instrText>
      </w:r>
      <w:r>
        <w:fldChar w:fldCharType="separate"/>
      </w:r>
      <w:r>
        <w:t>9</w:t>
      </w:r>
      <w:r>
        <w:fldChar w:fldCharType="end"/>
      </w:r>
      <w:r>
        <w:fldChar w:fldCharType="end"/>
      </w:r>
    </w:p>
    <w:p>
      <w:pPr>
        <w:pStyle w:val="20"/>
        <w:tabs>
          <w:tab w:val="right" w:leader="dot" w:pos="8296"/>
        </w:tabs>
        <w:ind w:left="480"/>
      </w:pPr>
      <w:r>
        <w:fldChar w:fldCharType="begin"/>
      </w:r>
      <w:r>
        <w:instrText xml:space="preserve"> HYPERLINK \l "_Toc479866642" </w:instrText>
      </w:r>
      <w:r>
        <w:fldChar w:fldCharType="separate"/>
      </w:r>
      <w:r>
        <w:rPr>
          <w:rStyle w:val="23"/>
        </w:rPr>
        <w:t xml:space="preserve">2.9   </w:t>
      </w:r>
      <w:r>
        <w:rPr>
          <w:rStyle w:val="23"/>
          <w:rFonts w:hint="eastAsia"/>
        </w:rPr>
        <w:t>退款状态变更通知</w:t>
      </w:r>
      <w:r>
        <w:tab/>
      </w:r>
      <w:r>
        <w:fldChar w:fldCharType="begin"/>
      </w:r>
      <w:r>
        <w:instrText xml:space="preserve"> PAGEREF _Toc479866642 \h </w:instrText>
      </w:r>
      <w:r>
        <w:fldChar w:fldCharType="separate"/>
      </w:r>
      <w:r>
        <w:t>10</w:t>
      </w:r>
      <w:r>
        <w:fldChar w:fldCharType="end"/>
      </w:r>
      <w:r>
        <w:fldChar w:fldCharType="end"/>
      </w:r>
    </w:p>
    <w:p>
      <w:pPr>
        <w:pStyle w:val="20"/>
        <w:tabs>
          <w:tab w:val="left" w:pos="1050"/>
          <w:tab w:val="right" w:leader="dot" w:pos="8296"/>
        </w:tabs>
        <w:ind w:left="480"/>
      </w:pPr>
      <w:r>
        <w:fldChar w:fldCharType="begin"/>
      </w:r>
      <w:r>
        <w:instrText xml:space="preserve"> HYPERLINK \l "_Toc479866643" </w:instrText>
      </w:r>
      <w:r>
        <w:fldChar w:fldCharType="separate"/>
      </w:r>
      <w:r>
        <w:rPr>
          <w:rStyle w:val="23"/>
        </w:rPr>
        <w:t>2.10</w:t>
      </w:r>
      <w:r>
        <w:tab/>
      </w:r>
      <w:r>
        <w:rPr>
          <w:rStyle w:val="23"/>
          <w:rFonts w:hint="eastAsia"/>
        </w:rPr>
        <w:t>查看回单接口</w:t>
      </w:r>
      <w:r>
        <w:tab/>
      </w:r>
      <w:r>
        <w:fldChar w:fldCharType="begin"/>
      </w:r>
      <w:r>
        <w:instrText xml:space="preserve"> PAGEREF _Toc479866643 \h </w:instrText>
      </w:r>
      <w:r>
        <w:fldChar w:fldCharType="separate"/>
      </w:r>
      <w:r>
        <w:t>12</w:t>
      </w:r>
      <w:r>
        <w:fldChar w:fldCharType="end"/>
      </w:r>
      <w:r>
        <w:fldChar w:fldCharType="end"/>
      </w:r>
    </w:p>
    <w:p>
      <w:pPr>
        <w:pStyle w:val="20"/>
        <w:tabs>
          <w:tab w:val="left" w:pos="1050"/>
          <w:tab w:val="right" w:leader="dot" w:pos="8296"/>
        </w:tabs>
        <w:ind w:left="480"/>
      </w:pPr>
      <w:r>
        <w:fldChar w:fldCharType="begin"/>
      </w:r>
      <w:r>
        <w:instrText xml:space="preserve"> HYPERLINK \l "_Toc479866644" </w:instrText>
      </w:r>
      <w:r>
        <w:fldChar w:fldCharType="separate"/>
      </w:r>
      <w:r>
        <w:rPr>
          <w:rStyle w:val="23"/>
        </w:rPr>
        <w:t>2.11</w:t>
      </w:r>
      <w:r>
        <w:tab/>
      </w:r>
      <w:r>
        <w:rPr>
          <w:rStyle w:val="23"/>
          <w:rFonts w:hint="eastAsia"/>
        </w:rPr>
        <w:t>商户日支付交易对账单文件</w:t>
      </w:r>
      <w:r>
        <w:tab/>
      </w:r>
      <w:r>
        <w:fldChar w:fldCharType="begin"/>
      </w:r>
      <w:r>
        <w:instrText xml:space="preserve"> PAGEREF _Toc479866644 \h </w:instrText>
      </w:r>
      <w:r>
        <w:fldChar w:fldCharType="separate"/>
      </w:r>
      <w:r>
        <w:t>12</w:t>
      </w:r>
      <w:r>
        <w:fldChar w:fldCharType="end"/>
      </w:r>
      <w:r>
        <w:fldChar w:fldCharType="end"/>
      </w:r>
    </w:p>
    <w:p>
      <w:pPr>
        <w:pStyle w:val="20"/>
        <w:tabs>
          <w:tab w:val="right" w:leader="dot" w:pos="8296"/>
        </w:tabs>
        <w:ind w:left="480"/>
      </w:pPr>
      <w:r>
        <w:fldChar w:fldCharType="begin"/>
      </w:r>
      <w:r>
        <w:instrText xml:space="preserve"> HYPERLINK \l "_Toc479866645" </w:instrText>
      </w:r>
      <w:r>
        <w:fldChar w:fldCharType="separate"/>
      </w:r>
      <w:r>
        <w:rPr>
          <w:rStyle w:val="23"/>
        </w:rPr>
        <w:t xml:space="preserve">2.12  </w:t>
      </w:r>
      <w:r>
        <w:rPr>
          <w:rStyle w:val="23"/>
          <w:rFonts w:hint="eastAsia"/>
        </w:rPr>
        <w:t>商户日退款对账单文件</w:t>
      </w:r>
      <w:r>
        <w:tab/>
      </w:r>
      <w:r>
        <w:fldChar w:fldCharType="begin"/>
      </w:r>
      <w:r>
        <w:instrText xml:space="preserve"> PAGEREF _Toc479866645 \h </w:instrText>
      </w:r>
      <w:r>
        <w:fldChar w:fldCharType="separate"/>
      </w:r>
      <w:r>
        <w:t>13</w:t>
      </w:r>
      <w:r>
        <w:fldChar w:fldCharType="end"/>
      </w:r>
      <w:r>
        <w:fldChar w:fldCharType="end"/>
      </w:r>
    </w:p>
    <w:p>
      <w:pPr>
        <w:pStyle w:val="20"/>
        <w:tabs>
          <w:tab w:val="right" w:leader="dot" w:pos="8296"/>
        </w:tabs>
        <w:ind w:left="480"/>
      </w:pPr>
      <w:r>
        <w:fldChar w:fldCharType="begin"/>
      </w:r>
      <w:r>
        <w:instrText xml:space="preserve"> HYPERLINK \l "_Toc479866646" </w:instrText>
      </w:r>
      <w:r>
        <w:fldChar w:fldCharType="separate"/>
      </w:r>
      <w:r>
        <w:rPr>
          <w:rStyle w:val="23"/>
        </w:rPr>
        <w:t xml:space="preserve">2.13  </w:t>
      </w:r>
      <w:r>
        <w:rPr>
          <w:rStyle w:val="23"/>
          <w:rFonts w:hint="eastAsia"/>
        </w:rPr>
        <w:t>商户手续费对账文件</w:t>
      </w:r>
      <w:r>
        <w:tab/>
      </w:r>
      <w:r>
        <w:fldChar w:fldCharType="begin"/>
      </w:r>
      <w:r>
        <w:instrText xml:space="preserve"> PAGEREF _Toc479866646 \h </w:instrText>
      </w:r>
      <w:r>
        <w:fldChar w:fldCharType="separate"/>
      </w:r>
      <w:r>
        <w:t>14</w:t>
      </w:r>
      <w:r>
        <w:fldChar w:fldCharType="end"/>
      </w:r>
      <w:r>
        <w:fldChar w:fldCharType="end"/>
      </w:r>
    </w:p>
    <w:p>
      <w:pPr>
        <w:pStyle w:val="20"/>
        <w:tabs>
          <w:tab w:val="right" w:leader="dot" w:pos="8296"/>
        </w:tabs>
        <w:ind w:left="480"/>
      </w:pPr>
      <w:r>
        <w:fldChar w:fldCharType="begin"/>
      </w:r>
      <w:r>
        <w:instrText xml:space="preserve"> HYPERLINK \l "_Toc479866647" </w:instrText>
      </w:r>
      <w:r>
        <w:fldChar w:fldCharType="separate"/>
      </w:r>
      <w:r>
        <w:rPr>
          <w:rStyle w:val="23"/>
        </w:rPr>
        <w:t xml:space="preserve">2.14  </w:t>
      </w:r>
      <w:r>
        <w:rPr>
          <w:rStyle w:val="23"/>
          <w:rFonts w:hint="eastAsia"/>
        </w:rPr>
        <w:t>付款到卡网关接口</w:t>
      </w:r>
      <w:r>
        <w:tab/>
      </w:r>
      <w:r>
        <w:fldChar w:fldCharType="begin"/>
      </w:r>
      <w:r>
        <w:instrText xml:space="preserve"> PAGEREF _Toc479866647 \h </w:instrText>
      </w:r>
      <w:r>
        <w:fldChar w:fldCharType="separate"/>
      </w:r>
      <w:r>
        <w:t>15</w:t>
      </w:r>
      <w:r>
        <w:fldChar w:fldCharType="end"/>
      </w:r>
      <w:r>
        <w:fldChar w:fldCharType="end"/>
      </w:r>
    </w:p>
    <w:p>
      <w:pPr>
        <w:pStyle w:val="20"/>
        <w:tabs>
          <w:tab w:val="right" w:leader="dot" w:pos="8296"/>
        </w:tabs>
        <w:ind w:left="480"/>
      </w:pPr>
      <w:r>
        <w:fldChar w:fldCharType="begin"/>
      </w:r>
      <w:r>
        <w:instrText xml:space="preserve"> HYPERLINK \l "_Toc479866648" </w:instrText>
      </w:r>
      <w:r>
        <w:fldChar w:fldCharType="separate"/>
      </w:r>
      <w:r>
        <w:rPr>
          <w:rStyle w:val="23"/>
        </w:rPr>
        <w:t xml:space="preserve">2.15  </w:t>
      </w:r>
      <w:r>
        <w:rPr>
          <w:rStyle w:val="23"/>
          <w:rFonts w:hint="eastAsia"/>
        </w:rPr>
        <w:t>出款状态变更通知</w:t>
      </w:r>
      <w:r>
        <w:tab/>
      </w:r>
      <w:r>
        <w:fldChar w:fldCharType="begin"/>
      </w:r>
      <w:r>
        <w:instrText xml:space="preserve"> PAGEREF _Toc479866648 \h </w:instrText>
      </w:r>
      <w:r>
        <w:fldChar w:fldCharType="separate"/>
      </w:r>
      <w:r>
        <w:t>17</w:t>
      </w:r>
      <w:r>
        <w:fldChar w:fldCharType="end"/>
      </w:r>
      <w:r>
        <w:fldChar w:fldCharType="end"/>
      </w:r>
    </w:p>
    <w:p>
      <w:pPr>
        <w:pStyle w:val="20"/>
        <w:tabs>
          <w:tab w:val="right" w:leader="dot" w:pos="8296"/>
        </w:tabs>
        <w:ind w:left="480"/>
      </w:pPr>
      <w:r>
        <w:fldChar w:fldCharType="begin"/>
      </w:r>
      <w:r>
        <w:instrText xml:space="preserve"> HYPERLINK \l "_Toc479866649" </w:instrText>
      </w:r>
      <w:r>
        <w:fldChar w:fldCharType="separate"/>
      </w:r>
      <w:r>
        <w:rPr>
          <w:rStyle w:val="23"/>
        </w:rPr>
        <w:t xml:space="preserve">2.20  </w:t>
      </w:r>
      <w:r>
        <w:rPr>
          <w:rStyle w:val="23"/>
          <w:rFonts w:hint="eastAsia"/>
        </w:rPr>
        <w:t>单笔订单提现接口</w:t>
      </w:r>
      <w:r>
        <w:tab/>
      </w:r>
      <w:r>
        <w:fldChar w:fldCharType="begin"/>
      </w:r>
      <w:r>
        <w:instrText xml:space="preserve"> PAGEREF _Toc479866649 \h </w:instrText>
      </w:r>
      <w:r>
        <w:fldChar w:fldCharType="separate"/>
      </w:r>
      <w:r>
        <w:t>18</w:t>
      </w:r>
      <w:r>
        <w:fldChar w:fldCharType="end"/>
      </w:r>
      <w:r>
        <w:fldChar w:fldCharType="end"/>
      </w:r>
    </w:p>
    <w:p>
      <w:pPr>
        <w:pStyle w:val="20"/>
        <w:tabs>
          <w:tab w:val="right" w:leader="dot" w:pos="8296"/>
        </w:tabs>
        <w:ind w:left="480"/>
      </w:pPr>
      <w:r>
        <w:fldChar w:fldCharType="begin"/>
      </w:r>
      <w:r>
        <w:instrText xml:space="preserve"> HYPERLINK \l "_Toc479866650" </w:instrText>
      </w:r>
      <w:r>
        <w:fldChar w:fldCharType="separate"/>
      </w:r>
      <w:r>
        <w:rPr>
          <w:rStyle w:val="23"/>
        </w:rPr>
        <w:t xml:space="preserve">2.23  </w:t>
      </w:r>
      <w:r>
        <w:rPr>
          <w:rStyle w:val="23"/>
          <w:rFonts w:hint="eastAsia"/>
        </w:rPr>
        <w:t>账户余额普通提现</w:t>
      </w:r>
      <w:r>
        <w:rPr>
          <w:rStyle w:val="23"/>
        </w:rPr>
        <w:t>API</w:t>
      </w:r>
      <w:r>
        <w:rPr>
          <w:rStyle w:val="23"/>
          <w:rFonts w:hint="eastAsia"/>
        </w:rPr>
        <w:t>接口</w:t>
      </w:r>
      <w:r>
        <w:tab/>
      </w:r>
      <w:r>
        <w:fldChar w:fldCharType="begin"/>
      </w:r>
      <w:r>
        <w:instrText xml:space="preserve"> PAGEREF _Toc479866650 \h </w:instrText>
      </w:r>
      <w:r>
        <w:fldChar w:fldCharType="separate"/>
      </w:r>
      <w:r>
        <w:t>20</w:t>
      </w:r>
      <w:r>
        <w:fldChar w:fldCharType="end"/>
      </w:r>
      <w:r>
        <w:fldChar w:fldCharType="end"/>
      </w:r>
    </w:p>
    <w:p>
      <w:pPr>
        <w:pStyle w:val="20"/>
        <w:tabs>
          <w:tab w:val="left" w:pos="1050"/>
          <w:tab w:val="right" w:leader="dot" w:pos="8296"/>
        </w:tabs>
        <w:ind w:left="480"/>
      </w:pPr>
      <w:r>
        <w:fldChar w:fldCharType="begin"/>
      </w:r>
      <w:r>
        <w:instrText xml:space="preserve"> HYPERLINK \l "_Toc479866651" </w:instrText>
      </w:r>
      <w:r>
        <w:fldChar w:fldCharType="separate"/>
      </w:r>
      <w:r>
        <w:rPr>
          <w:rStyle w:val="23"/>
        </w:rPr>
        <w:t>2.27</w:t>
      </w:r>
      <w:r>
        <w:tab/>
      </w:r>
      <w:r>
        <w:rPr>
          <w:rStyle w:val="23"/>
          <w:rFonts w:hint="eastAsia"/>
        </w:rPr>
        <w:t>转账到户网关接口</w:t>
      </w:r>
      <w:r>
        <w:tab/>
      </w:r>
      <w:r>
        <w:fldChar w:fldCharType="begin"/>
      </w:r>
      <w:r>
        <w:instrText xml:space="preserve"> PAGEREF _Toc479866651 \h </w:instrText>
      </w:r>
      <w:r>
        <w:fldChar w:fldCharType="separate"/>
      </w:r>
      <w:r>
        <w:t>21</w:t>
      </w:r>
      <w:r>
        <w:fldChar w:fldCharType="end"/>
      </w:r>
      <w:r>
        <w:fldChar w:fldCharType="end"/>
      </w:r>
    </w:p>
    <w:p>
      <w:pPr>
        <w:pStyle w:val="20"/>
        <w:tabs>
          <w:tab w:val="right" w:leader="dot" w:pos="8296"/>
        </w:tabs>
        <w:ind w:left="480"/>
      </w:pPr>
      <w:r>
        <w:fldChar w:fldCharType="begin"/>
      </w:r>
      <w:r>
        <w:instrText xml:space="preserve"> HYPERLINK \l "_Toc479866652" </w:instrText>
      </w:r>
      <w:r>
        <w:fldChar w:fldCharType="separate"/>
      </w:r>
      <w:r>
        <w:rPr>
          <w:rStyle w:val="23"/>
        </w:rPr>
        <w:t xml:space="preserve">2.28  </w:t>
      </w:r>
      <w:r>
        <w:rPr>
          <w:rStyle w:val="23"/>
          <w:rFonts w:hint="eastAsia"/>
        </w:rPr>
        <w:t>转账状态变更通知</w:t>
      </w:r>
      <w:r>
        <w:tab/>
      </w:r>
      <w:r>
        <w:fldChar w:fldCharType="begin"/>
      </w:r>
      <w:r>
        <w:instrText xml:space="preserve"> PAGEREF _Toc479866652 \h </w:instrText>
      </w:r>
      <w:r>
        <w:fldChar w:fldCharType="separate"/>
      </w:r>
      <w:r>
        <w:t>23</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"_Toc479866653" </w:instrText>
      </w:r>
      <w:r>
        <w:fldChar w:fldCharType="separate"/>
      </w:r>
      <w:r>
        <w:rPr>
          <w:rStyle w:val="23"/>
        </w:rPr>
        <w:t>2</w:t>
      </w:r>
      <w:r>
        <w:rPr>
          <w:rFonts w:asciiTheme="minorHAnsi" w:hAnsiTheme="minorHAnsi" w:eastAsiaTheme="minorEastAsia"/>
          <w:sz w:val="21"/>
          <w:szCs w:val="22"/>
        </w:rPr>
        <w:tab/>
      </w:r>
      <w:r>
        <w:rPr>
          <w:rStyle w:val="23"/>
          <w:rFonts w:hint="eastAsia"/>
        </w:rPr>
        <w:t>签名机制</w:t>
      </w:r>
      <w:r>
        <w:tab/>
      </w:r>
      <w:r>
        <w:fldChar w:fldCharType="begin"/>
      </w:r>
      <w:r>
        <w:instrText xml:space="preserve"> PAGEREF _Toc479866653 \h </w:instrText>
      </w:r>
      <w:r>
        <w:fldChar w:fldCharType="separate"/>
      </w:r>
      <w:r>
        <w:t>24</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"_Toc479866654" </w:instrText>
      </w:r>
      <w:r>
        <w:fldChar w:fldCharType="separate"/>
      </w:r>
      <w:r>
        <w:rPr>
          <w:rStyle w:val="23"/>
        </w:rPr>
        <w:t>3</w:t>
      </w:r>
      <w:r>
        <w:rPr>
          <w:rFonts w:asciiTheme="minorHAnsi" w:hAnsiTheme="minorHAnsi" w:eastAsiaTheme="minorEastAsia"/>
          <w:sz w:val="21"/>
          <w:szCs w:val="22"/>
        </w:rPr>
        <w:tab/>
      </w:r>
      <w:r>
        <w:rPr>
          <w:rStyle w:val="23"/>
          <w:rFonts w:hint="eastAsia"/>
        </w:rPr>
        <w:t>附录</w:t>
      </w:r>
      <w:r>
        <w:tab/>
      </w:r>
      <w:r>
        <w:fldChar w:fldCharType="begin"/>
      </w:r>
      <w:r>
        <w:instrText xml:space="preserve"> PAGEREF _Toc479866654 \h </w:instrText>
      </w:r>
      <w:r>
        <w:fldChar w:fldCharType="separate"/>
      </w:r>
      <w:r>
        <w:t>24</w:t>
      </w:r>
      <w:r>
        <w:fldChar w:fldCharType="end"/>
      </w:r>
      <w:r>
        <w:fldChar w:fldCharType="end"/>
      </w:r>
    </w:p>
    <w:p>
      <w:pPr>
        <w:pStyle w:val="20"/>
        <w:tabs>
          <w:tab w:val="left" w:pos="1050"/>
          <w:tab w:val="right" w:leader="dot" w:pos="8296"/>
        </w:tabs>
        <w:ind w:left="480"/>
      </w:pPr>
      <w:r>
        <w:fldChar w:fldCharType="begin"/>
      </w:r>
      <w:r>
        <w:instrText xml:space="preserve"> HYPERLINK \l "_Toc479866655" </w:instrText>
      </w:r>
      <w:r>
        <w:fldChar w:fldCharType="separate"/>
      </w:r>
      <w:r>
        <w:rPr>
          <w:rStyle w:val="23"/>
        </w:rPr>
        <w:t>4.1</w:t>
      </w:r>
      <w:r>
        <w:tab/>
      </w:r>
      <w:r>
        <w:rPr>
          <w:rStyle w:val="23"/>
          <w:rFonts w:hint="eastAsia"/>
        </w:rPr>
        <w:t>交易状态</w:t>
      </w:r>
      <w:r>
        <w:tab/>
      </w:r>
      <w:r>
        <w:fldChar w:fldCharType="begin"/>
      </w:r>
      <w:r>
        <w:instrText xml:space="preserve"> PAGEREF _Toc479866655 \h </w:instrText>
      </w:r>
      <w:r>
        <w:fldChar w:fldCharType="separate"/>
      </w:r>
      <w:r>
        <w:t>24</w:t>
      </w:r>
      <w:r>
        <w:fldChar w:fldCharType="end"/>
      </w:r>
      <w:r>
        <w:fldChar w:fldCharType="end"/>
      </w:r>
    </w:p>
    <w:p>
      <w:pPr>
        <w:pStyle w:val="20"/>
        <w:tabs>
          <w:tab w:val="left" w:pos="1050"/>
          <w:tab w:val="right" w:leader="dot" w:pos="8296"/>
        </w:tabs>
        <w:ind w:left="480"/>
      </w:pPr>
      <w:r>
        <w:fldChar w:fldCharType="begin"/>
      </w:r>
      <w:r>
        <w:instrText xml:space="preserve"> HYPERLINK \l "_Toc479866656" </w:instrText>
      </w:r>
      <w:r>
        <w:fldChar w:fldCharType="separate"/>
      </w:r>
      <w:r>
        <w:rPr>
          <w:rStyle w:val="23"/>
        </w:rPr>
        <w:t>4.2</w:t>
      </w:r>
      <w:r>
        <w:tab/>
      </w:r>
      <w:r>
        <w:rPr>
          <w:rStyle w:val="23"/>
          <w:rFonts w:hint="eastAsia"/>
        </w:rPr>
        <w:t>错误码</w:t>
      </w:r>
      <w:r>
        <w:tab/>
      </w:r>
      <w:r>
        <w:fldChar w:fldCharType="begin"/>
      </w:r>
      <w:r>
        <w:instrText xml:space="preserve"> PAGEREF _Toc479866656 \h </w:instrText>
      </w:r>
      <w:r>
        <w:fldChar w:fldCharType="separate"/>
      </w:r>
      <w:r>
        <w:t>24</w:t>
      </w:r>
      <w:r>
        <w:fldChar w:fldCharType="end"/>
      </w:r>
      <w:r>
        <w:fldChar w:fldCharType="end"/>
      </w:r>
    </w:p>
    <w:p>
      <w:pPr>
        <w:pStyle w:val="20"/>
        <w:tabs>
          <w:tab w:val="left" w:pos="1050"/>
          <w:tab w:val="right" w:leader="dot" w:pos="8296"/>
        </w:tabs>
        <w:ind w:left="480"/>
      </w:pPr>
      <w:r>
        <w:fldChar w:fldCharType="begin"/>
      </w:r>
      <w:r>
        <w:instrText xml:space="preserve"> HYPERLINK \l "_Toc479866657" </w:instrText>
      </w:r>
      <w:r>
        <w:fldChar w:fldCharType="separate"/>
      </w:r>
      <w:r>
        <w:rPr>
          <w:rStyle w:val="23"/>
        </w:rPr>
        <w:t>4.3</w:t>
      </w:r>
      <w:r>
        <w:tab/>
      </w:r>
      <w:r>
        <w:rPr>
          <w:rStyle w:val="23"/>
          <w:rFonts w:hint="eastAsia"/>
        </w:rPr>
        <w:t>支付状态</w:t>
      </w:r>
      <w:r>
        <w:tab/>
      </w:r>
      <w:r>
        <w:fldChar w:fldCharType="begin"/>
      </w:r>
      <w:r>
        <w:instrText xml:space="preserve"> PAGEREF _Toc479866657 \h </w:instrText>
      </w:r>
      <w:r>
        <w:fldChar w:fldCharType="separate"/>
      </w:r>
      <w:r>
        <w:t>25</w:t>
      </w:r>
      <w:r>
        <w:fldChar w:fldCharType="end"/>
      </w:r>
      <w:r>
        <w:fldChar w:fldCharType="end"/>
      </w:r>
    </w:p>
    <w:p>
      <w:pPr>
        <w:pStyle w:val="20"/>
        <w:tabs>
          <w:tab w:val="left" w:pos="1050"/>
          <w:tab w:val="right" w:leader="dot" w:pos="8296"/>
        </w:tabs>
        <w:ind w:left="480"/>
      </w:pPr>
      <w:r>
        <w:fldChar w:fldCharType="begin"/>
      </w:r>
      <w:r>
        <w:instrText xml:space="preserve"> HYPERLINK \l "_Toc479866658" </w:instrText>
      </w:r>
      <w:r>
        <w:fldChar w:fldCharType="separate"/>
      </w:r>
      <w:r>
        <w:rPr>
          <w:rStyle w:val="23"/>
        </w:rPr>
        <w:t>4.4</w:t>
      </w:r>
      <w:r>
        <w:tab/>
      </w:r>
      <w:r>
        <w:rPr>
          <w:rStyle w:val="23"/>
          <w:rFonts w:hint="eastAsia"/>
        </w:rPr>
        <w:t>通知交易状态</w:t>
      </w:r>
      <w:r>
        <w:tab/>
      </w:r>
      <w:r>
        <w:fldChar w:fldCharType="begin"/>
      </w:r>
      <w:r>
        <w:instrText xml:space="preserve"> PAGEREF _Toc479866658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"_Toc479866659" </w:instrText>
      </w:r>
      <w:r>
        <w:fldChar w:fldCharType="separate"/>
      </w:r>
      <w:r>
        <w:rPr>
          <w:rStyle w:val="23"/>
        </w:rPr>
        <w:t>4.5</w:t>
      </w:r>
      <w:r>
        <w:tab/>
      </w:r>
      <w:r>
        <w:rPr>
          <w:rStyle w:val="23"/>
          <w:rFonts w:hint="eastAsia"/>
        </w:rPr>
        <w:t>通知退款状态</w:t>
      </w:r>
      <w:r>
        <w:tab/>
      </w:r>
      <w:r>
        <w:fldChar w:fldCharType="begin"/>
      </w:r>
      <w:r>
        <w:instrText xml:space="preserve"> PAGEREF _Toc479866659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"_Toc479866660" </w:instrText>
      </w:r>
      <w:r>
        <w:fldChar w:fldCharType="separate"/>
      </w:r>
      <w:r>
        <w:rPr>
          <w:rStyle w:val="23"/>
        </w:rPr>
        <w:t>4.6</w:t>
      </w:r>
      <w:r>
        <w:tab/>
      </w:r>
      <w:r>
        <w:rPr>
          <w:rStyle w:val="23"/>
          <w:rFonts w:hint="eastAsia"/>
        </w:rPr>
        <w:t>异步通知约定</w:t>
      </w:r>
      <w:r>
        <w:tab/>
      </w:r>
      <w:r>
        <w:fldChar w:fldCharType="begin"/>
      </w:r>
      <w:r>
        <w:instrText xml:space="preserve"> PAGEREF _Toc479866660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"_Toc479866661" </w:instrText>
      </w:r>
      <w:r>
        <w:fldChar w:fldCharType="separate"/>
      </w:r>
      <w:r>
        <w:rPr>
          <w:rStyle w:val="23"/>
        </w:rPr>
        <w:t>4.7</w:t>
      </w:r>
      <w:r>
        <w:tab/>
      </w:r>
      <w:r>
        <w:rPr>
          <w:rStyle w:val="23"/>
          <w:rFonts w:hint="eastAsia"/>
        </w:rPr>
        <w:t>出款状态</w:t>
      </w:r>
      <w:r>
        <w:tab/>
      </w:r>
      <w:r>
        <w:fldChar w:fldCharType="begin"/>
      </w:r>
      <w:r>
        <w:instrText xml:space="preserve"> PAGEREF _Toc479866661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"_Toc479866662" </w:instrText>
      </w:r>
      <w:r>
        <w:fldChar w:fldCharType="separate"/>
      </w:r>
      <w:r>
        <w:rPr>
          <w:rStyle w:val="23"/>
        </w:rPr>
        <w:t>4.8</w:t>
      </w:r>
      <w:r>
        <w:tab/>
      </w:r>
      <w:r>
        <w:rPr>
          <w:rStyle w:val="23"/>
          <w:rFonts w:hint="eastAsia"/>
        </w:rPr>
        <w:t>商户商品类别码</w:t>
      </w:r>
      <w:r>
        <w:tab/>
      </w:r>
      <w:r>
        <w:fldChar w:fldCharType="begin"/>
      </w:r>
      <w:r>
        <w:instrText xml:space="preserve"> PAGEREF _Toc479866662 \h </w:instrText>
      </w:r>
      <w:r>
        <w:fldChar w:fldCharType="separate"/>
      </w:r>
      <w:r>
        <w:t>26</w:t>
      </w:r>
      <w:r>
        <w:fldChar w:fldCharType="end"/>
      </w:r>
      <w:r>
        <w:fldChar w:fldCharType="end"/>
      </w:r>
    </w:p>
    <w:p>
      <w:pPr>
        <w:pStyle w:val="20"/>
        <w:tabs>
          <w:tab w:val="left" w:pos="1050"/>
          <w:tab w:val="right" w:leader="dot" w:pos="8296"/>
        </w:tabs>
        <w:ind w:left="480"/>
      </w:pPr>
      <w:r>
        <w:fldChar w:fldCharType="begin"/>
      </w:r>
      <w:r>
        <w:instrText xml:space="preserve"> HYPERLINK \l "_Toc479866663" </w:instrText>
      </w:r>
      <w:r>
        <w:fldChar w:fldCharType="separate"/>
      </w:r>
      <w:r>
        <w:rPr>
          <w:rStyle w:val="23"/>
        </w:rPr>
        <w:t>4.9</w:t>
      </w:r>
      <w:r>
        <w:tab/>
      </w:r>
      <w:r>
        <w:rPr>
          <w:rStyle w:val="23"/>
          <w:rFonts w:hint="eastAsia"/>
        </w:rPr>
        <w:t>收银台样式</w:t>
      </w:r>
      <w:r>
        <w:tab/>
      </w:r>
      <w:r>
        <w:fldChar w:fldCharType="begin"/>
      </w:r>
      <w:r>
        <w:instrText xml:space="preserve"> PAGEREF _Toc479866663 \h </w:instrText>
      </w:r>
      <w:r>
        <w:fldChar w:fldCharType="separate"/>
      </w:r>
      <w:r>
        <w:t>27</w:t>
      </w:r>
      <w:r>
        <w:fldChar w:fldCharType="end"/>
      </w:r>
      <w:r>
        <w:fldChar w:fldCharType="end"/>
      </w:r>
    </w:p>
    <w:p>
      <w:pPr>
        <w:pStyle w:val="20"/>
        <w:tabs>
          <w:tab w:val="left" w:pos="1050"/>
          <w:tab w:val="right" w:leader="dot" w:pos="8296"/>
        </w:tabs>
        <w:ind w:left="480"/>
      </w:pPr>
      <w:r>
        <w:fldChar w:fldCharType="begin"/>
      </w:r>
      <w:r>
        <w:instrText xml:space="preserve"> HYPERLINK \l "_Toc479866664" </w:instrText>
      </w:r>
      <w:r>
        <w:fldChar w:fldCharType="separate"/>
      </w:r>
      <w:r>
        <w:rPr>
          <w:rStyle w:val="23"/>
        </w:rPr>
        <w:t>4.10</w:t>
      </w:r>
      <w:r>
        <w:tab/>
      </w:r>
      <w:r>
        <w:rPr>
          <w:rStyle w:val="23"/>
        </w:rPr>
        <w:t>RSA</w:t>
      </w:r>
      <w:r>
        <w:rPr>
          <w:rStyle w:val="23"/>
          <w:rFonts w:hint="eastAsia"/>
        </w:rPr>
        <w:t>加密字段值说明</w:t>
      </w:r>
      <w:r>
        <w:tab/>
      </w:r>
      <w:r>
        <w:fldChar w:fldCharType="begin"/>
      </w:r>
      <w:r>
        <w:instrText xml:space="preserve"> PAGEREF _Toc479866664 \h </w:instrText>
      </w:r>
      <w:r>
        <w:fldChar w:fldCharType="separate"/>
      </w:r>
      <w:r>
        <w:t>27</w:t>
      </w:r>
      <w:r>
        <w:fldChar w:fldCharType="end"/>
      </w:r>
      <w:r>
        <w:fldChar w:fldCharType="end"/>
      </w:r>
    </w:p>
    <w:p>
      <w:pPr>
        <w:pStyle w:val="20"/>
        <w:tabs>
          <w:tab w:val="left" w:pos="1050"/>
          <w:tab w:val="right" w:leader="dot" w:pos="8296"/>
        </w:tabs>
        <w:ind w:left="480"/>
      </w:pPr>
      <w:r>
        <w:fldChar w:fldCharType="begin"/>
      </w:r>
      <w:r>
        <w:instrText xml:space="preserve"> HYPERLINK \l "_Toc479866665" </w:instrText>
      </w:r>
      <w:r>
        <w:fldChar w:fldCharType="separate"/>
      </w:r>
      <w:r>
        <w:rPr>
          <w:rStyle w:val="23"/>
        </w:rPr>
        <w:t>4.11</w:t>
      </w:r>
      <w:r>
        <w:tab/>
      </w:r>
      <w:r>
        <w:rPr>
          <w:rStyle w:val="23"/>
          <w:rFonts w:hint="eastAsia"/>
        </w:rPr>
        <w:t>提现状态</w:t>
      </w:r>
      <w:r>
        <w:tab/>
      </w:r>
      <w:r>
        <w:fldChar w:fldCharType="begin"/>
      </w:r>
      <w:r>
        <w:instrText xml:space="preserve"> PAGEREF _Toc479866665 \h </w:instrText>
      </w:r>
      <w:r>
        <w:fldChar w:fldCharType="separate"/>
      </w:r>
      <w:r>
        <w:t>28</w:t>
      </w:r>
      <w:r>
        <w:fldChar w:fldCharType="end"/>
      </w:r>
      <w:r>
        <w:fldChar w:fldCharType="end"/>
      </w:r>
    </w:p>
    <w:p>
      <w:pPr>
        <w:pStyle w:val="40"/>
        <w:numPr>
          <w:ilvl w:val="0"/>
          <w:numId w:val="6"/>
        </w:numPr>
        <w:spacing w:before="312"/>
        <w:ind w:left="1380"/>
      </w:pPr>
      <w:r>
        <w:rPr>
          <w:rFonts w:ascii="黑体" w:hAnsi="黑体"/>
        </w:rPr>
        <w:fldChar w:fldCharType="end"/>
      </w:r>
      <w:bookmarkStart w:id="0" w:name="_Toc444849266"/>
      <w:bookmarkStart w:id="1" w:name="_Toc411242219"/>
      <w:bookmarkStart w:id="2" w:name="_Toc479866630"/>
      <w:r>
        <w:rPr>
          <w:rFonts w:hint="eastAsia"/>
        </w:rPr>
        <w:t>简介</w:t>
      </w:r>
      <w:bookmarkEnd w:id="0"/>
      <w:bookmarkEnd w:id="1"/>
      <w:bookmarkEnd w:id="2"/>
    </w:p>
    <w:p>
      <w:pPr>
        <w:pStyle w:val="36"/>
        <w:numPr>
          <w:ilvl w:val="0"/>
          <w:numId w:val="7"/>
        </w:numPr>
        <w:ind w:leftChars="0"/>
      </w:pPr>
      <w:bookmarkStart w:id="3" w:name="_Toc479866631"/>
      <w:bookmarkStart w:id="4" w:name="_Toc411242220"/>
      <w:r>
        <w:rPr>
          <w:rFonts w:hint="eastAsia"/>
        </w:rPr>
        <w:t>文档说明</w:t>
      </w:r>
      <w:bookmarkEnd w:id="3"/>
    </w:p>
    <w:p>
      <w:pPr>
        <w:pStyle w:val="29"/>
        <w:autoSpaceDE w:val="0"/>
        <w:autoSpaceDN w:val="0"/>
        <w:adjustRightInd w:val="0"/>
        <w:ind w:left="630" w:firstLine="0" w:firstLineChars="0"/>
        <w:jc w:val="left"/>
        <w:rPr>
          <w:rFonts w:hint="eastAsia" w:ascii="黑体" w:hAnsi="黑体" w:eastAsia="黑体" w:cs="黑体"/>
          <w:kern w:val="0"/>
          <w:sz w:val="24"/>
          <w:szCs w:val="24"/>
        </w:rPr>
      </w:pPr>
      <w:r>
        <w:rPr>
          <w:rFonts w:hint="eastAsia" w:ascii="黑体" w:hAnsi="黑体" w:eastAsia="黑体" w:cs="黑体"/>
          <w:kern w:val="0"/>
          <w:sz w:val="24"/>
          <w:szCs w:val="24"/>
        </w:rPr>
        <w:t>本操作文档用来指导畅捷支付商户实现与互联网支付系统的顺利对接。请相关技术开发人员详细阅读本文档。</w:t>
      </w:r>
    </w:p>
    <w:p>
      <w:pPr>
        <w:pStyle w:val="29"/>
        <w:ind w:left="630" w:firstLine="0" w:firstLineChars="0"/>
      </w:pPr>
    </w:p>
    <w:p>
      <w:pPr>
        <w:pStyle w:val="36"/>
        <w:numPr>
          <w:ilvl w:val="0"/>
          <w:numId w:val="7"/>
        </w:numPr>
        <w:ind w:leftChars="0"/>
      </w:pPr>
      <w:bookmarkStart w:id="5" w:name="_Toc479866632"/>
      <w:r>
        <w:rPr>
          <w:rFonts w:hint="eastAsia"/>
        </w:rPr>
        <w:t>总体说明</w:t>
      </w:r>
      <w:bookmarkEnd w:id="4"/>
      <w:bookmarkEnd w:id="5"/>
    </w:p>
    <w:p>
      <w:pPr>
        <w:pStyle w:val="29"/>
        <w:ind w:left="630" w:firstLine="0" w:firstLineChars="0"/>
        <w:rPr>
          <w:rFonts w:hint="eastAsia" w:ascii="黑体" w:hAnsi="黑体" w:eastAsia="黑体" w:cs="黑体"/>
          <w:sz w:val="24"/>
          <w:szCs w:val="24"/>
        </w:rPr>
      </w:pPr>
      <w:r>
        <w:rPr>
          <w:rFonts w:hint="eastAsia" w:ascii="黑体" w:hAnsi="黑体" w:eastAsia="黑体" w:cs="黑体"/>
          <w:sz w:val="24"/>
          <w:szCs w:val="24"/>
        </w:rPr>
        <w:t>商户：注册为畅捷支付的商户，使用</w:t>
      </w:r>
      <w:r>
        <w:rPr>
          <w:rFonts w:hint="eastAsia" w:ascii="黑体" w:hAnsi="黑体" w:eastAsia="黑体" w:cs="黑体"/>
          <w:kern w:val="0"/>
          <w:sz w:val="24"/>
          <w:szCs w:val="24"/>
        </w:rPr>
        <w:t>互联网支付</w:t>
      </w:r>
      <w:r>
        <w:rPr>
          <w:rFonts w:hint="eastAsia" w:ascii="黑体" w:hAnsi="黑体" w:eastAsia="黑体" w:cs="黑体"/>
          <w:sz w:val="24"/>
          <w:szCs w:val="24"/>
        </w:rPr>
        <w:t>系统实现收付款；</w:t>
      </w:r>
    </w:p>
    <w:p>
      <w:pPr>
        <w:pStyle w:val="29"/>
        <w:ind w:left="630" w:firstLine="0" w:firstLineChars="0"/>
        <w:rPr>
          <w:rFonts w:hint="eastAsia" w:ascii="黑体" w:hAnsi="黑体" w:eastAsia="黑体" w:cs="黑体"/>
          <w:sz w:val="24"/>
          <w:szCs w:val="24"/>
        </w:rPr>
      </w:pPr>
      <w:r>
        <w:rPr>
          <w:rFonts w:hint="eastAsia" w:ascii="黑体" w:hAnsi="黑体" w:eastAsia="黑体" w:cs="黑体"/>
          <w:sz w:val="24"/>
          <w:szCs w:val="24"/>
        </w:rPr>
        <w:t>用户：商户平台服务的对象，企业或者个人；</w:t>
      </w:r>
    </w:p>
    <w:p>
      <w:pPr>
        <w:pStyle w:val="42"/>
        <w:ind w:left="480" w:firstLine="420"/>
        <w:rPr>
          <w:rFonts w:ascii="仿宋" w:hAnsi="仿宋" w:eastAsia="仿宋"/>
          <w:color w:val="FF0000"/>
        </w:rPr>
      </w:pPr>
    </w:p>
    <w:p>
      <w:pPr>
        <w:pStyle w:val="36"/>
        <w:numPr>
          <w:ilvl w:val="0"/>
          <w:numId w:val="7"/>
        </w:numPr>
        <w:ind w:leftChars="0"/>
        <w:rPr>
          <w:color w:val="FF0000"/>
        </w:rPr>
      </w:pPr>
      <w:bookmarkStart w:id="6" w:name="_Toc479866633"/>
      <w:r>
        <w:rPr>
          <w:rFonts w:hint="eastAsia"/>
        </w:rPr>
        <w:t>数据交互流程说明</w:t>
      </w:r>
      <w:bookmarkEnd w:id="6"/>
    </w:p>
    <w:p>
      <w:pPr>
        <w:pStyle w:val="42"/>
        <w:ind w:left="480" w:firstLine="420"/>
        <w:rPr>
          <w:rFonts w:ascii="仿宋" w:hAnsi="仿宋" w:eastAsia="仿宋"/>
          <w:b/>
        </w:rPr>
      </w:pPr>
      <w:r>
        <w:drawing>
          <wp:inline distT="0" distB="0" distL="0" distR="0">
            <wp:extent cx="5274310" cy="37395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739798"/>
                    </a:xfrm>
                    <a:prstGeom prst="rect">
                      <a:avLst/>
                    </a:prstGeom>
                  </pic:spPr>
                </pic:pic>
              </a:graphicData>
            </a:graphic>
          </wp:inline>
        </w:drawing>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1.构造请求信息：商户系统根据支付系统提供的接口规则，构造请求信息。</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2.发送请求信息: 把构造的符合规则的数据集合以post请求至指定的URL地址</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3.处理请求信息：畅捷支付收到付款请求数据后，会先进行安全校验和其他验证，通过后便会处理完成这次数据请求。</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4. 用户支付完成后，畅捷支付将支付结果返回商户系统；</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5. 同步通知:畅捷支付会根据商户提供的2.1中return_url参数，在用户当前页面上通过自动跳转的方式跳回商户设定好的页面路径地址（如果2.1中参数return_url为空，则不会进行该操作）。</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6.异步通知：畅捷支付服务器主动发起通知，根据商户提供的2.3.1中notify_url，调用商户在请求时设定好的页面路径（如果商户没设定，则不会进行该操作）。</w:t>
      </w:r>
    </w:p>
    <w:p>
      <w:pPr>
        <w:pStyle w:val="42"/>
        <w:ind w:left="480" w:firstLine="420"/>
        <w:rPr>
          <w:rFonts w:hint="eastAsia" w:ascii="黑体" w:hAnsi="黑体" w:eastAsia="黑体" w:cs="黑体"/>
          <w:sz w:val="24"/>
          <w:szCs w:val="24"/>
        </w:rPr>
      </w:pPr>
      <w:r>
        <w:rPr>
          <w:rFonts w:hint="eastAsia" w:ascii="黑体" w:hAnsi="黑体" w:eastAsia="黑体" w:cs="黑体"/>
          <w:kern w:val="0"/>
          <w:sz w:val="24"/>
          <w:szCs w:val="24"/>
        </w:rPr>
        <w:t>7.</w:t>
      </w:r>
      <w:r>
        <w:rPr>
          <w:rFonts w:hint="eastAsia" w:ascii="黑体" w:hAnsi="黑体" w:eastAsia="黑体" w:cs="黑体"/>
          <w:sz w:val="24"/>
          <w:szCs w:val="24"/>
        </w:rPr>
        <w:t>处理响应信息：商户系统在接收到异步通知的订单结果数据后，可以结合自身网站的业务逻辑进行数据处理。（如订单状态更新）。</w:t>
      </w:r>
    </w:p>
    <w:p>
      <w:pPr>
        <w:pStyle w:val="36"/>
        <w:numPr>
          <w:ilvl w:val="0"/>
          <w:numId w:val="7"/>
        </w:numPr>
        <w:ind w:leftChars="0"/>
      </w:pPr>
      <w:bookmarkStart w:id="7" w:name="_Toc479866634"/>
      <w:r>
        <w:rPr>
          <w:rFonts w:hint="eastAsia"/>
        </w:rPr>
        <w:t>订单规范</w:t>
      </w:r>
      <w:bookmarkEnd w:id="7"/>
    </w:p>
    <w:p>
      <w:pPr>
        <w:rPr>
          <w:rFonts w:hint="eastAsia" w:ascii="黑体" w:hAnsi="黑体" w:eastAsia="黑体" w:cs="黑体"/>
          <w:szCs w:val="18"/>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订单标识：</w:t>
      </w:r>
      <w:r>
        <w:rPr>
          <w:rFonts w:hint="eastAsia" w:ascii="黑体" w:hAnsi="黑体" w:eastAsia="黑体" w:cs="黑体"/>
          <w:szCs w:val="18"/>
        </w:rPr>
        <w:t>商户订单系统用商户网站唯一订单号标识每一笔支付单。</w:t>
      </w:r>
    </w:p>
    <w:p>
      <w:pPr>
        <w:rPr>
          <w:rFonts w:hint="eastAsia" w:ascii="黑体" w:hAnsi="黑体" w:eastAsia="黑体" w:cs="黑体"/>
          <w:szCs w:val="18"/>
        </w:rPr>
      </w:pPr>
      <w:r>
        <w:rPr>
          <w:rFonts w:hint="eastAsia" w:ascii="黑体" w:hAnsi="黑体" w:eastAsia="黑体" w:cs="黑体"/>
          <w:szCs w:val="18"/>
          <w:lang w:val="en-US" w:eastAsia="zh-CN"/>
        </w:rPr>
        <w:t xml:space="preserve">    </w:t>
      </w:r>
      <w:r>
        <w:rPr>
          <w:rFonts w:hint="eastAsia" w:ascii="黑体" w:hAnsi="黑体" w:eastAsia="黑体" w:cs="黑体"/>
          <w:szCs w:val="18"/>
        </w:rPr>
        <w:t>畅捷支付用支付平台交易订单号标识进入系统的订单。</w:t>
      </w:r>
    </w:p>
    <w:p>
      <w:pPr>
        <w:ind w:left="360"/>
        <w:rPr>
          <w:rFonts w:hint="eastAsia" w:ascii="黑体" w:hAnsi="黑体" w:eastAsia="黑体" w:cs="黑体"/>
        </w:rPr>
      </w:pPr>
    </w:p>
    <w:p>
      <w:pPr>
        <w:rPr>
          <w:rFonts w:hint="eastAsia" w:ascii="黑体" w:hAnsi="黑体" w:eastAsia="黑体" w:cs="黑体"/>
          <w:szCs w:val="18"/>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订单防重：</w:t>
      </w:r>
      <w:r>
        <w:rPr>
          <w:rFonts w:hint="eastAsia" w:ascii="黑体" w:hAnsi="黑体" w:eastAsia="黑体" w:cs="黑体"/>
          <w:szCs w:val="18"/>
        </w:rPr>
        <w:t>接入畅捷支付的商户必须保证：</w:t>
      </w:r>
      <w:r>
        <w:rPr>
          <w:rFonts w:hint="eastAsia" w:ascii="黑体" w:hAnsi="黑体" w:eastAsia="黑体" w:cs="黑体"/>
          <w:b w:val="0"/>
          <w:bCs w:val="0"/>
          <w:szCs w:val="21"/>
        </w:rPr>
        <w:t>商户网站订单号必须唯一</w:t>
      </w:r>
      <w:r>
        <w:rPr>
          <w:rFonts w:hint="eastAsia" w:ascii="黑体" w:hAnsi="黑体" w:eastAsia="黑体" w:cs="黑体"/>
          <w:b w:val="0"/>
          <w:bCs w:val="0"/>
          <w:color w:val="7030A0"/>
        </w:rPr>
        <w:t>，</w:t>
      </w:r>
      <w:r>
        <w:rPr>
          <w:rFonts w:hint="eastAsia" w:ascii="黑体" w:hAnsi="黑体" w:eastAsia="黑体" w:cs="黑体"/>
          <w:szCs w:val="18"/>
        </w:rPr>
        <w:t>在畅捷支付系统内，</w:t>
      </w:r>
      <w:r>
        <w:rPr>
          <w:rFonts w:hint="eastAsia" w:ascii="黑体" w:hAnsi="黑体" w:eastAsia="黑体" w:cs="黑体"/>
          <w:b w:val="0"/>
          <w:bCs w:val="0"/>
          <w:szCs w:val="21"/>
        </w:rPr>
        <w:t>商户号、商户订单号</w:t>
      </w:r>
      <w:r>
        <w:rPr>
          <w:rFonts w:hint="eastAsia" w:ascii="黑体" w:hAnsi="黑体" w:eastAsia="黑体" w:cs="黑体"/>
          <w:szCs w:val="18"/>
        </w:rPr>
        <w:t>决定唯一一笔订单；</w:t>
      </w:r>
    </w:p>
    <w:p>
      <w:pPr>
        <w:ind w:left="630"/>
        <w:rPr>
          <w:rFonts w:hint="eastAsia" w:ascii="黑体" w:hAnsi="黑体" w:eastAsia="黑体" w:cs="黑体"/>
        </w:rPr>
      </w:pPr>
    </w:p>
    <w:p>
      <w:pPr>
        <w:rPr>
          <w:rFonts w:hint="eastAsia" w:ascii="黑体" w:hAnsi="黑体" w:eastAsia="黑体" w:cs="黑体"/>
        </w:rPr>
      </w:pP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二次支付：</w:t>
      </w:r>
      <w:r>
        <w:rPr>
          <w:rFonts w:hint="eastAsia" w:ascii="黑体" w:hAnsi="黑体" w:eastAsia="黑体" w:cs="黑体"/>
          <w:szCs w:val="18"/>
        </w:rPr>
        <w:t>如果</w:t>
      </w:r>
      <w:r>
        <w:rPr>
          <w:rFonts w:hint="eastAsia" w:ascii="黑体" w:hAnsi="黑体" w:eastAsia="黑体" w:cs="黑体"/>
          <w:b w:val="0"/>
          <w:bCs w:val="0"/>
          <w:szCs w:val="21"/>
        </w:rPr>
        <w:t>商户网站订单号</w:t>
      </w:r>
      <w:r>
        <w:rPr>
          <w:rFonts w:hint="eastAsia" w:ascii="黑体" w:hAnsi="黑体" w:eastAsia="黑体" w:cs="黑体"/>
          <w:szCs w:val="18"/>
        </w:rPr>
        <w:t>畅捷支付平台没有完成支付，则允许支付未完成的订单需继续支付，不能调用订单支付接口，需要调用继续支付接口。</w:t>
      </w:r>
    </w:p>
    <w:p/>
    <w:p>
      <w:pPr>
        <w:pStyle w:val="36"/>
        <w:numPr>
          <w:ilvl w:val="0"/>
          <w:numId w:val="7"/>
        </w:numPr>
        <w:ind w:leftChars="0"/>
      </w:pPr>
      <w:bookmarkStart w:id="8" w:name="_Toc479866635"/>
      <w:r>
        <w:rPr>
          <w:rFonts w:hint="eastAsia"/>
        </w:rPr>
        <w:t>日期规范</w:t>
      </w:r>
      <w:bookmarkEnd w:id="8"/>
    </w:p>
    <w:p>
      <w:pPr>
        <w:pStyle w:val="29"/>
        <w:ind w:left="630" w:firstLine="0" w:firstLineChars="0"/>
        <w:rPr>
          <w:rFonts w:ascii="黑体" w:hAnsi="黑体" w:eastAsia="黑体"/>
          <w:sz w:val="24"/>
          <w:szCs w:val="24"/>
        </w:rPr>
      </w:pPr>
      <w:r>
        <w:rPr>
          <w:rFonts w:hint="eastAsia" w:ascii="黑体" w:hAnsi="黑体" w:eastAsia="黑体"/>
          <w:sz w:val="24"/>
          <w:szCs w:val="24"/>
        </w:rPr>
        <w:t>规定：所有给商户的清算和统计数据都以畅捷支付平台的清算日期为准。</w:t>
      </w:r>
    </w:p>
    <w:p>
      <w:pPr>
        <w:pStyle w:val="36"/>
        <w:numPr>
          <w:ilvl w:val="0"/>
          <w:numId w:val="7"/>
        </w:numPr>
        <w:ind w:leftChars="0"/>
      </w:pPr>
      <w:bookmarkStart w:id="9" w:name="_Toc479866636"/>
      <w:r>
        <w:rPr>
          <w:rFonts w:hint="eastAsia"/>
        </w:rPr>
        <w:t>接口规范</w:t>
      </w:r>
      <w:bookmarkEnd w:id="9"/>
    </w:p>
    <w:p>
      <w:pPr>
        <w:pStyle w:val="13"/>
        <w:rPr>
          <w:rFonts w:ascii="黑体" w:hAnsi="黑体" w:eastAsia="黑体" w:cstheme="minorBidi"/>
          <w:sz w:val="24"/>
          <w:szCs w:val="24"/>
        </w:rPr>
      </w:pPr>
      <w:r>
        <w:rPr>
          <w:rFonts w:hint="eastAsia" w:ascii="黑体" w:hAnsi="黑体" w:eastAsia="黑体" w:cstheme="minorBidi"/>
          <w:sz w:val="24"/>
          <w:szCs w:val="24"/>
          <w:lang w:val="en-US" w:eastAsia="zh-CN"/>
        </w:rPr>
        <w:t xml:space="preserve"> </w:t>
      </w:r>
      <w:r>
        <w:rPr>
          <w:rFonts w:hint="eastAsia" w:ascii="黑体" w:hAnsi="黑体" w:eastAsia="黑体" w:cstheme="minorBidi"/>
          <w:sz w:val="24"/>
          <w:szCs w:val="24"/>
        </w:rPr>
        <w:t>商户网站系统和支付系统之间通过https协议来进行通信，接口以URL的形式提供以post的请求方式处理，接口说明中描述了post的请求参数。</w:t>
      </w:r>
    </w:p>
    <w:p>
      <w:pPr>
        <w:pStyle w:val="13"/>
        <w:rPr>
          <w:rFonts w:ascii="黑体" w:hAnsi="黑体" w:eastAsia="黑体" w:cstheme="minorBidi"/>
          <w:szCs w:val="18"/>
        </w:rPr>
      </w:pPr>
    </w:p>
    <w:p>
      <w:pPr>
        <w:pStyle w:val="40"/>
        <w:numPr>
          <w:ilvl w:val="0"/>
          <w:numId w:val="6"/>
        </w:numPr>
        <w:spacing w:before="312"/>
        <w:ind w:left="1380"/>
      </w:pPr>
      <w:bookmarkStart w:id="10" w:name="_Toc411242221"/>
      <w:bookmarkStart w:id="11" w:name="_Toc479866637"/>
      <w:r>
        <w:rPr>
          <w:rFonts w:hint="eastAsia"/>
        </w:rPr>
        <w:t>接口说明</w:t>
      </w:r>
      <w:bookmarkEnd w:id="10"/>
      <w:bookmarkEnd w:id="11"/>
      <w:bookmarkStart w:id="12" w:name="_Toc371411258"/>
      <w:bookmarkEnd w:id="12"/>
      <w:bookmarkStart w:id="13" w:name="_Toc372807703"/>
      <w:bookmarkEnd w:id="13"/>
      <w:bookmarkStart w:id="14" w:name="_Toc371614239"/>
      <w:bookmarkEnd w:id="14"/>
      <w:bookmarkStart w:id="15" w:name="_Toc371943565"/>
      <w:bookmarkEnd w:id="15"/>
      <w:bookmarkStart w:id="16" w:name="_Toc375832746"/>
      <w:bookmarkEnd w:id="16"/>
      <w:bookmarkStart w:id="17" w:name="_Toc373942586"/>
      <w:bookmarkEnd w:id="17"/>
      <w:bookmarkStart w:id="18" w:name="_Toc409428500"/>
      <w:bookmarkEnd w:id="18"/>
      <w:bookmarkStart w:id="19" w:name="_Toc409534930"/>
      <w:bookmarkEnd w:id="19"/>
      <w:bookmarkStart w:id="20" w:name="_Toc409192225"/>
      <w:bookmarkEnd w:id="20"/>
      <w:bookmarkStart w:id="21" w:name="_Toc371411257"/>
      <w:bookmarkEnd w:id="21"/>
      <w:bookmarkStart w:id="22" w:name="_Toc409429279"/>
      <w:bookmarkEnd w:id="22"/>
      <w:bookmarkStart w:id="23" w:name="_Toc381877125"/>
      <w:bookmarkEnd w:id="23"/>
      <w:bookmarkStart w:id="24" w:name="_Toc374177082"/>
      <w:bookmarkEnd w:id="24"/>
      <w:bookmarkStart w:id="25" w:name="_Toc371614851"/>
      <w:bookmarkEnd w:id="25"/>
      <w:bookmarkStart w:id="26" w:name="_Toc409428614"/>
      <w:bookmarkEnd w:id="26"/>
      <w:bookmarkStart w:id="27" w:name="_Toc409428684"/>
      <w:bookmarkEnd w:id="27"/>
      <w:bookmarkStart w:id="28" w:name="_Toc373854859"/>
      <w:bookmarkEnd w:id="28"/>
      <w:bookmarkStart w:id="29" w:name="_Toc381877124"/>
      <w:bookmarkEnd w:id="29"/>
      <w:bookmarkStart w:id="30" w:name="_Toc374013599"/>
      <w:bookmarkEnd w:id="30"/>
      <w:bookmarkStart w:id="31" w:name="_Toc409428740"/>
      <w:bookmarkEnd w:id="31"/>
      <w:bookmarkStart w:id="32" w:name="_Toc381885782"/>
      <w:bookmarkEnd w:id="32"/>
      <w:bookmarkStart w:id="33" w:name="_Toc409534929"/>
      <w:bookmarkEnd w:id="33"/>
      <w:bookmarkStart w:id="34" w:name="_Toc375832747"/>
      <w:bookmarkEnd w:id="34"/>
      <w:bookmarkStart w:id="35" w:name="_Toc409428499"/>
      <w:bookmarkEnd w:id="35"/>
      <w:bookmarkStart w:id="36" w:name="_Toc371606965"/>
      <w:bookmarkEnd w:id="36"/>
      <w:bookmarkStart w:id="37" w:name="_Toc381885783"/>
      <w:bookmarkEnd w:id="37"/>
      <w:bookmarkStart w:id="38" w:name="_Toc409428739"/>
      <w:bookmarkEnd w:id="38"/>
      <w:bookmarkStart w:id="39" w:name="_Toc409428613"/>
      <w:bookmarkEnd w:id="39"/>
      <w:bookmarkStart w:id="40" w:name="_Toc409192878"/>
      <w:bookmarkEnd w:id="40"/>
      <w:bookmarkStart w:id="41" w:name="_Toc409429278"/>
      <w:bookmarkEnd w:id="41"/>
      <w:bookmarkStart w:id="42" w:name="_Toc375843428"/>
      <w:bookmarkEnd w:id="42"/>
      <w:bookmarkStart w:id="43" w:name="_Toc409428685"/>
      <w:bookmarkEnd w:id="43"/>
      <w:bookmarkStart w:id="44" w:name="_Toc372807702"/>
      <w:bookmarkEnd w:id="44"/>
      <w:bookmarkStart w:id="45" w:name="_Toc374177083"/>
      <w:bookmarkEnd w:id="45"/>
      <w:bookmarkStart w:id="46" w:name="_Toc373942585"/>
      <w:bookmarkEnd w:id="46"/>
      <w:bookmarkStart w:id="47" w:name="_Toc371943566"/>
      <w:bookmarkEnd w:id="47"/>
      <w:bookmarkStart w:id="48" w:name="_Toc371614238"/>
      <w:bookmarkEnd w:id="48"/>
      <w:bookmarkStart w:id="49" w:name="_Toc409192224"/>
      <w:bookmarkEnd w:id="49"/>
      <w:bookmarkStart w:id="50" w:name="_Toc371614852"/>
      <w:bookmarkEnd w:id="50"/>
      <w:bookmarkStart w:id="51" w:name="_Toc409192877"/>
      <w:bookmarkEnd w:id="51"/>
      <w:bookmarkStart w:id="52" w:name="_Toc373854860"/>
      <w:bookmarkEnd w:id="52"/>
      <w:bookmarkStart w:id="53" w:name="_Toc371693426"/>
      <w:bookmarkEnd w:id="53"/>
      <w:bookmarkStart w:id="54" w:name="_Toc371693427"/>
      <w:bookmarkEnd w:id="54"/>
      <w:bookmarkStart w:id="55" w:name="_Toc371606964"/>
      <w:bookmarkEnd w:id="55"/>
      <w:bookmarkStart w:id="56" w:name="_Toc375843429"/>
      <w:bookmarkEnd w:id="56"/>
      <w:bookmarkStart w:id="57" w:name="_Toc374013598"/>
      <w:bookmarkEnd w:id="57"/>
    </w:p>
    <w:p>
      <w:pPr>
        <w:autoSpaceDE w:val="0"/>
        <w:autoSpaceDN w:val="0"/>
        <w:adjustRightInd w:val="0"/>
        <w:rPr>
          <w:rFonts w:ascii="黑体" w:hAnsi="黑体" w:eastAsia="黑体"/>
          <w:color w:val="auto"/>
          <w:szCs w:val="18"/>
        </w:rPr>
      </w:pPr>
      <w:r>
        <w:rPr>
          <w:rFonts w:hint="eastAsia" w:ascii="黑体" w:hAnsi="黑体" w:eastAsia="黑体"/>
          <w:color w:val="auto"/>
          <w:szCs w:val="18"/>
          <w:lang w:val="en-US" w:eastAsia="zh-CN"/>
        </w:rPr>
        <w:t xml:space="preserve">      </w:t>
      </w:r>
      <w:r>
        <w:rPr>
          <w:rFonts w:hint="eastAsia" w:ascii="黑体" w:hAnsi="黑体" w:eastAsia="黑体"/>
          <w:color w:val="auto"/>
          <w:szCs w:val="18"/>
        </w:rPr>
        <w:t>接入之前请明确请求地址，该地址根据客户域名定制配置。</w:t>
      </w:r>
    </w:p>
    <w:p>
      <w:pPr>
        <w:pStyle w:val="36"/>
        <w:numPr>
          <w:ilvl w:val="0"/>
          <w:numId w:val="8"/>
        </w:numPr>
        <w:ind w:leftChars="0"/>
      </w:pPr>
      <w:bookmarkStart w:id="58" w:name="_Toc411242222"/>
      <w:bookmarkStart w:id="59" w:name="_Toc479866638"/>
      <w:r>
        <w:rPr>
          <w:rFonts w:hint="eastAsia"/>
        </w:rPr>
        <w:t>请求基本参数</w:t>
      </w:r>
      <w:bookmarkEnd w:id="58"/>
      <w:bookmarkEnd w:id="59"/>
    </w:p>
    <w:p>
      <w:pPr>
        <w:pStyle w:val="42"/>
      </w:pPr>
      <w:r>
        <w:rPr>
          <w:rFonts w:hint="eastAsia"/>
          <w:b w:val="0"/>
          <w:bCs w:val="0"/>
          <w:color w:val="auto"/>
          <w:sz w:val="24"/>
          <w:szCs w:val="24"/>
          <w:lang w:val="en-US" w:eastAsia="zh-CN"/>
        </w:rPr>
        <w:t xml:space="preserve">  </w:t>
      </w:r>
      <w:r>
        <w:rPr>
          <w:rFonts w:hint="eastAsia"/>
          <w:b w:val="0"/>
          <w:bCs w:val="0"/>
          <w:color w:val="auto"/>
          <w:sz w:val="24"/>
          <w:szCs w:val="24"/>
        </w:rPr>
        <w:t>注</w:t>
      </w:r>
      <w:r>
        <w:rPr>
          <w:b w:val="0"/>
          <w:bCs w:val="0"/>
          <w:color w:val="auto"/>
          <w:sz w:val="24"/>
          <w:szCs w:val="24"/>
        </w:rPr>
        <w:t>：</w:t>
      </w:r>
      <w:r>
        <w:rPr>
          <w:rFonts w:hint="eastAsia"/>
          <w:b w:val="0"/>
          <w:bCs w:val="0"/>
          <w:color w:val="auto"/>
          <w:sz w:val="24"/>
          <w:szCs w:val="24"/>
        </w:rPr>
        <w:t>请求基本参数是下面所有请求接口都要加上的。</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985"/>
        <w:gridCol w:w="1483"/>
        <w:gridCol w:w="1326"/>
        <w:gridCol w:w="2095"/>
        <w:gridCol w:w="791"/>
        <w:gridCol w:w="184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98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48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32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20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79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8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color w:val="000000"/>
                <w:sz w:val="18"/>
                <w:szCs w:val="18"/>
              </w:rPr>
            </w:pPr>
            <w:r>
              <w:rPr>
                <w:rFonts w:hint="eastAsia" w:cs="宋体" w:asciiTheme="minorEastAsia" w:hAnsiTheme="minorEastAsia"/>
                <w:b/>
                <w:color w:val="000000"/>
                <w:sz w:val="18"/>
                <w:szCs w:val="18"/>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bookmarkStart w:id="60" w:name="OLE_LINK8"/>
            <w:bookmarkStart w:id="61" w:name="OLE_LINK7"/>
            <w:r>
              <w:rPr>
                <w:rFonts w:cs="Arial" w:asciiTheme="majorHAnsi" w:hAnsiTheme="majorHAnsi"/>
                <w:color w:val="000000"/>
                <w:sz w:val="18"/>
                <w:szCs w:val="18"/>
              </w:rPr>
              <w:t>service</w:t>
            </w:r>
            <w:bookmarkEnd w:id="60"/>
            <w:bookmarkEnd w:id="61"/>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接口名称</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String(64)</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接口名称。</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asciiTheme="majorHAnsi" w:hAnsiTheme="majorHAnsi"/>
                <w:b/>
                <w:sz w:val="18"/>
                <w:szCs w:val="18"/>
              </w:rPr>
              <w:t>例：</w:t>
            </w:r>
            <w:r>
              <w:rPr>
                <w:rFonts w:hint="eastAsia"/>
              </w:rPr>
              <w:t>cjt_create_instant_trade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version</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接口版本</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Number(5)</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接口版本，目前只有固定值</w:t>
            </w:r>
            <w:r>
              <w:rPr>
                <w:rFonts w:cs="宋体" w:asciiTheme="majorHAnsi" w:hAnsiTheme="majorHAnsi"/>
                <w:color w:val="000000"/>
                <w:sz w:val="18"/>
                <w:szCs w:val="18"/>
              </w:rPr>
              <w:t>1.0</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bookmarkStart w:id="62" w:name="OLE_LINK6"/>
            <w:bookmarkStart w:id="63" w:name="OLE_LINK5"/>
            <w:r>
              <w:rPr>
                <w:rFonts w:cs="Arial" w:asciiTheme="majorHAnsi" w:hAnsiTheme="majorHAnsi"/>
                <w:color w:val="000000"/>
                <w:sz w:val="18"/>
                <w:szCs w:val="18"/>
              </w:rPr>
              <w:t>partner _id</w:t>
            </w:r>
            <w:bookmarkEnd w:id="62"/>
            <w:bookmarkEnd w:id="63"/>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宋体" w:asciiTheme="minorEastAsia" w:hAnsiTheme="minorEastAsia"/>
                <w:color w:val="000000"/>
                <w:sz w:val="18"/>
                <w:szCs w:val="18"/>
              </w:rPr>
              <w:t>合作者身份</w:t>
            </w:r>
            <w:r>
              <w:rPr>
                <w:rFonts w:cs="Arial" w:asciiTheme="majorHAnsi" w:hAnsiTheme="majorHAnsi"/>
                <w:color w:val="000000"/>
                <w:sz w:val="18"/>
                <w:szCs w:val="18"/>
              </w:rPr>
              <w:t>ID</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String(32)</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签约合作方的唯一用户号</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2088001159940003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_input_charset</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参数编码字符集</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商户网站使用的编码格式，如</w:t>
            </w:r>
            <w:r>
              <w:rPr>
                <w:rFonts w:cs="Arial" w:asciiTheme="majorHAnsi" w:hAnsiTheme="majorHAnsi"/>
                <w:color w:val="000000"/>
                <w:sz w:val="18"/>
                <w:szCs w:val="18"/>
              </w:rPr>
              <w:t>utf-8</w:t>
            </w:r>
            <w:r>
              <w:rPr>
                <w:rFonts w:cs="宋体" w:asciiTheme="majorHAnsi" w:hAnsiTheme="minorEastAsia"/>
                <w:color w:val="000000"/>
                <w:sz w:val="18"/>
                <w:szCs w:val="18"/>
              </w:rPr>
              <w:t>、</w:t>
            </w:r>
            <w:r>
              <w:rPr>
                <w:rFonts w:cs="Arial" w:asciiTheme="majorHAnsi" w:hAnsiTheme="majorHAnsi"/>
                <w:color w:val="000000"/>
                <w:sz w:val="18"/>
                <w:szCs w:val="18"/>
              </w:rPr>
              <w:t>gbk</w:t>
            </w:r>
            <w:r>
              <w:rPr>
                <w:rFonts w:cs="宋体" w:asciiTheme="majorHAnsi" w:hAnsiTheme="minorEastAsia"/>
                <w:color w:val="000000"/>
                <w:sz w:val="18"/>
                <w:szCs w:val="18"/>
              </w:rPr>
              <w:t>、</w:t>
            </w:r>
            <w:r>
              <w:rPr>
                <w:rFonts w:cs="Arial" w:asciiTheme="majorHAnsi" w:hAnsiTheme="majorHAnsi"/>
                <w:color w:val="000000"/>
                <w:sz w:val="18"/>
                <w:szCs w:val="18"/>
              </w:rPr>
              <w:t>gb2312</w:t>
            </w:r>
            <w:r>
              <w:rPr>
                <w:rFonts w:hint="eastAsia" w:cs="宋体" w:asciiTheme="minorEastAsia" w:hAnsiTheme="minorEastAsia"/>
                <w:color w:val="000000"/>
                <w:sz w:val="18"/>
                <w:szCs w:val="18"/>
              </w:rPr>
              <w:t>等</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sign</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String(256)</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参见</w:t>
            </w:r>
            <w:r>
              <w:rPr>
                <w:rFonts w:cs="宋体" w:asciiTheme="minorEastAsia" w:hAnsiTheme="minorEastAsia"/>
                <w:color w:val="000000"/>
                <w:sz w:val="18"/>
                <w:szCs w:val="18"/>
              </w:rPr>
              <w:t>“</w:t>
            </w:r>
            <w:r>
              <w:rPr>
                <w:rFonts w:hint="eastAsia" w:cs="宋体" w:asciiTheme="minorEastAsia" w:hAnsiTheme="minorEastAsia"/>
                <w:color w:val="000000"/>
                <w:sz w:val="18"/>
                <w:szCs w:val="18"/>
              </w:rPr>
              <w:t>签名机制</w:t>
            </w:r>
            <w:r>
              <w:rPr>
                <w:rFonts w:cs="宋体" w:asciiTheme="minorEastAsia" w:hAnsiTheme="minorEastAsia"/>
                <w:color w:val="000000"/>
                <w:sz w:val="18"/>
                <w:szCs w:val="18"/>
              </w:rPr>
              <w:t>”</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e8qdwl9caset5zugii2r7q0k8ikopxor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sign_type</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签名方式</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签名方式只支持</w:t>
            </w:r>
            <w:r>
              <w:rPr>
                <w:rFonts w:cs="Arial" w:asciiTheme="majorHAnsi" w:hAnsiTheme="majorHAnsi"/>
                <w:color w:val="000000"/>
                <w:sz w:val="18"/>
                <w:szCs w:val="18"/>
              </w:rPr>
              <w:t>RSA</w:t>
            </w:r>
            <w:r>
              <w:rPr>
                <w:rFonts w:cs="宋体" w:asciiTheme="majorHAnsi" w:hAnsiTheme="minorEastAsia"/>
                <w:color w:val="000000"/>
                <w:sz w:val="18"/>
                <w:szCs w:val="18"/>
              </w:rPr>
              <w:t>、</w:t>
            </w:r>
            <w:r>
              <w:rPr>
                <w:rFonts w:cs="Arial" w:asciiTheme="majorHAnsi" w:hAnsiTheme="majorHAnsi"/>
                <w:color w:val="000000"/>
                <w:sz w:val="18"/>
                <w:szCs w:val="18"/>
              </w:rPr>
              <w:t>MD5</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color w:val="000000"/>
                <w:sz w:val="18"/>
                <w:szCs w:val="18"/>
              </w:rPr>
            </w:pPr>
            <w:r>
              <w:rPr>
                <w:rFonts w:hint="eastAsia" w:cs="宋体" w:asciiTheme="minorEastAsia" w:hAnsiTheme="minorEastAsia"/>
                <w:color w:val="000000"/>
                <w:sz w:val="18"/>
                <w:szCs w:val="18"/>
              </w:rPr>
              <w:t>不可空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MD5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return_url</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页面跳转同步返回页面路径</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String(1000)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处理完请求后，当前页面自动跳转到商户网站里指定页面的</w:t>
            </w:r>
            <w:r>
              <w:rPr>
                <w:rFonts w:cs="Arial" w:asciiTheme="majorHAnsi" w:hAnsiTheme="majorHAnsi"/>
                <w:color w:val="000000"/>
                <w:sz w:val="18"/>
                <w:szCs w:val="18"/>
              </w:rPr>
              <w:t>http</w:t>
            </w:r>
            <w:r>
              <w:rPr>
                <w:rFonts w:hint="eastAsia" w:cs="Arial" w:asciiTheme="minorEastAsia" w:hAnsiTheme="minorEastAsia"/>
                <w:color w:val="000000"/>
                <w:sz w:val="18"/>
                <w:szCs w:val="18"/>
              </w:rPr>
              <w:t>路径。空则不会进行该操作。</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http://mas.test.custom.net/atinterface/receive_return.htm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98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memo</w:t>
            </w:r>
          </w:p>
        </w:tc>
        <w:tc>
          <w:tcPr>
            <w:tcW w:w="148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备注</w:t>
            </w:r>
          </w:p>
        </w:tc>
        <w:tc>
          <w:tcPr>
            <w:tcW w:w="13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String(1000)</w:t>
            </w:r>
          </w:p>
        </w:tc>
        <w:tc>
          <w:tcPr>
            <w:tcW w:w="209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说明信息</w:t>
            </w:r>
          </w:p>
        </w:tc>
        <w:tc>
          <w:tcPr>
            <w:tcW w:w="791"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inorEastAsia" w:hAnsiTheme="minorEastAsia"/>
                <w:color w:val="000000"/>
                <w:sz w:val="18"/>
                <w:szCs w:val="18"/>
              </w:rPr>
            </w:pPr>
            <w:r>
              <w:rPr>
                <w:rFonts w:hint="eastAsia" w:cs="Arial" w:asciiTheme="minorEastAsia" w:hAnsiTheme="minorEastAsia"/>
                <w:color w:val="000000"/>
                <w:sz w:val="18"/>
                <w:szCs w:val="18"/>
              </w:rPr>
              <w:t>可空</w:t>
            </w:r>
          </w:p>
        </w:tc>
        <w:tc>
          <w:tcPr>
            <w:tcW w:w="18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bl>
    <w:p>
      <w:pPr>
        <w:pStyle w:val="38"/>
        <w:spacing w:after="156"/>
      </w:pPr>
      <w:r>
        <w:rPr>
          <w:rFonts w:hint="eastAsia"/>
        </w:rPr>
        <w:t xml:space="preserve">表- </w:t>
      </w:r>
      <w:r>
        <w:fldChar w:fldCharType="begin"/>
      </w:r>
      <w:r>
        <w:rPr>
          <w:rFonts w:hint="eastAsia"/>
        </w:rPr>
        <w:instrText xml:space="preserve">SEQ 表- \* ARABIC</w:instrText>
      </w:r>
      <w:r>
        <w:fldChar w:fldCharType="separate"/>
      </w:r>
      <w:r>
        <w:t>1</w:t>
      </w:r>
      <w:r>
        <w:fldChar w:fldCharType="end"/>
      </w:r>
    </w:p>
    <w:p>
      <w:pPr>
        <w:pStyle w:val="36"/>
        <w:numPr>
          <w:ilvl w:val="0"/>
          <w:numId w:val="8"/>
        </w:numPr>
        <w:ind w:leftChars="0"/>
      </w:pPr>
      <w:bookmarkStart w:id="64" w:name="_Toc411242223"/>
      <w:bookmarkStart w:id="65" w:name="_Toc479866639"/>
      <w:r>
        <w:rPr>
          <w:rFonts w:hint="eastAsia"/>
        </w:rPr>
        <w:t>同步返回基本参数</w:t>
      </w:r>
      <w:bookmarkEnd w:id="64"/>
      <w:bookmarkEnd w:id="65"/>
    </w:p>
    <w:p>
      <w:pPr>
        <w:pStyle w:val="42"/>
        <w:ind w:left="480" w:firstLine="420"/>
        <w:rPr>
          <w:sz w:val="24"/>
          <w:szCs w:val="24"/>
        </w:rPr>
      </w:pPr>
      <w:r>
        <w:rPr>
          <w:rFonts w:hint="eastAsia"/>
          <w:sz w:val="24"/>
          <w:szCs w:val="24"/>
        </w:rPr>
        <w:t>部分接口调用接口成功或者异常时，会同步返回。注意：这里的成功只是调用接口成功，不代表业务的成功，业务是否成功，依赖异步通知消息。</w:t>
      </w:r>
    </w:p>
    <w:p>
      <w:pPr>
        <w:pStyle w:val="42"/>
        <w:ind w:left="480" w:firstLine="420"/>
        <w:rPr>
          <w:rFonts w:ascii="黑体" w:hAnsi="黑体"/>
          <w:sz w:val="24"/>
          <w:szCs w:val="24"/>
        </w:rPr>
      </w:pPr>
      <w:r>
        <w:rPr>
          <w:rFonts w:hint="eastAsia" w:ascii="黑体" w:hAnsi="黑体"/>
          <w:sz w:val="24"/>
          <w:szCs w:val="24"/>
        </w:rPr>
        <w:t>同步返回时，需要的基本参数：</w:t>
      </w:r>
    </w:p>
    <w:tbl>
      <w:tblPr>
        <w:tblStyle w:val="24"/>
        <w:tblW w:w="8287"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40"/>
        <w:gridCol w:w="1028"/>
        <w:gridCol w:w="1425"/>
        <w:gridCol w:w="999"/>
        <w:gridCol w:w="1553"/>
        <w:gridCol w:w="194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4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rPr>
                <w:rFonts w:hint="eastAsia"/>
              </w:rPr>
              <w:t>参数</w:t>
            </w:r>
          </w:p>
        </w:tc>
        <w:tc>
          <w:tcPr>
            <w:tcW w:w="10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rPr>
                <w:rFonts w:hint="eastAsia"/>
              </w:rPr>
              <w:t>参数名称</w:t>
            </w:r>
          </w:p>
        </w:tc>
        <w:tc>
          <w:tcPr>
            <w:tcW w:w="142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rPr>
                <w:rFonts w:hint="eastAsia"/>
              </w:rPr>
              <w:t>类型</w:t>
            </w:r>
          </w:p>
          <w:p>
            <w:pPr>
              <w:pStyle w:val="30"/>
            </w:pPr>
            <w:r>
              <w:rPr>
                <w:rFonts w:hint="eastAsia"/>
              </w:rPr>
              <w:t>（长度范围）</w:t>
            </w:r>
          </w:p>
        </w:tc>
        <w:tc>
          <w:tcPr>
            <w:tcW w:w="9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rPr>
                <w:rFonts w:hint="eastAsia"/>
              </w:rPr>
              <w:t>参数说明</w:t>
            </w:r>
          </w:p>
        </w:tc>
        <w:tc>
          <w:tcPr>
            <w:tcW w:w="155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rPr>
                <w:rFonts w:hint="eastAsia"/>
              </w:rPr>
              <w:t>是否</w:t>
            </w:r>
          </w:p>
          <w:p>
            <w:pPr>
              <w:pStyle w:val="30"/>
            </w:pPr>
            <w:r>
              <w:rPr>
                <w:rFonts w:hint="eastAsia"/>
              </w:rPr>
              <w:t>可为空</w:t>
            </w:r>
          </w:p>
        </w:tc>
        <w:tc>
          <w:tcPr>
            <w:tcW w:w="19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287" w:type="dxa"/>
            <w:gridSpan w:val="6"/>
            <w:tcBorders>
              <w:top w:val="single" w:color="538DD4" w:sz="8" w:space="0"/>
              <w:left w:val="single" w:color="538DD4" w:sz="8" w:space="0"/>
              <w:bottom w:val="single" w:color="538DD4" w:sz="8" w:space="0"/>
              <w:right w:val="single" w:color="538DD4" w:sz="8" w:space="0"/>
            </w:tcBorders>
            <w:vAlign w:val="center"/>
          </w:tcPr>
          <w:p>
            <w:pPr>
              <w:pStyle w:val="34"/>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32"/>
              <w:rPr>
                <w:rFonts w:asciiTheme="majorHAnsi" w:hAnsiTheme="majorHAnsi"/>
              </w:rPr>
            </w:pPr>
            <w:r>
              <w:rPr>
                <w:rFonts w:cs="Arial" w:asciiTheme="majorHAnsi" w:hAnsiTheme="majorHAnsi"/>
              </w:rPr>
              <w:t xml:space="preserve">is_success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成功标识</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asciiTheme="majorHAnsi" w:hAnsiTheme="majorHAnsi"/>
              </w:rPr>
            </w:pPr>
            <w:r>
              <w:rPr>
                <w:rFonts w:asciiTheme="majorHAnsi" w:hAnsiTheme="majorHAnsi"/>
              </w:rPr>
              <w:t xml:space="preserve">String(1)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表示接口调用是否成功，并不表明业务处理结果。</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32"/>
            </w:pPr>
            <w:r>
              <w:t xml:space="preserve">T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 xml:space="preserve">partner_id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32"/>
              <w:rPr>
                <w:rFonts w:cs="Arial"/>
              </w:rPr>
            </w:pPr>
            <w:r>
              <w:rPr>
                <w:rFonts w:hint="eastAsia"/>
              </w:rPr>
              <w:t>合作者身份</w:t>
            </w:r>
            <w:r>
              <w:rPr>
                <w:rFonts w:cs="Arial"/>
              </w:rPr>
              <w:t xml:space="preserve">ID </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 xml:space="preserve">String(32)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签约合作方的商户系统为其分配的唯一编号号</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 xml:space="preserve">2088001159940003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 xml:space="preserve">_input_charset </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参数编码字符集</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String(10)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商户网站使用的编码格式，如</w:t>
            </w:r>
            <w:r>
              <w:rPr>
                <w:rFonts w:cs="Arial" w:asciiTheme="majorHAnsi" w:hAnsiTheme="majorHAnsi"/>
              </w:rPr>
              <w:t>utf-8</w:t>
            </w:r>
            <w:r>
              <w:rPr>
                <w:rFonts w:asciiTheme="majorHAnsi"/>
              </w:rPr>
              <w:t>、</w:t>
            </w:r>
            <w:r>
              <w:rPr>
                <w:rFonts w:cs="Arial" w:asciiTheme="majorHAnsi" w:hAnsiTheme="majorHAnsi"/>
              </w:rPr>
              <w:t>gbk</w:t>
            </w:r>
            <w:r>
              <w:rPr>
                <w:rFonts w:asciiTheme="majorHAnsi"/>
              </w:rPr>
              <w:t>、</w:t>
            </w:r>
            <w:r>
              <w:rPr>
                <w:rFonts w:cs="Arial" w:asciiTheme="majorHAnsi" w:hAnsiTheme="majorHAnsi"/>
              </w:rPr>
              <w:t>gb2312</w:t>
            </w:r>
            <w:r>
              <w:rPr>
                <w:rFonts w:hint="eastAsia"/>
              </w:rPr>
              <w:t>等</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 xml:space="preserve">GBK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error_code</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返回错误码</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asciiTheme="majorHAnsi" w:hAnsiTheme="majorHAnsi"/>
              </w:rPr>
            </w:pPr>
            <w:r>
              <w:rPr>
                <w:rFonts w:cs="Arial" w:asciiTheme="majorHAnsi" w:hAnsiTheme="majorHAnsi"/>
              </w:rPr>
              <w:t>String(30)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参见附录</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PARTNER_ID_NOT_EXIST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error_message</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返回错误原因</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asciiTheme="majorHAnsi" w:hAnsiTheme="majorHAnsi"/>
              </w:rPr>
            </w:pPr>
            <w:r>
              <w:rPr>
                <w:rFonts w:cs="Arial" w:asciiTheme="majorHAnsi" w:hAnsiTheme="majorHAnsi"/>
              </w:rPr>
              <w:t>String(200)</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参见附录</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32"/>
              <w:rPr>
                <w:rFonts w:asciiTheme="majorHAnsi" w:hAnsiTheme="majorHAnsi"/>
              </w:rPr>
            </w:pPr>
            <w:r>
              <w:rPr>
                <w:rFonts w:asciiTheme="majorHAnsi"/>
              </w:rPr>
              <w:t>合作方</w:t>
            </w:r>
            <w:r>
              <w:rPr>
                <w:rFonts w:asciiTheme="majorHAnsi" w:hAnsiTheme="majorHAnsi"/>
              </w:rPr>
              <w:t>Id</w:t>
            </w:r>
            <w:r>
              <w:rPr>
                <w:rFonts w:asciiTheme="majorHAnsi"/>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memo</w:t>
            </w:r>
          </w:p>
        </w:tc>
        <w:tc>
          <w:tcPr>
            <w:tcW w:w="1028" w:type="dxa"/>
            <w:tcBorders>
              <w:top w:val="single" w:color="538DD4" w:sz="8" w:space="0"/>
              <w:left w:val="single" w:color="538DD4" w:sz="8" w:space="0"/>
              <w:bottom w:val="single" w:color="538DD4" w:sz="8" w:space="0"/>
              <w:right w:val="single" w:color="538DD4" w:sz="8" w:space="0"/>
            </w:tcBorders>
            <w:vAlign w:val="center"/>
          </w:tcPr>
          <w:p>
            <w:pPr>
              <w:pStyle w:val="32"/>
              <w:rPr>
                <w:rFonts w:cs="Arial"/>
              </w:rPr>
            </w:pPr>
            <w:r>
              <w:rPr>
                <w:rFonts w:hint="eastAsia" w:cs="Arial"/>
              </w:rPr>
              <w:t>备注</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r>
              <w:rPr>
                <w:rFonts w:cs="Arial" w:asciiTheme="majorHAnsi" w:hAnsiTheme="majorHAnsi"/>
              </w:rPr>
              <w:t xml:space="preserve">String(1000) </w:t>
            </w:r>
          </w:p>
        </w:tc>
        <w:tc>
          <w:tcPr>
            <w:tcW w:w="999" w:type="dxa"/>
            <w:tcBorders>
              <w:top w:val="single" w:color="538DD4" w:sz="8" w:space="0"/>
              <w:left w:val="single" w:color="538DD4" w:sz="8" w:space="0"/>
              <w:bottom w:val="single" w:color="538DD4" w:sz="8" w:space="0"/>
              <w:right w:val="single" w:color="538DD4" w:sz="8" w:space="0"/>
            </w:tcBorders>
            <w:vAlign w:val="center"/>
          </w:tcPr>
          <w:p>
            <w:pPr>
              <w:pStyle w:val="32"/>
              <w:rPr>
                <w:rFonts w:cs="Arial"/>
              </w:rPr>
            </w:pPr>
            <w:r>
              <w:rPr>
                <w:rFonts w:hint="eastAsia" w:cs="Arial"/>
              </w:rPr>
              <w:t>说明信息</w:t>
            </w:r>
          </w:p>
        </w:tc>
        <w:tc>
          <w:tcPr>
            <w:tcW w:w="1553" w:type="dxa"/>
            <w:tcBorders>
              <w:top w:val="single" w:color="538DD4" w:sz="8" w:space="0"/>
              <w:left w:val="single" w:color="538DD4" w:sz="8" w:space="0"/>
              <w:bottom w:val="single" w:color="538DD4" w:sz="8" w:space="0"/>
              <w:right w:val="single" w:color="538DD4" w:sz="8" w:space="0"/>
            </w:tcBorders>
            <w:vAlign w:val="center"/>
          </w:tcPr>
          <w:p>
            <w:pPr>
              <w:pStyle w:val="32"/>
              <w:rPr>
                <w:rFonts w:cs="Arial"/>
              </w:rPr>
            </w:pPr>
            <w:r>
              <w:rPr>
                <w:rFonts w:hint="eastAsia" w:cs="Arial"/>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pStyle w:val="32"/>
              <w:rPr>
                <w:rFonts w:cs="Arial" w:asciiTheme="majorHAnsi" w:hAnsiTheme="majorHAnsi"/>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hint="eastAsia" w:asciiTheme="majorHAnsi" w:hAnsiTheme="majorHAnsi"/>
                <w:color w:val="000000"/>
                <w:sz w:val="18"/>
                <w:szCs w:val="18"/>
              </w:rPr>
              <w:t>sign</w:t>
            </w:r>
          </w:p>
        </w:tc>
        <w:tc>
          <w:tcPr>
            <w:tcW w:w="1028"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sz w:val="18"/>
                <w:szCs w:val="18"/>
              </w:rPr>
              <w:t>签名</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cs="宋体" w:asciiTheme="majorHAnsi" w:hAnsiTheme="majorHAnsi"/>
                <w:color w:val="000000"/>
                <w:sz w:val="18"/>
                <w:szCs w:val="18"/>
              </w:rPr>
              <w:t>String(10)</w:t>
            </w:r>
          </w:p>
        </w:tc>
        <w:tc>
          <w:tcPr>
            <w:tcW w:w="999"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color w:val="000000"/>
                <w:sz w:val="18"/>
                <w:szCs w:val="18"/>
              </w:rPr>
              <w:t>用于验签</w:t>
            </w:r>
          </w:p>
        </w:tc>
        <w:tc>
          <w:tcPr>
            <w:tcW w:w="1553"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cs="宋体" w:asciiTheme="majorHAnsi" w:hAnsiTheme="minorEastAsia"/>
                <w:color w:val="000000"/>
                <w:sz w:val="18"/>
                <w:szCs w:val="18"/>
              </w:rPr>
              <w:t>不可空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jc w:val="center"/>
        </w:trPr>
        <w:tc>
          <w:tcPr>
            <w:tcW w:w="1340"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hint="eastAsia" w:asciiTheme="majorHAnsi" w:hAnsiTheme="majorHAnsi"/>
                <w:color w:val="000000"/>
                <w:sz w:val="18"/>
                <w:szCs w:val="18"/>
              </w:rPr>
              <w:t>sign_type</w:t>
            </w:r>
          </w:p>
        </w:tc>
        <w:tc>
          <w:tcPr>
            <w:tcW w:w="1028"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asciiTheme="majorHAnsi" w:hAnsiTheme="majorHAnsi"/>
                <w:sz w:val="18"/>
                <w:szCs w:val="18"/>
              </w:rPr>
              <w:t>签名方式</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rPr>
            </w:pPr>
            <w:r>
              <w:rPr>
                <w:rFonts w:cs="宋体" w:asciiTheme="majorHAnsi" w:hAnsiTheme="majorHAnsi"/>
                <w:color w:val="000000"/>
                <w:sz w:val="18"/>
                <w:szCs w:val="18"/>
              </w:rPr>
              <w:t>String(50)</w:t>
            </w:r>
          </w:p>
        </w:tc>
        <w:tc>
          <w:tcPr>
            <w:tcW w:w="999" w:type="dxa"/>
            <w:tcBorders>
              <w:top w:val="single" w:color="538DD4" w:sz="8" w:space="0"/>
              <w:left w:val="single" w:color="538DD4" w:sz="8" w:space="0"/>
              <w:bottom w:val="single" w:color="538DD4" w:sz="8" w:space="0"/>
              <w:right w:val="single" w:color="538DD4" w:sz="8" w:space="0"/>
            </w:tcBorders>
            <w:vAlign w:val="center"/>
          </w:tcPr>
          <w:p>
            <w:pPr>
              <w:rPr>
                <w:rFonts w:cs="Arial"/>
              </w:rPr>
            </w:pPr>
          </w:p>
        </w:tc>
        <w:tc>
          <w:tcPr>
            <w:tcW w:w="1553" w:type="dxa"/>
            <w:tcBorders>
              <w:top w:val="single" w:color="538DD4" w:sz="8" w:space="0"/>
              <w:left w:val="single" w:color="538DD4" w:sz="8" w:space="0"/>
              <w:bottom w:val="single" w:color="538DD4" w:sz="8" w:space="0"/>
              <w:right w:val="single" w:color="538DD4" w:sz="8" w:space="0"/>
            </w:tcBorders>
            <w:vAlign w:val="center"/>
          </w:tcPr>
          <w:p>
            <w:pPr>
              <w:rPr>
                <w:rFonts w:cs="Arial"/>
              </w:rPr>
            </w:pPr>
            <w:r>
              <w:rPr>
                <w:rFonts w:hint="eastAsia" w:cs="宋体" w:asciiTheme="majorHAnsi" w:hAnsiTheme="minorEastAsia"/>
                <w:color w:val="000000"/>
                <w:sz w:val="18"/>
                <w:szCs w:val="18"/>
              </w:rPr>
              <w:t>不</w:t>
            </w:r>
            <w:r>
              <w:rPr>
                <w:rFonts w:cs="宋体" w:asciiTheme="majorHAnsi" w:hAnsiTheme="minorEastAsia"/>
                <w:color w:val="000000"/>
                <w:sz w:val="18"/>
                <w:szCs w:val="18"/>
              </w:rPr>
              <w:t>可空</w:t>
            </w:r>
          </w:p>
        </w:tc>
        <w:tc>
          <w:tcPr>
            <w:tcW w:w="194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rPr>
            </w:pPr>
            <w:r>
              <w:rPr>
                <w:rFonts w:hint="eastAsia" w:cs="宋体" w:asciiTheme="majorHAnsi" w:hAnsiTheme="majorHAnsi"/>
                <w:color w:val="000000"/>
                <w:sz w:val="18"/>
                <w:szCs w:val="18"/>
              </w:rPr>
              <w:t>RSA</w:t>
            </w:r>
          </w:p>
        </w:tc>
      </w:tr>
    </w:tbl>
    <w:p>
      <w:pPr>
        <w:pStyle w:val="38"/>
        <w:spacing w:after="156"/>
      </w:pPr>
      <w:bookmarkStart w:id="66" w:name="OLE_LINK2"/>
      <w:bookmarkStart w:id="67" w:name="OLE_LINK1"/>
      <w:r>
        <w:rPr>
          <w:rFonts w:hint="eastAsia"/>
        </w:rPr>
        <w:t xml:space="preserve">表- </w:t>
      </w:r>
      <w:r>
        <w:fldChar w:fldCharType="begin"/>
      </w:r>
      <w:r>
        <w:rPr>
          <w:rFonts w:hint="eastAsia"/>
        </w:rPr>
        <w:instrText xml:space="preserve">SEQ 表- \* ARABIC</w:instrText>
      </w:r>
      <w:r>
        <w:fldChar w:fldCharType="separate"/>
      </w:r>
      <w:r>
        <w:t>2</w:t>
      </w:r>
      <w:r>
        <w:fldChar w:fldCharType="end"/>
      </w:r>
    </w:p>
    <w:bookmarkEnd w:id="66"/>
    <w:bookmarkEnd w:id="67"/>
    <w:p>
      <w:pPr>
        <w:pStyle w:val="36"/>
        <w:numPr>
          <w:ilvl w:val="1"/>
          <w:numId w:val="9"/>
        </w:numPr>
        <w:ind w:leftChars="0"/>
      </w:pPr>
      <w:bookmarkStart w:id="68" w:name="_Toc411242247"/>
      <w:r>
        <w:rPr>
          <w:rFonts w:hint="eastAsia"/>
        </w:rPr>
        <w:t xml:space="preserve"> </w:t>
      </w:r>
      <w:bookmarkStart w:id="69" w:name="_Toc479866640"/>
      <w:r>
        <w:rPr>
          <w:rFonts w:hint="eastAsia"/>
        </w:rPr>
        <w:t>退款网关接口</w:t>
      </w:r>
      <w:bookmarkEnd w:id="68"/>
      <w:bookmarkEnd w:id="69"/>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服务名称：cjt_create_refund</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业务场景：买卖双方在达成退款协议后，可针对订单支付交易，由商户系统发起退款请求。</w:t>
      </w:r>
    </w:p>
    <w:p>
      <w:pPr>
        <w:pStyle w:val="13"/>
        <w:rPr>
          <w:color w:val="FF0000"/>
        </w:rPr>
      </w:pPr>
    </w:p>
    <w:p>
      <w:pPr>
        <w:pStyle w:val="69"/>
        <w:numPr>
          <w:ilvl w:val="0"/>
          <w:numId w:val="10"/>
        </w:numPr>
      </w:pPr>
      <w:bookmarkStart w:id="70" w:name="_Toc411242248"/>
      <w:r>
        <w:rPr>
          <w:rFonts w:hint="eastAsia"/>
        </w:rPr>
        <w:t>业务参数</w:t>
      </w:r>
      <w:bookmarkEnd w:id="70"/>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26"/>
        <w:gridCol w:w="1127"/>
        <w:gridCol w:w="1425"/>
        <w:gridCol w:w="1336"/>
        <w:gridCol w:w="2067"/>
        <w:gridCol w:w="10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52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参数</w:t>
            </w:r>
          </w:p>
        </w:tc>
        <w:tc>
          <w:tcPr>
            <w:tcW w:w="11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参数名称</w:t>
            </w:r>
          </w:p>
        </w:tc>
        <w:tc>
          <w:tcPr>
            <w:tcW w:w="142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类型</w:t>
            </w:r>
          </w:p>
          <w:p>
            <w:pPr>
              <w:pStyle w:val="30"/>
              <w:rPr>
                <w:rFonts w:hAnsiTheme="majorHAnsi"/>
              </w:rPr>
            </w:pPr>
            <w:r>
              <w:t>（长度范围）</w:t>
            </w:r>
          </w:p>
        </w:tc>
        <w:tc>
          <w:tcPr>
            <w:tcW w:w="133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参数说明</w:t>
            </w:r>
          </w:p>
        </w:tc>
        <w:tc>
          <w:tcPr>
            <w:tcW w:w="20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t>是否</w:t>
            </w:r>
          </w:p>
          <w:p>
            <w:pPr>
              <w:pStyle w:val="30"/>
              <w:rPr>
                <w:rFonts w:hAnsiTheme="majorHAnsi"/>
              </w:rPr>
            </w:pPr>
            <w:r>
              <w:t>可为空</w:t>
            </w:r>
          </w:p>
        </w:tc>
        <w:tc>
          <w:tcPr>
            <w:tcW w:w="104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pStyle w:val="34"/>
              <w:rPr>
                <w:rFonts w:hAnsiTheme="majorHAnsi"/>
              </w:rPr>
            </w:pPr>
            <w: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outer_trade_no</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商户网站唯一订单号</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String(32)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字符串</w:t>
            </w:r>
            <w:r>
              <w:rPr>
                <w:rFonts w:hAnsiTheme="majorHAnsi"/>
              </w:rPr>
              <w:br w:type="textWrapping"/>
            </w:r>
            <w:r>
              <w:t>只允许使用字母、数字、</w:t>
            </w:r>
            <w:r>
              <w:rPr>
                <w:rFonts w:hAnsiTheme="majorHAnsi"/>
              </w:rPr>
              <w:t xml:space="preserve">- </w:t>
            </w:r>
            <w:r>
              <w:t>、</w:t>
            </w:r>
            <w:r>
              <w:rPr>
                <w:rFonts w:hAnsiTheme="majorHAnsi"/>
              </w:rPr>
              <w:t>_,</w:t>
            </w:r>
            <w:r>
              <w:t>并以字母或数字开头</w:t>
            </w:r>
            <w:r>
              <w:rPr>
                <w:rFonts w:hAnsiTheme="majorHAnsi"/>
              </w:rPr>
              <w:br w:type="textWrapping"/>
            </w:r>
            <w:r>
              <w:t>每商户提交的请求号，对于商户全局唯一</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必填</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32"/>
              <w:rPr>
                <w:rFonts w:cs="Arial" w:hAnsiTheme="majorHAnsi"/>
              </w:rPr>
            </w:pPr>
            <w:r>
              <w:rPr>
                <w:rFonts w:cs="Arial" w:hAnsiTheme="majorHAnsi"/>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 xml:space="preserve">orig_outer_trade_no </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原始的商户网站唯一订单号</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 xml:space="preserve">String(32) </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原始的合作商户网站唯一订单号（确保在合作伙伴系统中唯一）。同交易中的一致。</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2013112405052323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refund_amount</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退款金额</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Number(12)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支持部分退款，退款金额不能大于交易金额。</w:t>
            </w:r>
          </w:p>
          <w:p>
            <w:pPr>
              <w:pStyle w:val="32"/>
              <w:rPr>
                <w:rFonts w:hAnsiTheme="majorHAnsi"/>
              </w:rPr>
            </w:pPr>
            <w:r>
              <w:t>单位为：</w:t>
            </w:r>
            <w:r>
              <w:rPr>
                <w:rFonts w:hAnsiTheme="majorHAnsi"/>
              </w:rPr>
              <w:t>RMB Yuan</w:t>
            </w:r>
            <w:r>
              <w:t>，精确到小数点后两位。</w:t>
            </w:r>
          </w:p>
          <w:p>
            <w:pPr>
              <w:pStyle w:val="32"/>
              <w:rPr>
                <w:rFonts w:hAnsiTheme="majorHAnsi"/>
              </w:rPr>
            </w:pPr>
            <w:r>
              <w:t>缺省值为</w:t>
            </w:r>
            <w:r>
              <w:rPr>
                <w:rFonts w:hAnsiTheme="majorHAnsi"/>
              </w:rPr>
              <w:t>0</w:t>
            </w:r>
            <w:r>
              <w:t>元。</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 xml:space="preserve">50.00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refund_ensure_amount</w:t>
            </w:r>
          </w:p>
        </w:tc>
        <w:tc>
          <w:tcPr>
            <w:tcW w:w="11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退款担保金额</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String(12)</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32"/>
            </w:pPr>
            <w:r>
              <w:rPr>
                <w:rFonts w:hint="eastAsia"/>
              </w:rPr>
              <w:t>支持部分退款，退款金额不能大于交易金额，并且不能大于交易担保金额。</w:t>
            </w:r>
          </w:p>
          <w:p>
            <w:pPr>
              <w:pStyle w:val="32"/>
            </w:pPr>
            <w:r>
              <w:rPr>
                <w:rFonts w:hint="eastAsia"/>
              </w:rPr>
              <w:t>单位为：</w:t>
            </w:r>
            <w:r>
              <w:t>RMB Yuan</w:t>
            </w:r>
            <w:r>
              <w:rPr>
                <w:rFonts w:hint="eastAsia"/>
              </w:rPr>
              <w:t>，精确到小数点后两位。</w:t>
            </w:r>
          </w:p>
          <w:p>
            <w:pPr>
              <w:pStyle w:val="32"/>
              <w:rPr>
                <w:rFonts w:asciiTheme="majorHAnsi" w:hAnsiTheme="majorHAnsi"/>
              </w:rPr>
            </w:pPr>
            <w:r>
              <w:rPr>
                <w:rFonts w:hint="eastAsia"/>
              </w:rPr>
              <w:t>缺省值为</w:t>
            </w:r>
            <w:r>
              <w:t>0</w:t>
            </w:r>
            <w:r>
              <w:rPr>
                <w:rFonts w:hint="eastAsia"/>
              </w:rPr>
              <w:t>元。</w:t>
            </w:r>
          </w:p>
        </w:tc>
        <w:tc>
          <w:tcPr>
            <w:tcW w:w="20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royalty_parameters</w:t>
            </w:r>
          </w:p>
        </w:tc>
        <w:tc>
          <w:tcPr>
            <w:tcW w:w="112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交易金额分润账号集</w:t>
            </w:r>
          </w:p>
        </w:tc>
        <w:tc>
          <w:tcPr>
            <w:tcW w:w="142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w:t>
            </w:r>
            <w:r>
              <w:rPr>
                <w:rFonts w:asciiTheme="majorHAnsi" w:hAnsiTheme="majorHAnsi"/>
                <w:sz w:val="18"/>
                <w:szCs w:val="18"/>
              </w:rPr>
              <w:t>(300)</w:t>
            </w:r>
          </w:p>
        </w:tc>
        <w:tc>
          <w:tcPr>
            <w:tcW w:w="133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20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参考2.3.1的</w:t>
            </w:r>
            <w:r>
              <w:rPr>
                <w:rFonts w:asciiTheme="majorHAnsi" w:hAnsiTheme="majorHAnsi"/>
                <w:sz w:val="18"/>
                <w:szCs w:val="18"/>
              </w:rPr>
              <w:t>royalty_parameters</w:t>
            </w:r>
            <w:r>
              <w:rPr>
                <w:rFonts w:hint="eastAsia" w:asciiTheme="majorHAnsi" w:hAnsiTheme="majorHAnsi"/>
                <w:sz w:val="18"/>
                <w:szCs w:val="18"/>
              </w:rPr>
              <w:t>内容</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jc w:val="center"/>
        </w:trPr>
        <w:tc>
          <w:tcPr>
            <w:tcW w:w="152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int="eastAsia" w:hAnsiTheme="majorHAnsi"/>
              </w:rPr>
              <w:t>notify_url</w:t>
            </w:r>
          </w:p>
        </w:tc>
        <w:tc>
          <w:tcPr>
            <w:tcW w:w="112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异步回调地址</w:t>
            </w:r>
          </w:p>
        </w:tc>
        <w:tc>
          <w:tcPr>
            <w:tcW w:w="1425"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String(1000)</w:t>
            </w:r>
          </w:p>
        </w:tc>
        <w:tc>
          <w:tcPr>
            <w:tcW w:w="1336"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异步回调平台，表示成功或失败</w:t>
            </w:r>
          </w:p>
        </w:tc>
        <w:tc>
          <w:tcPr>
            <w:tcW w:w="206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不可空</w:t>
            </w:r>
          </w:p>
        </w:tc>
        <w:tc>
          <w:tcPr>
            <w:tcW w:w="1041"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http://www.xxx.com/callback.htm</w:t>
            </w:r>
          </w:p>
        </w:tc>
      </w:tr>
    </w:tbl>
    <w:p>
      <w:pPr>
        <w:pStyle w:val="38"/>
        <w:spacing w:after="156"/>
      </w:pPr>
      <w:r>
        <w:rPr>
          <w:rFonts w:hint="eastAsia"/>
        </w:rPr>
        <w:t xml:space="preserve">表- </w:t>
      </w:r>
      <w:r>
        <w:t>12</w:t>
      </w:r>
    </w:p>
    <w:p>
      <w:pPr>
        <w:pStyle w:val="36"/>
        <w:ind w:leftChars="0"/>
      </w:pPr>
      <w:bookmarkStart w:id="71" w:name="_Toc479866641"/>
      <w:r>
        <w:rPr>
          <w:rFonts w:hint="eastAsia"/>
        </w:rPr>
        <w:t>2.7</w:t>
      </w:r>
      <w:r>
        <w:t xml:space="preserve">  </w:t>
      </w:r>
      <w:r>
        <w:rPr>
          <w:rFonts w:hint="eastAsia"/>
        </w:rPr>
        <w:t>查询银行列表接口</w:t>
      </w:r>
      <w:bookmarkEnd w:id="71"/>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服务名称：cjt_get_paychannel</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业务场景：商户系统自行封装收银台（支付列表选择页面）需要获取支付系统中支持的银行机构信息。</w:t>
      </w:r>
    </w:p>
    <w:p>
      <w:pPr>
        <w:pStyle w:val="69"/>
        <w:numPr>
          <w:ilvl w:val="0"/>
          <w:numId w:val="11"/>
        </w:numPr>
      </w:pPr>
      <w:r>
        <w:rPr>
          <w:rFonts w:hint="eastAsia"/>
        </w:rP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67"/>
        <w:gridCol w:w="1335"/>
        <w:gridCol w:w="1416"/>
        <w:gridCol w:w="1703"/>
        <w:gridCol w:w="994"/>
        <w:gridCol w:w="16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41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70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9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p</w:t>
            </w:r>
            <w:r>
              <w:rPr>
                <w:rFonts w:hint="eastAsia" w:asciiTheme="majorHAnsi" w:hAnsiTheme="majorHAnsi"/>
                <w:color w:val="000000"/>
                <w:sz w:val="18"/>
                <w:szCs w:val="18"/>
              </w:rPr>
              <w:t>roduct</w:t>
            </w:r>
            <w:r>
              <w:rPr>
                <w:rFonts w:asciiTheme="majorHAnsi" w:hAnsiTheme="majorHAnsi"/>
                <w:color w:val="000000"/>
                <w:sz w:val="18"/>
                <w:szCs w:val="18"/>
              </w:rPr>
              <w:t>_code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产品码</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7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商户</w:t>
            </w:r>
            <w:r>
              <w:rPr>
                <w:rFonts w:asciiTheme="majorHAnsi" w:hAnsiTheme="majorHAnsi"/>
                <w:color w:val="000000"/>
                <w:sz w:val="18"/>
                <w:szCs w:val="18"/>
              </w:rPr>
              <w:t>对接支付系统时约定支持的产品</w:t>
            </w:r>
            <w:r>
              <w:rPr>
                <w:rFonts w:hint="eastAsia" w:asciiTheme="majorHAnsi" w:hAnsiTheme="majorHAnsi"/>
                <w:color w:val="000000"/>
                <w:sz w:val="18"/>
                <w:szCs w:val="18"/>
              </w:rPr>
              <w:t>服务比如</w:t>
            </w:r>
            <w:r>
              <w:rPr>
                <w:rFonts w:asciiTheme="majorHAnsi" w:hAnsiTheme="majorHAnsi"/>
                <w:color w:val="000000"/>
                <w:sz w:val="18"/>
                <w:szCs w:val="18"/>
              </w:rPr>
              <w:t>充值，交易等对应的代码。</w:t>
            </w:r>
            <w:r>
              <w:rPr>
                <w:rFonts w:hint="eastAsia" w:asciiTheme="majorHAnsi" w:hAnsiTheme="majorHAnsi"/>
                <w:color w:val="000000"/>
                <w:sz w:val="18"/>
                <w:szCs w:val="18"/>
              </w:rPr>
              <w:t>以</w:t>
            </w:r>
            <w:r>
              <w:rPr>
                <w:rFonts w:asciiTheme="majorHAnsi" w:hAnsiTheme="majorHAnsi"/>
                <w:color w:val="000000"/>
                <w:sz w:val="18"/>
                <w:szCs w:val="18"/>
              </w:rPr>
              <w:t>商户</w:t>
            </w:r>
            <w:r>
              <w:rPr>
                <w:rFonts w:hint="eastAsia" w:asciiTheme="majorHAnsi" w:hAnsiTheme="majorHAnsi"/>
                <w:color w:val="000000"/>
                <w:sz w:val="18"/>
                <w:szCs w:val="18"/>
              </w:rPr>
              <w:t>签约</w:t>
            </w:r>
            <w:r>
              <w:rPr>
                <w:rFonts w:asciiTheme="majorHAnsi" w:hAnsiTheme="majorHAnsi"/>
                <w:color w:val="000000"/>
                <w:sz w:val="18"/>
                <w:szCs w:val="18"/>
              </w:rPr>
              <w:t>为准</w:t>
            </w:r>
          </w:p>
        </w:tc>
        <w:tc>
          <w:tcPr>
            <w:tcW w:w="99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不可空</w:t>
            </w:r>
          </w:p>
        </w:tc>
        <w:tc>
          <w:tcPr>
            <w:tcW w:w="1607"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000000"/>
                <w:sz w:val="18"/>
                <w:szCs w:val="18"/>
              </w:rPr>
            </w:pPr>
            <w:r>
              <w:rPr>
                <w:rFonts w:asciiTheme="majorHAnsi" w:hAnsiTheme="minorEastAsia"/>
                <w:sz w:val="18"/>
                <w:szCs w:val="18"/>
              </w:rPr>
              <w:t>20201</w:t>
            </w:r>
          </w:p>
        </w:tc>
      </w:tr>
    </w:tbl>
    <w:p>
      <w:pPr>
        <w:pStyle w:val="38"/>
        <w:spacing w:after="156"/>
      </w:pPr>
      <w:r>
        <w:rPr>
          <w:rFonts w:hint="eastAsia"/>
        </w:rPr>
        <w:t xml:space="preserve">表- </w:t>
      </w:r>
      <w:r>
        <w:fldChar w:fldCharType="begin"/>
      </w:r>
      <w:r>
        <w:rPr>
          <w:rFonts w:hint="eastAsia"/>
        </w:rPr>
        <w:instrText xml:space="preserve">SEQ 表- \* ARABIC</w:instrText>
      </w:r>
      <w:r>
        <w:fldChar w:fldCharType="separate"/>
      </w:r>
      <w:r>
        <w:t>5</w:t>
      </w:r>
      <w:r>
        <w:fldChar w:fldCharType="end"/>
      </w:r>
    </w:p>
    <w:p>
      <w:pPr>
        <w:pStyle w:val="69"/>
        <w:numPr>
          <w:ilvl w:val="0"/>
          <w:numId w:val="11"/>
        </w:numPr>
      </w:pPr>
      <w:r>
        <w:rPr>
          <w:rFonts w:hint="eastAsia"/>
        </w:rPr>
        <w:t>返回参数</w:t>
      </w:r>
    </w:p>
    <w:tbl>
      <w:tblPr>
        <w:tblStyle w:val="24"/>
        <w:tblW w:w="8575"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314"/>
        <w:gridCol w:w="1984"/>
        <w:gridCol w:w="993"/>
        <w:gridCol w:w="180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参数名称</w:t>
            </w:r>
          </w:p>
        </w:tc>
        <w:tc>
          <w:tcPr>
            <w:tcW w:w="131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类型</w:t>
            </w:r>
          </w:p>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参数说明</w:t>
            </w:r>
          </w:p>
        </w:tc>
        <w:tc>
          <w:tcPr>
            <w:tcW w:w="9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是否可为空</w:t>
            </w:r>
          </w:p>
        </w:tc>
        <w:tc>
          <w:tcPr>
            <w:tcW w:w="180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ascii="宋体" w:eastAsia="宋体" w:cs="宋体"/>
                <w:color w:val="000000"/>
                <w:szCs w:val="21"/>
              </w:rPr>
            </w:pPr>
            <w:r>
              <w:rPr>
                <w:rFonts w:hint="eastAsia" w:ascii="宋体" w:eastAsia="宋体" w:cs="宋体"/>
                <w:color w:val="000000"/>
                <w:szCs w:val="21"/>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宋体" w:eastAsia="宋体" w:cs="宋体"/>
                <w:sz w:val="18"/>
                <w:szCs w:val="18"/>
              </w:rPr>
            </w:pPr>
            <w:r>
              <w:rPr>
                <w:rFonts w:hint="eastAsia" w:ascii="宋体" w:eastAsia="宋体" w:cs="宋体"/>
                <w:sz w:val="18"/>
                <w:szCs w:val="18"/>
              </w:rPr>
              <w:t>返回参数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rPr>
                <w:rFonts w:asciiTheme="majorHAnsi" w:hAnsiTheme="majorHAnsi"/>
                <w:sz w:val="18"/>
                <w:szCs w:val="18"/>
              </w:rPr>
            </w:pPr>
            <w:r>
              <w:rPr>
                <w:rFonts w:hint="eastAsia" w:cs="Arial" w:asciiTheme="majorHAnsi" w:hAnsiTheme="majorHAnsi"/>
                <w:sz w:val="18"/>
                <w:szCs w:val="18"/>
              </w:rPr>
              <w:t>pay_inst_list</w:t>
            </w:r>
          </w:p>
        </w:tc>
        <w:tc>
          <w:tcPr>
            <w:tcW w:w="1418" w:type="dxa"/>
            <w:tcBorders>
              <w:top w:val="single" w:color="538DD4" w:sz="8" w:space="0"/>
              <w:left w:val="single" w:color="538DD4" w:sz="8" w:space="0"/>
              <w:bottom w:val="single" w:color="538DD4" w:sz="8" w:space="0"/>
              <w:right w:val="single" w:color="538DD4" w:sz="8" w:space="0"/>
            </w:tcBorders>
          </w:tcPr>
          <w:p>
            <w:pPr>
              <w:rPr>
                <w:sz w:val="18"/>
                <w:szCs w:val="18"/>
              </w:rPr>
            </w:pPr>
            <w:r>
              <w:rPr>
                <w:rFonts w:hint="eastAsia" w:asciiTheme="majorHAnsi" w:hAnsiTheme="majorHAnsi"/>
                <w:sz w:val="18"/>
                <w:szCs w:val="18"/>
              </w:rPr>
              <w:t>机构列表</w:t>
            </w:r>
          </w:p>
        </w:tc>
        <w:tc>
          <w:tcPr>
            <w:tcW w:w="1314" w:type="dxa"/>
            <w:tcBorders>
              <w:top w:val="single" w:color="538DD4" w:sz="8" w:space="0"/>
              <w:left w:val="single" w:color="538DD4" w:sz="8" w:space="0"/>
              <w:bottom w:val="single" w:color="538DD4" w:sz="8" w:space="0"/>
              <w:right w:val="single" w:color="538DD4" w:sz="8" w:space="0"/>
            </w:tcBorders>
          </w:tcPr>
          <w:p>
            <w:pPr>
              <w:rPr>
                <w:rFonts w:asciiTheme="minorEastAsia" w:hAnsiTheme="minorEastAsia"/>
                <w:sz w:val="20"/>
                <w:szCs w:val="18"/>
              </w:rPr>
            </w:pPr>
            <w:r>
              <w:rPr>
                <w:rFonts w:hint="eastAsia" w:asciiTheme="majorHAnsi" w:hAnsiTheme="majorHAnsi"/>
                <w:sz w:val="18"/>
                <w:szCs w:val="18"/>
              </w:rPr>
              <w:t>String(4</w:t>
            </w:r>
            <w:r>
              <w:rPr>
                <w:rFonts w:asciiTheme="majorHAnsi" w:hAnsiTheme="majorHAnsi"/>
                <w:sz w:val="18"/>
                <w:szCs w:val="18"/>
              </w:rPr>
              <w:t>000</w:t>
            </w:r>
            <w:r>
              <w:rPr>
                <w:rFonts w:hint="eastAsia" w:asciiTheme="majorHAnsi" w:hAnsiTheme="majorHAnsi"/>
                <w:sz w:val="18"/>
                <w:szCs w:val="18"/>
              </w:rPr>
              <w:t>)</w:t>
            </w:r>
          </w:p>
        </w:tc>
        <w:tc>
          <w:tcPr>
            <w:tcW w:w="1984" w:type="dxa"/>
            <w:tcBorders>
              <w:top w:val="single" w:color="538DD4" w:sz="8" w:space="0"/>
              <w:left w:val="single" w:color="538DD4" w:sz="8" w:space="0"/>
              <w:bottom w:val="single" w:color="538DD4" w:sz="8" w:space="0"/>
              <w:right w:val="single" w:color="538DD4" w:sz="8" w:space="0"/>
            </w:tcBorders>
          </w:tcPr>
          <w:p>
            <w:pPr>
              <w:rPr>
                <w:rFonts w:asciiTheme="minorEastAsia" w:hAnsiTheme="minorEastAsia"/>
                <w:sz w:val="20"/>
                <w:szCs w:val="18"/>
              </w:rPr>
            </w:pPr>
            <w:r>
              <w:rPr>
                <w:rFonts w:hint="eastAsia" w:asciiTheme="minorEastAsia" w:hAnsiTheme="minorEastAsia"/>
                <w:sz w:val="20"/>
                <w:szCs w:val="18"/>
              </w:rPr>
              <w:t>返回支持的机构列表</w:t>
            </w:r>
          </w:p>
          <w:p>
            <w:pPr>
              <w:rPr>
                <w:rFonts w:asciiTheme="minorEastAsia" w:hAnsiTheme="minorEastAsia"/>
                <w:sz w:val="20"/>
                <w:szCs w:val="18"/>
              </w:rPr>
            </w:pPr>
            <w:r>
              <w:rPr>
                <w:rFonts w:hint="eastAsia" w:asciiTheme="minorEastAsia" w:hAnsiTheme="minorEastAsia"/>
                <w:sz w:val="20"/>
                <w:szCs w:val="18"/>
              </w:rPr>
              <w:t>返回数据为json的数据格式，机构明细信息参加下表</w:t>
            </w:r>
          </w:p>
        </w:tc>
        <w:tc>
          <w:tcPr>
            <w:tcW w:w="99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sz w:val="18"/>
                <w:szCs w:val="18"/>
              </w:rPr>
            </w:pPr>
            <w:r>
              <w:rPr>
                <w:rFonts w:hint="eastAsia" w:cs="Arial" w:asciiTheme="majorHAnsi" w:hAnsiTheme="majorHAnsi"/>
                <w:sz w:val="18"/>
                <w:szCs w:val="18"/>
              </w:rPr>
              <w:t>不可为空</w:t>
            </w:r>
          </w:p>
        </w:tc>
        <w:tc>
          <w:tcPr>
            <w:tcW w:w="180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sz w:val="18"/>
                <w:szCs w:val="18"/>
              </w:rPr>
            </w:pPr>
            <w:r>
              <w:rPr>
                <w:rFonts w:hint="eastAsia" w:cs="Arial" w:asciiTheme="majorHAnsi" w:hAnsiTheme="majorHAnsi"/>
                <w:sz w:val="18"/>
                <w:szCs w:val="18"/>
              </w:rPr>
              <w:t>"pay_inst_list":[{"inst_id":"0001","pay_mode":"online_bank","inst_code":"CMB","inst_name":"招商银行","</w:t>
            </w:r>
            <w:r>
              <w:rPr>
                <w:rFonts w:cs="Arial" w:asciiTheme="majorHAnsi" w:hAnsiTheme="majorHAnsi"/>
                <w:sz w:val="18"/>
                <w:szCs w:val="18"/>
              </w:rPr>
              <w:t>card_type</w:t>
            </w:r>
            <w:r>
              <w:rPr>
                <w:rFonts w:hint="eastAsia" w:cs="Arial" w:asciiTheme="majorHAnsi" w:hAnsiTheme="majorHAnsi"/>
                <w:sz w:val="18"/>
                <w:szCs w:val="18"/>
              </w:rPr>
              <w:t>":"DC","</w:t>
            </w:r>
            <w:r>
              <w:rPr>
                <w:rFonts w:cs="Arial" w:asciiTheme="majorHAnsi" w:hAnsiTheme="majorHAnsi"/>
                <w:sz w:val="18"/>
                <w:szCs w:val="18"/>
              </w:rPr>
              <w:t>card_attribute</w:t>
            </w:r>
            <w:r>
              <w:rPr>
                <w:rFonts w:hint="eastAsia" w:cs="Arial" w:asciiTheme="majorHAnsi" w:hAnsiTheme="majorHAnsi"/>
                <w:sz w:val="18"/>
                <w:szCs w:val="18"/>
              </w:rPr>
              <w:t>":"C"},{"inst_id":"0002","pay_mode":"online_bank","inst_code":"CMB","inst_name":"招商银行","</w:t>
            </w:r>
            <w:r>
              <w:rPr>
                <w:rFonts w:cs="Arial" w:asciiTheme="majorHAnsi" w:hAnsiTheme="majorHAnsi"/>
                <w:sz w:val="18"/>
                <w:szCs w:val="18"/>
              </w:rPr>
              <w:t xml:space="preserve"> card_type</w:t>
            </w:r>
            <w:r>
              <w:rPr>
                <w:rFonts w:hint="eastAsia" w:cs="Arial" w:asciiTheme="majorHAnsi" w:hAnsiTheme="majorHAnsi"/>
                <w:sz w:val="18"/>
                <w:szCs w:val="18"/>
              </w:rPr>
              <w:t xml:space="preserve"> ":"CC","</w:t>
            </w:r>
            <w:r>
              <w:rPr>
                <w:rFonts w:cs="Arial" w:asciiTheme="majorHAnsi" w:hAnsiTheme="majorHAnsi"/>
                <w:sz w:val="18"/>
                <w:szCs w:val="18"/>
              </w:rPr>
              <w:t>card_attribute</w:t>
            </w:r>
            <w:r>
              <w:rPr>
                <w:rFonts w:hint="eastAsia" w:cs="Arial" w:asciiTheme="majorHAnsi" w:hAnsiTheme="majorHAnsi"/>
                <w:sz w:val="18"/>
                <w:szCs w:val="18"/>
              </w:rPr>
              <w:t xml:space="preserve"> ":"C"},</w:t>
            </w:r>
          </w:p>
        </w:tc>
      </w:tr>
    </w:tbl>
    <w:p>
      <w:pPr>
        <w:pStyle w:val="38"/>
        <w:spacing w:after="156"/>
      </w:pPr>
      <w:r>
        <w:rPr>
          <w:rFonts w:hint="eastAsia"/>
        </w:rPr>
        <w:t>表</w:t>
      </w:r>
      <w:r>
        <w:t>-5</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84"/>
        <w:gridCol w:w="1418"/>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类型</w:t>
            </w:r>
          </w:p>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是否</w:t>
            </w:r>
          </w:p>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sz w:val="18"/>
                <w:szCs w:val="18"/>
              </w:rPr>
            </w:pPr>
            <w:r>
              <w:rPr>
                <w:rFonts w:hint="eastAsia" w:cs="宋体" w:asciiTheme="minorEastAsia" w:hAnsiTheme="minorEastAsia"/>
                <w:b/>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inorEastAsia" w:hAnsiTheme="minorEastAsia"/>
                <w:b/>
                <w:sz w:val="18"/>
                <w:szCs w:val="18"/>
              </w:rPr>
            </w:pPr>
            <w:r>
              <w:rPr>
                <w:rFonts w:hint="eastAsia" w:cs="宋体" w:asciiTheme="minorEastAsia" w:hAnsiTheme="minorEastAsia"/>
                <w:b/>
                <w:sz w:val="18"/>
                <w:szCs w:val="18"/>
              </w:rPr>
              <w:t>机构明细（PAY_INST）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i</w:t>
            </w:r>
            <w:r>
              <w:rPr>
                <w:rFonts w:asciiTheme="majorHAnsi" w:hAnsiTheme="majorHAnsi"/>
                <w:sz w:val="18"/>
                <w:szCs w:val="18"/>
              </w:rPr>
              <w:t>nst</w:t>
            </w:r>
            <w:r>
              <w:rPr>
                <w:rFonts w:hint="eastAsia" w:asciiTheme="majorHAnsi" w:hAnsiTheme="majorHAnsi"/>
                <w:sz w:val="18"/>
                <w:szCs w:val="18"/>
              </w:rPr>
              <w:t>_i</w:t>
            </w:r>
            <w:r>
              <w:rPr>
                <w:rFonts w:asciiTheme="majorHAnsi" w:hAnsiTheme="majorHAnsi"/>
                <w:sz w:val="18"/>
                <w:szCs w:val="18"/>
              </w:rPr>
              <w:t>d</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机构ID</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w:t>
            </w:r>
            <w:r>
              <w:rPr>
                <w:rFonts w:asciiTheme="majorHAnsi" w:hAnsiTheme="majorHAnsi"/>
                <w:sz w:val="18"/>
                <w:szCs w:val="18"/>
              </w:rPr>
              <w:t xml:space="preserve">) </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机构主键</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2013112405056743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p</w:t>
            </w:r>
            <w:r>
              <w:rPr>
                <w:rFonts w:asciiTheme="majorHAnsi" w:hAnsiTheme="minorEastAsia"/>
                <w:sz w:val="18"/>
                <w:szCs w:val="18"/>
              </w:rPr>
              <w:t>ay</w:t>
            </w:r>
            <w:r>
              <w:rPr>
                <w:rFonts w:hint="eastAsia" w:asciiTheme="majorHAnsi" w:hAnsiTheme="minorEastAsia"/>
                <w:sz w:val="18"/>
                <w:szCs w:val="18"/>
              </w:rPr>
              <w:t>_m</w:t>
            </w:r>
            <w:r>
              <w:rPr>
                <w:rFonts w:asciiTheme="majorHAnsi" w:hAnsiTheme="minorEastAsia"/>
                <w:sz w:val="18"/>
                <w:szCs w:val="18"/>
              </w:rPr>
              <w:t>ode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支付模式</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50</w:t>
            </w:r>
            <w:r>
              <w:rPr>
                <w:rFonts w:asciiTheme="majorHAnsi" w:hAnsiTheme="majorHAnsi"/>
                <w:sz w:val="18"/>
                <w:szCs w:val="18"/>
              </w:rPr>
              <w:t xml:space="preserve">) </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机构所属支付模式例如：</w:t>
            </w:r>
            <w:r>
              <w:rPr>
                <w:rFonts w:asciiTheme="majorHAnsi" w:hAnsiTheme="majorHAnsi"/>
                <w:sz w:val="18"/>
                <w:szCs w:val="18"/>
              </w:rPr>
              <w:t>online_bank (网银支付)</w:t>
            </w:r>
          </w:p>
          <w:p>
            <w:pPr>
              <w:rPr>
                <w:rFonts w:asciiTheme="majorHAnsi" w:hAnsiTheme="majorHAnsi"/>
                <w:sz w:val="18"/>
                <w:szCs w:val="18"/>
              </w:rPr>
            </w:pPr>
            <w:r>
              <w:rPr>
                <w:rFonts w:hint="eastAsia" w:asciiTheme="majorHAnsi" w:hAnsiTheme="majorHAnsi"/>
                <w:sz w:val="18"/>
                <w:szCs w:val="18"/>
              </w:rPr>
              <w:t>qpay</w:t>
            </w:r>
            <w:r>
              <w:rPr>
                <w:rFonts w:asciiTheme="majorHAnsi" w:hAnsiTheme="majorHAnsi"/>
                <w:sz w:val="18"/>
                <w:szCs w:val="18"/>
              </w:rPr>
              <w:t>(</w:t>
            </w:r>
            <w:r>
              <w:rPr>
                <w:rFonts w:hint="eastAsia" w:asciiTheme="majorHAnsi" w:hAnsiTheme="majorHAnsi"/>
                <w:sz w:val="18"/>
                <w:szCs w:val="18"/>
              </w:rPr>
              <w:t>快捷支付</w:t>
            </w:r>
            <w:r>
              <w:rPr>
                <w:rFonts w:asciiTheme="majorHAnsi" w:hAnsiTheme="majorHAnsi"/>
                <w:sz w:val="18"/>
                <w:szCs w:val="18"/>
              </w:rPr>
              <w:t>)</w:t>
            </w:r>
          </w:p>
          <w:p>
            <w:pPr>
              <w:rPr>
                <w:rFonts w:asciiTheme="majorHAnsi" w:hAnsiTheme="majorHAnsi"/>
                <w:sz w:val="18"/>
                <w:szCs w:val="18"/>
              </w:rPr>
            </w:pPr>
            <w:r>
              <w:rPr>
                <w:rFonts w:hint="eastAsia" w:asciiTheme="majorHAnsi" w:hAnsiTheme="majorHAnsi"/>
                <w:sz w:val="18"/>
                <w:szCs w:val="18"/>
              </w:rPr>
              <w:t>pos（pos支付）</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online_bank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i</w:t>
            </w:r>
            <w:r>
              <w:rPr>
                <w:rFonts w:asciiTheme="majorHAnsi" w:hAnsiTheme="minorEastAsia"/>
                <w:sz w:val="18"/>
                <w:szCs w:val="18"/>
              </w:rPr>
              <w:t>nst</w:t>
            </w:r>
            <w:r>
              <w:rPr>
                <w:rFonts w:hint="eastAsia" w:asciiTheme="majorHAnsi" w:hAnsiTheme="minorEastAsia"/>
                <w:sz w:val="18"/>
                <w:szCs w:val="18"/>
              </w:rPr>
              <w:t>_c</w:t>
            </w:r>
            <w:r>
              <w:rPr>
                <w:rFonts w:asciiTheme="majorHAnsi" w:hAnsiTheme="minorEastAsia"/>
                <w:sz w:val="18"/>
                <w:szCs w:val="18"/>
              </w:rPr>
              <w:t>ode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机构代码</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银行机构代码</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CMB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inst_name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机构名称</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银行机构名称</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招商银行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color w:val="000000"/>
                <w:sz w:val="18"/>
                <w:szCs w:val="18"/>
              </w:rPr>
              <w:t>card_type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卡类型</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贷记=CC，借记=DC，综合=GC</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color w:val="000000"/>
                <w:sz w:val="18"/>
                <w:szCs w:val="18"/>
              </w:rPr>
              <w:t>card_attribute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卡属性</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ajorHAnsi"/>
                <w:sz w:val="18"/>
                <w:szCs w:val="18"/>
              </w:rPr>
              <w:t>对公/对私</w:t>
            </w:r>
            <w:r>
              <w:rPr>
                <w:rFonts w:hint="eastAsia" w:asciiTheme="majorHAnsi" w:hAnsiTheme="majorHAnsi"/>
                <w:sz w:val="18"/>
                <w:szCs w:val="18"/>
              </w:rPr>
              <w:t>：B/C</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不可空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ext</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扩展信息</w:t>
            </w:r>
          </w:p>
        </w:tc>
        <w:tc>
          <w:tcPr>
            <w:tcW w:w="127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w:t>
            </w:r>
            <w:r>
              <w:rPr>
                <w:rFonts w:hint="eastAsia" w:asciiTheme="majorHAnsi" w:hAnsiTheme="majorHAnsi"/>
                <w:sz w:val="18"/>
                <w:szCs w:val="18"/>
              </w:rPr>
              <w:t>100</w:t>
            </w:r>
            <w:r>
              <w:rPr>
                <w:rFonts w:asciiTheme="majorHAnsi" w:hAnsiTheme="majorHAnsi"/>
                <w:sz w:val="18"/>
                <w:szCs w:val="18"/>
              </w:rPr>
              <w:t>)</w:t>
            </w:r>
          </w:p>
        </w:tc>
        <w:tc>
          <w:tcPr>
            <w:tcW w:w="184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扩展参数</w:t>
            </w:r>
          </w:p>
        </w:tc>
        <w:tc>
          <w:tcPr>
            <w:tcW w:w="990"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inorEastAsia"/>
                <w:sz w:val="18"/>
                <w:szCs w:val="18"/>
              </w:rPr>
              <w:t>可空</w:t>
            </w:r>
          </w:p>
        </w:tc>
        <w:tc>
          <w:tcPr>
            <w:tcW w:w="1611"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bl>
    <w:p>
      <w:bookmarkStart w:id="72" w:name="_Toc383950086"/>
    </w:p>
    <w:p/>
    <w:p>
      <w:pPr>
        <w:pStyle w:val="36"/>
        <w:ind w:leftChars="0"/>
      </w:pPr>
      <w:bookmarkStart w:id="73" w:name="_Toc479866642"/>
      <w:bookmarkStart w:id="74" w:name="_Toc414524884"/>
      <w:r>
        <w:rPr>
          <w:rFonts w:hint="eastAsia"/>
        </w:rPr>
        <w:t>2.9</w:t>
      </w:r>
      <w:r>
        <w:t xml:space="preserve">  </w:t>
      </w:r>
      <w:r>
        <w:rPr>
          <w:rFonts w:hint="eastAsia"/>
        </w:rPr>
        <w:t>退款状态变更通知</w:t>
      </w:r>
      <w:bookmarkEnd w:id="73"/>
      <w:bookmarkEnd w:id="74"/>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商户平台需要实现该接口，畅捷支付调用该接口,完成交易状态通知。</w:t>
      </w:r>
    </w:p>
    <w:p>
      <w:pPr>
        <w:pStyle w:val="29"/>
        <w:ind w:left="630" w:firstLine="0" w:firstLineChars="0"/>
      </w:pP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2"/>
        <w:gridCol w:w="1019"/>
        <w:gridCol w:w="4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w:t>
            </w:r>
          </w:p>
        </w:tc>
        <w:tc>
          <w:tcPr>
            <w:tcW w:w="101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参数名称</w:t>
            </w:r>
          </w:p>
        </w:tc>
        <w:tc>
          <w:tcPr>
            <w:tcW w:w="1459"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类型</w:t>
            </w:r>
          </w:p>
          <w:p>
            <w:pPr>
              <w:pStyle w:val="82"/>
              <w:spacing w:after="156"/>
              <w:ind w:firstLine="420"/>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notify_id</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通知ID</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notify_type</w:t>
            </w:r>
          </w:p>
        </w:tc>
        <w:tc>
          <w:tcPr>
            <w:tcW w:w="1063"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交易通知此字段为：</w:t>
            </w:r>
            <w:r>
              <w:t>trade_status_sync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trade_status_sync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notify_time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通知的发送时间，格式：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_input_charset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参数字符集编码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sign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见</w:t>
            </w:r>
            <w:r>
              <w:fldChar w:fldCharType="begin"/>
            </w:r>
            <w:r>
              <w:instrText xml:space="preserve"> HYPERLINK \l "_签名机制" </w:instrText>
            </w:r>
            <w:r>
              <w:fldChar w:fldCharType="separate"/>
            </w:r>
            <w:r>
              <w:rPr>
                <w:rStyle w:val="23"/>
                <w:rFonts w:hint="eastAsia"/>
              </w:rPr>
              <w:t>签名机制</w:t>
            </w:r>
            <w:r>
              <w:rPr>
                <w:rStyle w:val="23"/>
                <w:rFonts w:hint="eastAsia"/>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sign_type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签名方式</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version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版本号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orig_</w:t>
            </w:r>
            <w:r>
              <w:t>out</w:t>
            </w:r>
            <w:r>
              <w:rPr>
                <w:rFonts w:hint="eastAsia"/>
              </w:rPr>
              <w:t>er</w:t>
            </w:r>
            <w:r>
              <w:t>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原交易商户网站唯一订单号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原交易商户网站唯一订单号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outer_trade_no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商户网站退款唯一订单号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标识商户退款的唯一订单号，失败后再发起需要更换</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inner_</w:t>
            </w:r>
            <w:r>
              <w:rPr>
                <w:rFonts w:hint="eastAsia"/>
              </w:rPr>
              <w:t>trade</w:t>
            </w:r>
            <w:r>
              <w:t>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支付平台退款交易订单号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退款交易订单号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refund_amount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退款金额</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Number</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退款金额，单位为RMB-Yuan，精确到小数点后两位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小于等于原订单金额，大于0；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refund_status</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退款状态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参见通知退款状态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gmt_ref</w:t>
            </w:r>
          </w:p>
          <w:p>
            <w:pPr>
              <w:pStyle w:val="84"/>
              <w:ind w:right="240"/>
            </w:pPr>
            <w:r>
              <w:t>und</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交易退款时间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交易退款时间，格式：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ascii="黑体" w:hAnsi="黑体" w:eastAsia="黑体"/>
              </w:rPr>
              <w:t>extension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扩展参数</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asciiTheme="majorHAnsi" w:hAnsiTheme="majorHAnsi"/>
              </w:rPr>
              <w:t>String(</w:t>
            </w:r>
            <w:r>
              <w:rPr>
                <w:rFonts w:hint="eastAsia" w:asciiTheme="majorHAnsi" w:hAnsiTheme="majorHAnsi"/>
              </w:rPr>
              <w:t>100</w:t>
            </w:r>
            <w:r>
              <w:rPr>
                <w:rFonts w:asciiTheme="majorHAnsi" w:hAnsiTheme="majorHAnsi"/>
              </w:rPr>
              <w:t>)</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格式</w:t>
            </w:r>
            <w:r>
              <w:t>：{}</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t>可</w:t>
            </w:r>
            <w:r>
              <w:rPr>
                <w:rFonts w:hint="eastAsia"/>
              </w:rPr>
              <w:t>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t>{'name':'zhangsan'}</w:t>
            </w:r>
          </w:p>
        </w:tc>
      </w:tr>
    </w:tbl>
    <w:p/>
    <w:p/>
    <w:p>
      <w:pPr>
        <w:pStyle w:val="36"/>
        <w:numPr>
          <w:ilvl w:val="1"/>
          <w:numId w:val="12"/>
        </w:numPr>
        <w:ind w:leftChars="0"/>
      </w:pPr>
      <w:bookmarkStart w:id="75" w:name="_Toc479866643"/>
      <w:r>
        <w:rPr>
          <w:rFonts w:hint="eastAsia"/>
        </w:rPr>
        <w:t>查看回单接口</w:t>
      </w:r>
      <w:bookmarkEnd w:id="75"/>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服务名称：cjt_view_receipt</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业务场景：商户调接口，传递参数，获取返回文件。</w:t>
      </w:r>
    </w:p>
    <w:p>
      <w:pPr>
        <w:pStyle w:val="13"/>
      </w:pPr>
    </w:p>
    <w:p>
      <w:pPr>
        <w:pStyle w:val="69"/>
        <w:numPr>
          <w:ilvl w:val="0"/>
          <w:numId w:val="13"/>
        </w:numPr>
      </w:pPr>
      <w:r>
        <w:rPr>
          <w:rFonts w:hint="eastAsia"/>
        </w:rP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98"/>
        <w:gridCol w:w="1099"/>
        <w:gridCol w:w="1372"/>
        <w:gridCol w:w="10"/>
        <w:gridCol w:w="1273"/>
        <w:gridCol w:w="626"/>
        <w:gridCol w:w="1367"/>
        <w:gridCol w:w="127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9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参数</w:t>
            </w:r>
          </w:p>
        </w:tc>
        <w:tc>
          <w:tcPr>
            <w:tcW w:w="10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参数名称</w:t>
            </w:r>
          </w:p>
        </w:tc>
        <w:tc>
          <w:tcPr>
            <w:tcW w:w="137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类型</w:t>
            </w:r>
          </w:p>
          <w:p>
            <w:pPr>
              <w:pStyle w:val="30"/>
              <w:rPr>
                <w:rFonts w:hAnsiTheme="majorHAnsi"/>
              </w:rPr>
            </w:pPr>
            <w:r>
              <w:t>（长度范围）</w:t>
            </w:r>
          </w:p>
        </w:tc>
        <w:tc>
          <w:tcPr>
            <w:tcW w:w="1283"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参数说明</w:t>
            </w:r>
          </w:p>
        </w:tc>
        <w:tc>
          <w:tcPr>
            <w:tcW w:w="1993"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pPr>
            <w:r>
              <w:t>是否</w:t>
            </w:r>
          </w:p>
          <w:p>
            <w:pPr>
              <w:pStyle w:val="30"/>
              <w:rPr>
                <w:rFonts w:hAnsiTheme="majorHAnsi"/>
              </w:rPr>
            </w:pPr>
            <w:r>
              <w:t>可为空</w:t>
            </w:r>
          </w:p>
        </w:tc>
        <w:tc>
          <w:tcPr>
            <w:tcW w:w="12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30"/>
              <w:rPr>
                <w:rFonts w:hAnsiTheme="majorHAnsi"/>
              </w:rPr>
            </w:pPr>
            <w: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8"/>
            <w:tcBorders>
              <w:top w:val="single" w:color="538DD4" w:sz="8" w:space="0"/>
              <w:left w:val="single" w:color="538DD4" w:sz="8" w:space="0"/>
              <w:bottom w:val="single" w:color="538DD4" w:sz="8" w:space="0"/>
              <w:right w:val="single" w:color="538DD4" w:sz="8" w:space="0"/>
            </w:tcBorders>
            <w:vAlign w:val="center"/>
          </w:tcPr>
          <w:p>
            <w:pPr>
              <w:pStyle w:val="34"/>
              <w:rPr>
                <w:rFonts w:hAnsiTheme="majorHAnsi"/>
              </w:rPr>
            </w:pPr>
            <w: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98"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outer_trade_no</w:t>
            </w:r>
          </w:p>
        </w:tc>
        <w:tc>
          <w:tcPr>
            <w:tcW w:w="1099"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商户网站唯一订单号</w:t>
            </w:r>
          </w:p>
        </w:tc>
        <w:tc>
          <w:tcPr>
            <w:tcW w:w="1372"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rPr>
                <w:rFonts w:hAnsiTheme="majorHAnsi"/>
              </w:rPr>
              <w:t>String(32)</w:t>
            </w:r>
          </w:p>
        </w:tc>
        <w:tc>
          <w:tcPr>
            <w:tcW w:w="1909" w:type="dxa"/>
            <w:gridSpan w:val="3"/>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字符串</w:t>
            </w:r>
            <w:r>
              <w:rPr>
                <w:rFonts w:hAnsiTheme="majorHAnsi"/>
              </w:rPr>
              <w:br w:type="textWrapping"/>
            </w:r>
            <w:r>
              <w:t>只允许使用字母、数字、</w:t>
            </w:r>
            <w:r>
              <w:rPr>
                <w:rFonts w:hAnsiTheme="majorHAnsi"/>
              </w:rPr>
              <w:t xml:space="preserve">- </w:t>
            </w:r>
            <w:r>
              <w:t>、</w:t>
            </w:r>
            <w:r>
              <w:rPr>
                <w:rFonts w:hAnsiTheme="majorHAnsi"/>
              </w:rPr>
              <w:t>_,</w:t>
            </w:r>
            <w:r>
              <w:t>并以字母或数字开头</w:t>
            </w:r>
            <w:r>
              <w:rPr>
                <w:rFonts w:hAnsiTheme="majorHAnsi"/>
              </w:rPr>
              <w:br w:type="textWrapping"/>
            </w:r>
            <w:r>
              <w:t>每商户提交的请求号，对于商户全局唯一</w:t>
            </w:r>
          </w:p>
        </w:tc>
        <w:tc>
          <w:tcPr>
            <w:tcW w:w="1367" w:type="dxa"/>
            <w:tcBorders>
              <w:top w:val="single" w:color="538DD4" w:sz="8" w:space="0"/>
              <w:left w:val="single" w:color="538DD4" w:sz="8" w:space="0"/>
              <w:bottom w:val="single" w:color="538DD4" w:sz="8" w:space="0"/>
              <w:right w:val="single" w:color="538DD4" w:sz="8" w:space="0"/>
            </w:tcBorders>
            <w:vAlign w:val="center"/>
          </w:tcPr>
          <w:p>
            <w:pPr>
              <w:pStyle w:val="32"/>
              <w:rPr>
                <w:rFonts w:hAnsiTheme="majorHAnsi"/>
              </w:rPr>
            </w:pPr>
            <w:r>
              <w:t>必填</w:t>
            </w:r>
          </w:p>
        </w:tc>
        <w:tc>
          <w:tcPr>
            <w:tcW w:w="1277" w:type="dxa"/>
            <w:tcBorders>
              <w:top w:val="single" w:color="538DD4" w:sz="8" w:space="0"/>
              <w:left w:val="single" w:color="538DD4" w:sz="8" w:space="0"/>
              <w:bottom w:val="single" w:color="538DD4" w:sz="8" w:space="0"/>
              <w:right w:val="single" w:color="538DD4" w:sz="8" w:space="0"/>
            </w:tcBorders>
            <w:vAlign w:val="center"/>
          </w:tcPr>
          <w:p>
            <w:pPr>
              <w:pStyle w:val="32"/>
              <w:rPr>
                <w:rFonts w:cs="Arial" w:hAnsiTheme="majorHAnsi"/>
              </w:rPr>
            </w:pPr>
            <w:r>
              <w:rPr>
                <w:rFonts w:cs="Arial" w:hAnsiTheme="majorHAnsi"/>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9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t>inner_trade_no</w:t>
            </w:r>
          </w:p>
        </w:tc>
        <w:tc>
          <w:tcPr>
            <w:tcW w:w="109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内部订单号</w:t>
            </w:r>
          </w:p>
        </w:tc>
        <w:tc>
          <w:tcPr>
            <w:tcW w:w="1382"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899" w:type="dxa"/>
            <w:gridSpan w:val="2"/>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统一凭证交易订单号。</w:t>
            </w:r>
          </w:p>
        </w:tc>
        <w:tc>
          <w:tcPr>
            <w:tcW w:w="13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2013110514543 </w:t>
            </w:r>
          </w:p>
        </w:tc>
      </w:tr>
    </w:tbl>
    <w:p>
      <w:pPr>
        <w:pStyle w:val="36"/>
        <w:numPr>
          <w:ilvl w:val="1"/>
          <w:numId w:val="12"/>
        </w:numPr>
        <w:ind w:leftChars="0"/>
      </w:pPr>
      <w:bookmarkStart w:id="76" w:name="_Toc479866644"/>
      <w:r>
        <w:rPr>
          <w:rFonts w:hint="eastAsia"/>
        </w:rPr>
        <w:t>商户日支付交易对账单文件</w:t>
      </w:r>
      <w:bookmarkEnd w:id="72"/>
      <w:bookmarkEnd w:id="76"/>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服务名称：cjt_everyday_trade_file</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业务场景：由支付系统提供商户在指定目录下获取对账单文件，可以和业务系统交易流水做比对，确认是否有差异。生成规则：T+1的2点生成T日支付成功的交易流水。</w:t>
      </w:r>
    </w:p>
    <w:p>
      <w:pPr>
        <w:pStyle w:val="69"/>
        <w:numPr>
          <w:ilvl w:val="0"/>
          <w:numId w:val="14"/>
        </w:numPr>
      </w:pPr>
      <w:r>
        <w:rPr>
          <w:rFonts w:hint="eastAsia"/>
        </w:rPr>
        <w:t>文件获取方式</w:t>
      </w:r>
    </w:p>
    <w:p>
      <w:r>
        <w:rPr>
          <w:rFonts w:hint="eastAsia"/>
        </w:rPr>
        <w:t xml:space="preserve">     </w:t>
      </w:r>
      <w:r>
        <w:rPr>
          <w:rFonts w:hint="eastAsia" w:ascii="黑体" w:hAnsi="黑体" w:eastAsia="黑体" w:cs="黑体"/>
        </w:rPr>
        <w:t>Http方式获取对账文件，如果文件生成成功，则返回文件数据流，否则同步返回2.2基本参数。</w:t>
      </w:r>
    </w:p>
    <w:p>
      <w:pPr>
        <w:pStyle w:val="69"/>
        <w:numPr>
          <w:ilvl w:val="0"/>
          <w:numId w:val="14"/>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
      <w:pPr>
        <w:pStyle w:val="69"/>
        <w:numPr>
          <w:ilvl w:val="0"/>
          <w:numId w:val="14"/>
        </w:numPr>
      </w:pPr>
      <w:r>
        <w:rPr>
          <w:rFonts w:hint="eastAsia"/>
        </w:rPr>
        <w:t>文件类型</w:t>
      </w:r>
    </w:p>
    <w:p>
      <w:pPr>
        <w:pStyle w:val="42"/>
        <w:ind w:left="480" w:firstLine="420"/>
        <w:rPr>
          <w:sz w:val="24"/>
          <w:szCs w:val="24"/>
        </w:rPr>
      </w:pPr>
      <w:r>
        <w:rPr>
          <w:rFonts w:hint="eastAsia"/>
          <w:sz w:val="24"/>
          <w:szCs w:val="24"/>
        </w:rPr>
        <w:t>日对账支付</w:t>
      </w:r>
      <w:r>
        <w:rPr>
          <w:sz w:val="24"/>
          <w:szCs w:val="24"/>
        </w:rPr>
        <w:t>流水</w:t>
      </w:r>
      <w:r>
        <w:rPr>
          <w:rFonts w:hint="eastAsia"/>
          <w:sz w:val="24"/>
          <w:szCs w:val="24"/>
        </w:rPr>
        <w:t>文件</w:t>
      </w:r>
    </w:p>
    <w:p>
      <w:pPr>
        <w:pStyle w:val="69"/>
        <w:numPr>
          <w:ilvl w:val="0"/>
          <w:numId w:val="14"/>
        </w:numPr>
      </w:pPr>
      <w:r>
        <w:rPr>
          <w:rFonts w:hint="eastAsia"/>
        </w:rPr>
        <w:t>文件说明</w:t>
      </w:r>
      <w:r>
        <w:tab/>
      </w:r>
    </w:p>
    <w:p>
      <w:pPr>
        <w:pStyle w:val="42"/>
        <w:ind w:left="480" w:firstLine="420"/>
        <w:rPr>
          <w:sz w:val="24"/>
          <w:szCs w:val="24"/>
        </w:rPr>
      </w:pPr>
      <w:r>
        <w:rPr>
          <w:rFonts w:hint="eastAsia"/>
          <w:sz w:val="24"/>
          <w:szCs w:val="24"/>
        </w:rPr>
        <w:t>支付系统每日提供的商户交易日对账文件，记录当日支付</w:t>
      </w:r>
      <w:r>
        <w:rPr>
          <w:sz w:val="24"/>
          <w:szCs w:val="24"/>
        </w:rPr>
        <w:t>系统中支付</w:t>
      </w:r>
      <w:r>
        <w:rPr>
          <w:rFonts w:hint="eastAsia"/>
          <w:sz w:val="24"/>
          <w:szCs w:val="24"/>
        </w:rPr>
        <w:t>成功的交易。</w:t>
      </w:r>
    </w:p>
    <w:p>
      <w:pPr>
        <w:pStyle w:val="69"/>
        <w:numPr>
          <w:ilvl w:val="0"/>
          <w:numId w:val="14"/>
        </w:numPr>
      </w:pPr>
      <w:r>
        <w:rPr>
          <w:rFonts w:hint="eastAsia"/>
        </w:rPr>
        <w:t>字段记录说明</w:t>
      </w:r>
      <w: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rPr>
                <w:rFonts w:eastAsia="宋体"/>
              </w:rPr>
            </w:pPr>
            <w:r>
              <w:rPr>
                <w:rFonts w:eastAsia="宋体"/>
              </w:rPr>
              <w:t>[</w:t>
            </w:r>
            <w:r>
              <w:rPr>
                <w:rFonts w:hint="eastAsia" w:eastAsia="宋体"/>
              </w:rPr>
              <w:t>首行信息</w:t>
            </w:r>
            <w:r>
              <w:rPr>
                <w:rFonts w:eastAsia="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总笔数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总金额</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rPr>
                <w:rFonts w:eastAsia="宋体"/>
              </w:rPr>
            </w:pPr>
            <w:r>
              <w:rPr>
                <w:rFonts w:eastAsia="宋体"/>
              </w:rPr>
              <w:t>[</w:t>
            </w:r>
            <w:r>
              <w:rPr>
                <w:rFonts w:hint="eastAsia" w:eastAsia="宋体"/>
              </w:rPr>
              <w:t>明细记录</w:t>
            </w:r>
            <w:r>
              <w:rPr>
                <w:rFonts w:eastAsia="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rPr>
              <w:t>支付平台交易</w:t>
            </w:r>
            <w:r>
              <w:rPr>
                <w:rFonts w:eastAsia="宋体"/>
              </w:rPr>
              <w:t>流水</w:t>
            </w:r>
            <w:r>
              <w:rPr>
                <w:rFonts w:hint="eastAsia" w:eastAsia="宋体"/>
              </w:rPr>
              <w:t>号</w:t>
            </w:r>
          </w:p>
        </w:tc>
        <w:tc>
          <w:tcPr>
            <w:tcW w:w="4261" w:type="dxa"/>
            <w:vAlign w:val="center"/>
          </w:tcPr>
          <w:p>
            <w:pPr>
              <w:rPr>
                <w:rFonts w:eastAsia="宋体"/>
              </w:rPr>
            </w:pPr>
            <w:r>
              <w:rPr>
                <w:rFonts w:hint="eastAsia" w:eastAsia="宋体"/>
              </w:rPr>
              <w:t>支付</w:t>
            </w:r>
            <w:r>
              <w:rPr>
                <w:rFonts w:eastAsia="宋体"/>
              </w:rPr>
              <w:t>系统</w:t>
            </w:r>
            <w:r>
              <w:rPr>
                <w:rFonts w:hint="eastAsia" w:eastAsia="宋体"/>
              </w:rPr>
              <w:t>交易流水</w:t>
            </w:r>
            <w:r>
              <w:rPr>
                <w:rFonts w:eastAsia="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商户网站</w:t>
            </w:r>
            <w:r>
              <w:rPr>
                <w:rFonts w:hint="eastAsia" w:eastAsia="宋体"/>
              </w:rPr>
              <w:t>订</w:t>
            </w:r>
            <w:r>
              <w:rPr>
                <w:rFonts w:eastAsia="宋体"/>
              </w:rPr>
              <w:t>单号</w:t>
            </w:r>
          </w:p>
        </w:tc>
        <w:tc>
          <w:tcPr>
            <w:tcW w:w="4261" w:type="dxa"/>
            <w:vAlign w:val="center"/>
          </w:tcPr>
          <w:p>
            <w:pPr>
              <w:rPr>
                <w:rFonts w:eastAsia="宋体"/>
              </w:rPr>
            </w:pPr>
            <w:r>
              <w:rPr>
                <w:rFonts w:eastAsia="宋体"/>
              </w:rPr>
              <w:t>商户网站唯一</w:t>
            </w:r>
            <w:r>
              <w:rPr>
                <w:rFonts w:hint="eastAsia" w:eastAsia="宋体"/>
              </w:rPr>
              <w:t>支付</w:t>
            </w:r>
            <w:r>
              <w:rPr>
                <w:rFonts w:eastAsia="宋体"/>
              </w:rPr>
              <w:t>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w:t>
            </w:r>
          </w:p>
        </w:tc>
        <w:tc>
          <w:tcPr>
            <w:tcW w:w="4261" w:type="dxa"/>
            <w:vAlign w:val="center"/>
          </w:tcPr>
          <w:p>
            <w:pPr>
              <w:rPr>
                <w:rFonts w:eastAsia="宋体" w:cs="宋体" w:asciiTheme="minorEastAsia" w:hAnsiTheme="minorEastAsia"/>
                <w:b/>
                <w:sz w:val="18"/>
                <w:szCs w:val="18"/>
              </w:rPr>
            </w:pPr>
            <w:r>
              <w:rPr>
                <w:rFonts w:hint="eastAsia" w:eastAsia="宋体"/>
              </w:rPr>
              <w:t>交易</w:t>
            </w:r>
            <w:r>
              <w:rPr>
                <w:rFonts w:eastAsia="宋体"/>
              </w:rPr>
              <w:t>付款方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w:t>
            </w:r>
          </w:p>
        </w:tc>
        <w:tc>
          <w:tcPr>
            <w:tcW w:w="4261" w:type="dxa"/>
            <w:vAlign w:val="center"/>
          </w:tcPr>
          <w:p>
            <w:pPr>
              <w:rPr>
                <w:rFonts w:eastAsia="宋体"/>
              </w:rPr>
            </w:pPr>
            <w:r>
              <w:rPr>
                <w:rFonts w:hint="eastAsia" w:eastAsia="宋体"/>
              </w:rPr>
              <w:t>交易</w:t>
            </w:r>
            <w:r>
              <w:rPr>
                <w:rFonts w:eastAsia="宋体"/>
              </w:rPr>
              <w:t>收款方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商品名称</w:t>
            </w:r>
          </w:p>
        </w:tc>
        <w:tc>
          <w:tcPr>
            <w:tcW w:w="4261" w:type="dxa"/>
            <w:vAlign w:val="center"/>
          </w:tcPr>
          <w:p>
            <w:pPr>
              <w:rPr>
                <w:rFonts w:eastAsia="宋体"/>
              </w:rPr>
            </w:pPr>
            <w:r>
              <w:rPr>
                <w:rFonts w:hint="eastAsia" w:eastAsia="宋体"/>
              </w:rPr>
              <w:t>商品</w:t>
            </w:r>
            <w:r>
              <w:rPr>
                <w:rFonts w:eastAsia="宋体"/>
              </w:rPr>
              <w:t>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付款金额</w:t>
            </w:r>
          </w:p>
        </w:tc>
        <w:tc>
          <w:tcPr>
            <w:tcW w:w="4261" w:type="dxa"/>
            <w:vAlign w:val="center"/>
          </w:tcPr>
          <w:p>
            <w:pPr>
              <w:rPr>
                <w:rFonts w:eastAsia="宋体"/>
              </w:rPr>
            </w:pPr>
            <w:r>
              <w:rPr>
                <w:rFonts w:eastAsia="宋体"/>
              </w:rPr>
              <w:t>保留</w:t>
            </w:r>
            <w:r>
              <w:rPr>
                <w:rFonts w:hint="eastAsia" w:eastAsia="宋体"/>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交易提交时间</w:t>
            </w:r>
          </w:p>
        </w:tc>
        <w:tc>
          <w:tcPr>
            <w:tcW w:w="4261" w:type="dxa"/>
            <w:vAlign w:val="center"/>
          </w:tcPr>
          <w:p>
            <w:pPr>
              <w:rPr>
                <w:rFonts w:eastAsia="宋体"/>
              </w:rPr>
            </w:pPr>
            <w:r>
              <w:rPr>
                <w:rFonts w:eastAsia="宋体"/>
              </w:rPr>
              <w:t>格式</w:t>
            </w:r>
            <w:r>
              <w:rPr>
                <w:rFonts w:hint="eastAsia" w:eastAsia="宋体"/>
              </w:rPr>
              <w:t>：</w:t>
            </w:r>
            <w:r>
              <w:rPr>
                <w:rFonts w:eastAsia="宋体"/>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交易时间</w:t>
            </w:r>
          </w:p>
        </w:tc>
        <w:tc>
          <w:tcPr>
            <w:tcW w:w="4261" w:type="dxa"/>
            <w:vAlign w:val="center"/>
          </w:tcPr>
          <w:p>
            <w:pPr>
              <w:rPr>
                <w:rFonts w:eastAsia="宋体"/>
              </w:rPr>
            </w:pPr>
            <w:r>
              <w:rPr>
                <w:rFonts w:eastAsia="宋体"/>
              </w:rPr>
              <w:t>格式</w:t>
            </w:r>
            <w:r>
              <w:rPr>
                <w:rFonts w:hint="eastAsia" w:eastAsia="宋体"/>
              </w:rPr>
              <w:t>：</w:t>
            </w:r>
            <w:r>
              <w:rPr>
                <w:rFonts w:eastAsia="宋体"/>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支付状态</w:t>
            </w:r>
          </w:p>
        </w:tc>
        <w:tc>
          <w:tcPr>
            <w:tcW w:w="4261" w:type="dxa"/>
            <w:vAlign w:val="center"/>
          </w:tcPr>
          <w:p>
            <w:pPr>
              <w:rPr>
                <w:rFonts w:eastAsia="宋体"/>
              </w:rPr>
            </w:pPr>
            <w:r>
              <w:rPr>
                <w:rFonts w:hint="eastAsia" w:eastAsia="宋体"/>
              </w:rPr>
              <w:t>参见4.</w:t>
            </w:r>
            <w:r>
              <w:rPr>
                <w:rFonts w:eastAsia="宋体"/>
              </w:rPr>
              <w:t>3</w:t>
            </w:r>
            <w:r>
              <w:rPr>
                <w:rFonts w:hint="eastAsia" w:eastAsia="宋体"/>
              </w:rPr>
              <w:t>支付</w:t>
            </w:r>
            <w:r>
              <w:rPr>
                <w:rFonts w:eastAsia="宋体"/>
              </w:rPr>
              <w:t>状态</w:t>
            </w:r>
            <w:r>
              <w:rPr>
                <w:rFonts w:hint="eastAsia" w:eastAsia="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交易类型</w:t>
            </w:r>
          </w:p>
        </w:tc>
        <w:tc>
          <w:tcPr>
            <w:tcW w:w="4261" w:type="dxa"/>
            <w:vAlign w:val="center"/>
          </w:tcPr>
          <w:p>
            <w:pPr>
              <w:rPr>
                <w:rFonts w:eastAsia="宋体"/>
              </w:rPr>
            </w:pPr>
            <w:r>
              <w:rPr>
                <w:rFonts w:hint="eastAsia" w:eastAsia="宋体"/>
              </w:rPr>
              <w:t>参见4.</w:t>
            </w:r>
            <w:r>
              <w:rPr>
                <w:rFonts w:eastAsia="宋体"/>
              </w:rPr>
              <w:t xml:space="preserve">4 </w:t>
            </w:r>
            <w:r>
              <w:rPr>
                <w:rFonts w:hint="eastAsia" w:eastAsia="宋体"/>
              </w:rPr>
              <w:t>交易</w:t>
            </w:r>
            <w:r>
              <w:rPr>
                <w:rFonts w:eastAsia="宋体"/>
              </w:rPr>
              <w:t>类型说明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收款方账号</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收款方银行类型</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收款方银行名称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收款方名称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账号类型（对公对私）</w:t>
            </w:r>
          </w:p>
        </w:tc>
        <w:tc>
          <w:tcPr>
            <w:tcW w:w="4261" w:type="dxa"/>
            <w:vAlign w:val="center"/>
          </w:tcPr>
          <w:p>
            <w:pPr>
              <w:rPr>
                <w:rFonts w:eastAsia="宋体"/>
              </w:rPr>
            </w:pPr>
            <w:r>
              <w:rPr>
                <w:rFonts w:hint="eastAsia" w:eastAsia="宋体"/>
              </w:rPr>
              <w:t>空白</w:t>
            </w:r>
            <w:r>
              <w:rPr>
                <w:rFonts w:eastAsia="宋体"/>
              </w:rPr>
              <w:t>（</w:t>
            </w:r>
            <w:r>
              <w:rPr>
                <w:rFonts w:hint="eastAsia" w:eastAsia="宋体"/>
              </w:rPr>
              <w:t>对公</w:t>
            </w:r>
            <w:r>
              <w:rPr>
                <w:rFonts w:eastAsia="宋体"/>
              </w:rPr>
              <w:t>，对私</w:t>
            </w:r>
            <w:r>
              <w:rPr>
                <w:rFonts w:hint="eastAsia"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付款方账号</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付款方银行类型</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付款方银行名称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付款方名称</w:t>
            </w:r>
          </w:p>
        </w:tc>
        <w:tc>
          <w:tcPr>
            <w:tcW w:w="4261"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4261" w:type="dxa"/>
            <w:vAlign w:val="center"/>
          </w:tcPr>
          <w:p>
            <w:pPr>
              <w:rPr>
                <w:rFonts w:eastAsia="宋体"/>
              </w:rPr>
            </w:pPr>
            <w:r>
              <w:rPr>
                <w:rFonts w:hint="eastAsia" w:eastAsia="宋体"/>
              </w:rPr>
              <w:t>支付</w:t>
            </w:r>
            <w:r>
              <w:rPr>
                <w:rFonts w:eastAsia="宋体"/>
              </w:rPr>
              <w:t>方式</w:t>
            </w:r>
          </w:p>
        </w:tc>
        <w:tc>
          <w:tcPr>
            <w:tcW w:w="4261" w:type="dxa"/>
            <w:vAlign w:val="center"/>
          </w:tcPr>
          <w:p>
            <w:pPr>
              <w:rPr>
                <w:rFonts w:eastAsia="宋体"/>
              </w:rPr>
            </w:pPr>
            <w:r>
              <w:rPr>
                <w:rFonts w:eastAsia="宋体"/>
              </w:rPr>
              <w:t>默认</w:t>
            </w:r>
            <w:r>
              <w:rPr>
                <w:rFonts w:hint="eastAsia" w:eastAsia="宋体"/>
              </w:rPr>
              <w:t>“收单”</w:t>
            </w:r>
          </w:p>
        </w:tc>
      </w:tr>
    </w:tbl>
    <w:p>
      <w:pPr>
        <w:pStyle w:val="34"/>
        <w:rPr>
          <w:rFonts w:ascii="微软雅黑" w:hAnsi="微软雅黑" w:eastAsia="微软雅黑" w:cs="Tahoma"/>
          <w:b w:val="0"/>
          <w:color w:val="000000"/>
          <w:sz w:val="21"/>
          <w:szCs w:val="21"/>
        </w:rPr>
      </w:pPr>
    </w:p>
    <w:p>
      <w:pPr>
        <w:pStyle w:val="36"/>
        <w:ind w:left="525" w:leftChars="0" w:firstLine="0"/>
      </w:pPr>
      <w:bookmarkStart w:id="77" w:name="_Toc479866645"/>
      <w:r>
        <w:rPr>
          <w:rFonts w:hint="eastAsia"/>
        </w:rPr>
        <w:t>2.12</w:t>
      </w:r>
      <w:r>
        <w:t xml:space="preserve"> </w:t>
      </w:r>
      <w:r>
        <w:rPr>
          <w:rFonts w:hint="eastAsia"/>
        </w:rPr>
        <w:t>商户日退款对账单文件</w:t>
      </w:r>
      <w:bookmarkEnd w:id="77"/>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服务名称：cjt_refund_trade_file</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业务场景：由支付系统提供商户在指定目录下获取文件，可以和业务系统交易流水做比对，确认是否有差异。生成规则：T+1的2点生成T日的退款流水。</w:t>
      </w:r>
    </w:p>
    <w:p>
      <w:pPr>
        <w:pStyle w:val="69"/>
        <w:numPr>
          <w:ilvl w:val="0"/>
          <w:numId w:val="15"/>
        </w:numPr>
      </w:pPr>
      <w:r>
        <w:rPr>
          <w:rFonts w:hint="eastAsia"/>
        </w:rPr>
        <w:t>文件获取方式</w:t>
      </w:r>
    </w:p>
    <w:p>
      <w:pPr>
        <w:pStyle w:val="42"/>
        <w:ind w:left="480" w:firstLine="420"/>
        <w:rPr>
          <w:rStyle w:val="43"/>
          <w:rFonts w:hint="eastAsia" w:ascii="黑体" w:hAnsi="黑体" w:eastAsia="黑体" w:cs="黑体"/>
          <w:sz w:val="24"/>
          <w:szCs w:val="24"/>
        </w:rPr>
      </w:pPr>
      <w:r>
        <w:rPr>
          <w:rStyle w:val="43"/>
          <w:rFonts w:hint="eastAsia" w:ascii="黑体" w:hAnsi="黑体" w:eastAsia="黑体" w:cs="黑体"/>
          <w:sz w:val="24"/>
          <w:szCs w:val="24"/>
        </w:rPr>
        <w:t>Http方式获取对账文件，如果文件生成成功，则返回文件数据流，否则同步返回2.2基本参数。</w:t>
      </w:r>
    </w:p>
    <w:p>
      <w:pPr>
        <w:rPr>
          <w:rFonts w:hint="eastAsia" w:ascii="黑体" w:hAnsi="黑体" w:eastAsia="黑体" w:cs="黑体"/>
        </w:rPr>
      </w:pPr>
    </w:p>
    <w:p>
      <w:pPr>
        <w:pStyle w:val="69"/>
        <w:numPr>
          <w:ilvl w:val="0"/>
          <w:numId w:val="15"/>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
      <w:pPr>
        <w:pStyle w:val="69"/>
        <w:numPr>
          <w:ilvl w:val="0"/>
          <w:numId w:val="15"/>
        </w:numPr>
      </w:pPr>
      <w:r>
        <w:rPr>
          <w:rFonts w:hint="eastAsia"/>
        </w:rPr>
        <w:t>文件类型</w:t>
      </w:r>
    </w:p>
    <w:p>
      <w:pPr>
        <w:pStyle w:val="42"/>
        <w:ind w:left="480" w:firstLine="420"/>
        <w:rPr>
          <w:sz w:val="24"/>
          <w:szCs w:val="24"/>
        </w:rPr>
      </w:pPr>
      <w:r>
        <w:rPr>
          <w:rFonts w:hint="eastAsia"/>
          <w:sz w:val="24"/>
          <w:szCs w:val="24"/>
        </w:rPr>
        <w:t>日退款对账</w:t>
      </w:r>
      <w:r>
        <w:rPr>
          <w:sz w:val="24"/>
          <w:szCs w:val="24"/>
        </w:rPr>
        <w:t>流水</w:t>
      </w:r>
      <w:r>
        <w:rPr>
          <w:rFonts w:hint="eastAsia"/>
          <w:sz w:val="24"/>
          <w:szCs w:val="24"/>
        </w:rPr>
        <w:t>文件</w:t>
      </w:r>
    </w:p>
    <w:p>
      <w:pPr>
        <w:pStyle w:val="69"/>
        <w:numPr>
          <w:ilvl w:val="0"/>
          <w:numId w:val="15"/>
        </w:numPr>
      </w:pPr>
      <w:r>
        <w:rPr>
          <w:rFonts w:hint="eastAsia"/>
        </w:rPr>
        <w:t>文件说明</w:t>
      </w:r>
      <w:r>
        <w:tab/>
      </w:r>
    </w:p>
    <w:p>
      <w:pPr>
        <w:pStyle w:val="42"/>
        <w:ind w:left="480" w:firstLine="420"/>
        <w:rPr>
          <w:sz w:val="24"/>
          <w:szCs w:val="24"/>
        </w:rPr>
      </w:pPr>
      <w:r>
        <w:rPr>
          <w:rFonts w:hint="eastAsia"/>
          <w:sz w:val="24"/>
          <w:szCs w:val="24"/>
        </w:rPr>
        <w:t>支付系统每日提供的商户的退款交易。</w:t>
      </w:r>
    </w:p>
    <w:p>
      <w:pPr>
        <w:pStyle w:val="69"/>
        <w:numPr>
          <w:ilvl w:val="0"/>
          <w:numId w:val="15"/>
        </w:numPr>
      </w:pPr>
      <w:r>
        <w:rPr>
          <w:rFonts w:hint="eastAsia"/>
        </w:rPr>
        <w:t>字段记录说明</w:t>
      </w:r>
      <w: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r>
              <w:rPr>
                <w:rFonts w:hint="eastAsia" w:eastAsia="宋体" w:cs="宋体" w:asciiTheme="majorHAnsi" w:hAnsiTheme="majorHAnsi"/>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inorEastAsia"/>
                <w:b/>
                <w:color w:val="000000"/>
                <w:sz w:val="18"/>
                <w:szCs w:val="18"/>
              </w:rPr>
            </w:pPr>
            <w:r>
              <w:rPr>
                <w:rFonts w:hint="eastAsia" w:eastAsia="宋体" w:cs="宋体" w:asciiTheme="majorHAnsi" w:hAnsiTheme="minorEastAsia"/>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ind w:left="200" w:right="200"/>
              <w:rPr>
                <w:rFonts w:ascii="微软雅黑" w:hAnsi="微软雅黑" w:eastAsia="微软雅黑"/>
                <w:color w:val="000000"/>
                <w:szCs w:val="21"/>
              </w:rPr>
            </w:pPr>
            <w:r>
              <w:rPr>
                <w:rFonts w:ascii="微软雅黑" w:hAnsi="微软雅黑" w:eastAsia="微软雅黑" w:cs="Tahoma"/>
                <w:color w:val="000000"/>
                <w:szCs w:val="21"/>
              </w:rPr>
              <w:t>[</w:t>
            </w:r>
            <w:r>
              <w:rPr>
                <w:rFonts w:hint="eastAsia" w:ascii="微软雅黑" w:hAnsi="微软雅黑" w:eastAsia="微软雅黑"/>
                <w:color w:val="000000"/>
                <w:szCs w:val="21"/>
              </w:rPr>
              <w:t>首行信息</w:t>
            </w:r>
            <w:r>
              <w:rPr>
                <w:rFonts w:ascii="微软雅黑" w:hAnsi="微软雅黑" w:eastAsia="微软雅黑" w:cs="Tahoma"/>
                <w:color w:val="00000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总笔数</w:t>
            </w:r>
          </w:p>
        </w:tc>
        <w:tc>
          <w:tcPr>
            <w:tcW w:w="4261" w:type="dxa"/>
            <w:vAlign w:val="center"/>
          </w:tcPr>
          <w:p>
            <w:pPr>
              <w:autoSpaceDE w:val="0"/>
              <w:autoSpaceDN w:val="0"/>
              <w:adjustRightInd w:val="0"/>
              <w:rPr>
                <w:rFonts w:eastAsia="宋体" w:cs="Arial" w:asciiTheme="majorHAnsi" w:hAnsiTheme="majorHAnsi"/>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总金额</w:t>
            </w:r>
          </w:p>
        </w:tc>
        <w:tc>
          <w:tcPr>
            <w:tcW w:w="4261" w:type="dxa"/>
            <w:vAlign w:val="center"/>
          </w:tcPr>
          <w:p>
            <w:pPr>
              <w:autoSpaceDE w:val="0"/>
              <w:autoSpaceDN w:val="0"/>
              <w:adjustRightInd w:val="0"/>
              <w:rPr>
                <w:rFonts w:eastAsia="宋体" w:cs="Arial" w:asciiTheme="majorHAnsi" w:hAnsiTheme="majorHAnsi"/>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w:t>
            </w:r>
            <w:r>
              <w:rPr>
                <w:rFonts w:hint="eastAsia" w:eastAsia="宋体" w:cs="Arial" w:asciiTheme="majorHAnsi" w:hAnsiTheme="majorHAnsi"/>
                <w:color w:val="000000"/>
                <w:sz w:val="18"/>
                <w:szCs w:val="18"/>
              </w:rPr>
              <w:t>明细记录</w:t>
            </w:r>
            <w:r>
              <w:rPr>
                <w:rFonts w:eastAsia="宋体" w:cs="Arial" w:asciiTheme="majorHAnsi" w:hAnsiTheme="majorHAnsi"/>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支付平台交易流水号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系统</w:t>
            </w:r>
            <w:r>
              <w:rPr>
                <w:rFonts w:hint="eastAsia" w:eastAsia="宋体" w:cs="Arial" w:asciiTheme="majorHAnsi" w:hAnsiTheme="majorHAnsi"/>
                <w:color w:val="000000"/>
                <w:sz w:val="18"/>
                <w:szCs w:val="18"/>
              </w:rPr>
              <w:t>交易流水</w:t>
            </w:r>
            <w:r>
              <w:rPr>
                <w:rFonts w:eastAsia="宋体" w:cs="Arial" w:asciiTheme="majorHAnsi" w:hAnsiTheme="majorHAnsi"/>
                <w:color w:val="000000"/>
                <w:sz w:val="18"/>
                <w:szCs w:val="18"/>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商户</w:t>
            </w:r>
            <w:r>
              <w:rPr>
                <w:rFonts w:eastAsia="宋体" w:cs="Arial" w:asciiTheme="majorHAnsi" w:hAnsiTheme="majorHAnsi"/>
                <w:color w:val="000000"/>
                <w:sz w:val="18"/>
                <w:szCs w:val="18"/>
              </w:rPr>
              <w:t>网站</w:t>
            </w: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订单号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退款交易商户订单号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商户</w:t>
            </w:r>
            <w:r>
              <w:rPr>
                <w:rFonts w:eastAsia="宋体"/>
              </w:rPr>
              <w:t>网站原订单号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原交易商户订单</w:t>
            </w:r>
            <w:r>
              <w:rPr>
                <w:rFonts w:eastAsia="宋体" w:cs="Arial" w:asciiTheme="majorHAnsi" w:hAnsiTheme="majorHAnsi"/>
                <w:color w:val="000000"/>
                <w:sz w:val="18"/>
                <w:szCs w:val="18"/>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商品名称</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商品</w:t>
            </w:r>
            <w:r>
              <w:rPr>
                <w:rFonts w:eastAsia="宋体" w:cs="Arial" w:asciiTheme="majorHAnsi" w:hAnsiTheme="majorHAnsi"/>
                <w:color w:val="000000"/>
                <w:sz w:val="18"/>
                <w:szCs w:val="18"/>
              </w:rPr>
              <w:t>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保留</w:t>
            </w:r>
            <w:r>
              <w:rPr>
                <w:rFonts w:hint="eastAsia" w:eastAsia="宋体" w:cs="Arial" w:asciiTheme="majorHAnsi" w:hAnsiTheme="majorHAnsi"/>
                <w:color w:val="000000"/>
                <w:sz w:val="18"/>
                <w:szCs w:val="18"/>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退</w:t>
            </w:r>
            <w:r>
              <w:rPr>
                <w:rFonts w:hint="eastAsia" w:eastAsia="宋体" w:cs="Arial" w:asciiTheme="majorHAnsi" w:hAnsiTheme="majorHAnsi"/>
                <w:color w:val="000000"/>
                <w:sz w:val="18"/>
                <w:szCs w:val="18"/>
              </w:rPr>
              <w:t>担保</w:t>
            </w:r>
            <w:r>
              <w:rPr>
                <w:rFonts w:eastAsia="宋体" w:cs="Arial" w:asciiTheme="majorHAnsi" w:hAnsiTheme="majorHAnsi"/>
                <w:color w:val="000000"/>
                <w:sz w:val="18"/>
                <w:szCs w:val="18"/>
              </w:rPr>
              <w:t>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保留</w:t>
            </w:r>
            <w:r>
              <w:rPr>
                <w:rFonts w:hint="eastAsia" w:eastAsia="宋体" w:cs="Arial" w:asciiTheme="majorHAnsi" w:hAnsiTheme="majorHAnsi"/>
                <w:color w:val="000000"/>
                <w:sz w:val="18"/>
                <w:szCs w:val="18"/>
              </w:rPr>
              <w:t>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提交时间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格式</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eastAsia="宋体" w:cs="Arial" w:asciiTheme="majorHAnsi" w:hAnsiTheme="majorHAnsi"/>
                <w:color w:val="000000"/>
                <w:sz w:val="18"/>
                <w:szCs w:val="18"/>
              </w:rPr>
              <w:t>格式</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2016-02-24 15:18:45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状态</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退款</w:t>
            </w:r>
            <w:r>
              <w:rPr>
                <w:rFonts w:eastAsia="宋体" w:cs="Arial" w:asciiTheme="majorHAnsi" w:hAnsiTheme="majorHAnsi"/>
                <w:color w:val="000000"/>
                <w:sz w:val="18"/>
                <w:szCs w:val="18"/>
              </w:rPr>
              <w:t>成功</w:t>
            </w:r>
          </w:p>
        </w:tc>
      </w:tr>
    </w:tbl>
    <w:p/>
    <w:p>
      <w:pPr>
        <w:pStyle w:val="36"/>
        <w:ind w:leftChars="0"/>
      </w:pPr>
      <w:bookmarkStart w:id="78" w:name="_Toc479866646"/>
      <w:r>
        <w:rPr>
          <w:rFonts w:hint="eastAsia"/>
        </w:rPr>
        <w:t>2.13</w:t>
      </w:r>
      <w:r>
        <w:t xml:space="preserve"> </w:t>
      </w:r>
      <w:r>
        <w:rPr>
          <w:rFonts w:hint="eastAsia"/>
        </w:rPr>
        <w:t>商户手续费对账文件</w:t>
      </w:r>
      <w:bookmarkEnd w:id="78"/>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服务名称：cjt_fee_trade_file</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由支付系统提供商户在指定目录下获取手续费对账单文件，主要提供商户下单中已支付成功的交易订单中手续费信息的对账处理，可以和业务系统交易流水的手续费信息做比对，确认是否有差异。生成规则：T+1的2点生成T日支付成功的手续费交易流水。</w:t>
      </w:r>
    </w:p>
    <w:p>
      <w:pPr>
        <w:pStyle w:val="69"/>
        <w:numPr>
          <w:ilvl w:val="2"/>
          <w:numId w:val="16"/>
        </w:numPr>
      </w:pPr>
      <w:r>
        <w:rPr>
          <w:rFonts w:hint="eastAsia"/>
        </w:rPr>
        <w:t>文件获取方式</w:t>
      </w:r>
    </w:p>
    <w:p>
      <w:pP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Http方式获取对账文件，如果文件生成成功，则返回文件数据流，否则同步返回2.2基本参数。</w:t>
      </w:r>
    </w:p>
    <w:p>
      <w:pPr>
        <w:pStyle w:val="69"/>
        <w:numPr>
          <w:ilvl w:val="2"/>
          <w:numId w:val="16"/>
        </w:numPr>
      </w:pPr>
      <w:r>
        <w:rPr>
          <w:rFonts w:hint="eastAsia"/>
        </w:rPr>
        <w:t>Http交易参数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42"/>
        <w:gridCol w:w="1560"/>
        <w:gridCol w:w="1275"/>
        <w:gridCol w:w="1844"/>
        <w:gridCol w:w="990"/>
        <w:gridCol w:w="1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4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w:t>
            </w:r>
          </w:p>
        </w:tc>
        <w:tc>
          <w:tcPr>
            <w:tcW w:w="156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参数名称</w:t>
            </w:r>
          </w:p>
        </w:tc>
        <w:tc>
          <w:tcPr>
            <w:tcW w:w="127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类型</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（长度范围）</w:t>
            </w:r>
          </w:p>
        </w:tc>
        <w:tc>
          <w:tcPr>
            <w:tcW w:w="184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参数说明</w:t>
            </w:r>
          </w:p>
        </w:tc>
        <w:tc>
          <w:tcPr>
            <w:tcW w:w="990"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是否</w:t>
            </w:r>
          </w:p>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可为空</w:t>
            </w:r>
          </w:p>
        </w:tc>
        <w:tc>
          <w:tcPr>
            <w:tcW w:w="1611"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inorEastAsia" w:hAnsiTheme="minorEastAsia"/>
                <w:b/>
                <w:color w:val="000000"/>
                <w:sz w:val="18"/>
                <w:szCs w:val="18"/>
              </w:rPr>
            </w:pPr>
            <w:r>
              <w:rPr>
                <w:rFonts w:hint="eastAsia" w:cs="宋体" w:asciiTheme="minorEastAsia"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42"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c>
          <w:tcPr>
            <w:tcW w:w="1560"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hint="eastAsia" w:ascii="Tahoma" w:hAnsi="Tahoma" w:cs="Tahoma"/>
              </w:rPr>
              <w:t>交易</w:t>
            </w:r>
            <w:r>
              <w:rPr>
                <w:rFonts w:ascii="Tahoma" w:hAnsi="Tahoma" w:cs="Tahoma"/>
              </w:rPr>
              <w:t>日期</w:t>
            </w:r>
          </w:p>
        </w:tc>
        <w:tc>
          <w:tcPr>
            <w:tcW w:w="1275" w:type="dxa"/>
            <w:tcBorders>
              <w:top w:val="single" w:color="538DD4" w:sz="8" w:space="0"/>
              <w:left w:val="single" w:color="538DD4" w:sz="8" w:space="0"/>
              <w:bottom w:val="single" w:color="538DD4" w:sz="8" w:space="0"/>
              <w:right w:val="single" w:color="538DD4" w:sz="8" w:space="0"/>
            </w:tcBorders>
          </w:tcPr>
          <w:p>
            <w:r>
              <w:rPr>
                <w:rFonts w:hint="eastAsia"/>
              </w:rPr>
              <w:t>8</w:t>
            </w:r>
          </w:p>
        </w:tc>
        <w:tc>
          <w:tcPr>
            <w:tcW w:w="1844" w:type="dxa"/>
            <w:tcBorders>
              <w:top w:val="single" w:color="538DD4" w:sz="8" w:space="0"/>
              <w:left w:val="single" w:color="538DD4" w:sz="8" w:space="0"/>
              <w:bottom w:val="single" w:color="538DD4" w:sz="8" w:space="0"/>
              <w:right w:val="single" w:color="538DD4" w:sz="8" w:space="0"/>
            </w:tcBorders>
          </w:tcPr>
          <w:p>
            <w:r>
              <w:rPr>
                <w:rFonts w:hint="eastAsia"/>
              </w:rPr>
              <w:t>不可空</w:t>
            </w:r>
          </w:p>
        </w:tc>
        <w:tc>
          <w:tcPr>
            <w:tcW w:w="990" w:type="dxa"/>
            <w:tcBorders>
              <w:top w:val="single" w:color="538DD4" w:sz="8" w:space="0"/>
              <w:left w:val="single" w:color="538DD4" w:sz="8" w:space="0"/>
              <w:bottom w:val="single" w:color="538DD4" w:sz="8" w:space="0"/>
              <w:right w:val="single" w:color="538DD4" w:sz="8" w:space="0"/>
            </w:tcBorders>
          </w:tcPr>
          <w:p>
            <w:r>
              <w:rPr>
                <w:rFonts w:hint="eastAsia"/>
              </w:rPr>
              <w:t>格式</w:t>
            </w:r>
            <w:r>
              <w:t>yyyyMMdd</w:t>
            </w:r>
          </w:p>
        </w:tc>
        <w:tc>
          <w:tcPr>
            <w:tcW w:w="1611" w:type="dxa"/>
            <w:tcBorders>
              <w:top w:val="single" w:color="538DD4" w:sz="8" w:space="0"/>
              <w:left w:val="single" w:color="538DD4" w:sz="8" w:space="0"/>
              <w:bottom w:val="single" w:color="538DD4" w:sz="8" w:space="0"/>
              <w:right w:val="single" w:color="538DD4" w:sz="8" w:space="0"/>
            </w:tcBorders>
          </w:tcPr>
          <w:p>
            <w:pPr>
              <w:rPr>
                <w:rFonts w:ascii="Tahoma" w:hAnsi="Tahoma" w:cs="Tahoma"/>
              </w:rPr>
            </w:pPr>
            <w:r>
              <w:rPr>
                <w:rFonts w:ascii="Tahoma" w:hAnsi="Tahoma" w:cs="Tahoma"/>
              </w:rPr>
              <w:t>transDate</w:t>
            </w:r>
          </w:p>
        </w:tc>
      </w:tr>
    </w:tbl>
    <w:p>
      <w:pPr>
        <w:pStyle w:val="69"/>
        <w:numPr>
          <w:ilvl w:val="2"/>
          <w:numId w:val="16"/>
        </w:numPr>
      </w:pPr>
      <w:r>
        <w:rPr>
          <w:rFonts w:hint="eastAsia"/>
        </w:rPr>
        <w:t>文件类型</w:t>
      </w:r>
    </w:p>
    <w:p>
      <w:pPr>
        <w:ind w:firstLine="720" w:firstLineChars="300"/>
        <w:rPr>
          <w:rFonts w:hint="eastAsia" w:ascii="黑体" w:hAnsi="黑体" w:eastAsia="黑体" w:cs="黑体"/>
        </w:rPr>
      </w:pPr>
      <w:r>
        <w:rPr>
          <w:rFonts w:hint="eastAsia" w:ascii="黑体" w:hAnsi="黑体" w:eastAsia="黑体" w:cs="黑体"/>
        </w:rPr>
        <w:t>商户手续费对账文件。</w:t>
      </w:r>
    </w:p>
    <w:p>
      <w:pPr>
        <w:pStyle w:val="69"/>
        <w:numPr>
          <w:ilvl w:val="2"/>
          <w:numId w:val="16"/>
        </w:numPr>
      </w:pPr>
      <w:r>
        <w:rPr>
          <w:rFonts w:hint="eastAsia"/>
        </w:rPr>
        <w:t>文件说明</w:t>
      </w:r>
    </w:p>
    <w:p>
      <w:pPr>
        <w:ind w:left="720" w:leftChars="300"/>
        <w:rPr>
          <w:rFonts w:ascii="Calibri" w:hAnsi="Calibri" w:eastAsia="黑体"/>
          <w:szCs w:val="18"/>
        </w:rPr>
      </w:pPr>
      <w:r>
        <w:rPr>
          <w:rFonts w:hint="eastAsia" w:ascii="Calibri" w:hAnsi="Calibri" w:eastAsia="黑体"/>
          <w:szCs w:val="18"/>
        </w:rPr>
        <w:t>支付系统每日提供的商户手续费对账文件，记录当日银行系统账务清算处理成功的交易。</w:t>
      </w:r>
    </w:p>
    <w:p>
      <w:pPr>
        <w:pStyle w:val="69"/>
        <w:numPr>
          <w:ilvl w:val="2"/>
          <w:numId w:val="16"/>
        </w:numPr>
      </w:pPr>
      <w:r>
        <w:rPr>
          <w:rFonts w:hint="eastAsia"/>
        </w:rPr>
        <w:t>字段记录说明</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bookmarkStart w:id="79" w:name="_Toc411242287"/>
            <w:r>
              <w:rPr>
                <w:rFonts w:hint="eastAsia" w:eastAsia="宋体" w:cs="宋体" w:asciiTheme="majorHAnsi" w:hAnsiTheme="majorHAnsi"/>
                <w:b/>
                <w:color w:val="000000"/>
                <w:sz w:val="18"/>
                <w:szCs w:val="18"/>
              </w:rPr>
              <w:t>字段名称</w:t>
            </w:r>
          </w:p>
        </w:tc>
        <w:tc>
          <w:tcPr>
            <w:tcW w:w="4261" w:type="dxa"/>
            <w:shd w:val="clear" w:color="auto" w:fill="ADB9CA" w:themeFill="text2" w:themeFillTint="66"/>
            <w:vAlign w:val="center"/>
          </w:tcPr>
          <w:p>
            <w:pPr>
              <w:autoSpaceDE w:val="0"/>
              <w:autoSpaceDN w:val="0"/>
              <w:adjustRightInd w:val="0"/>
              <w:jc w:val="center"/>
              <w:rPr>
                <w:rFonts w:eastAsia="宋体" w:cs="宋体" w:asciiTheme="majorHAnsi" w:hAnsiTheme="majorHAnsi"/>
                <w:b/>
                <w:color w:val="000000"/>
                <w:sz w:val="18"/>
                <w:szCs w:val="18"/>
              </w:rPr>
            </w:pPr>
            <w:r>
              <w:rPr>
                <w:rFonts w:hint="eastAsia" w:eastAsia="宋体" w:cs="宋体" w:asciiTheme="majorHAnsi" w:hAnsiTheme="majorHAnsi"/>
                <w:b/>
                <w:color w:val="000000"/>
                <w:sz w:val="18"/>
                <w:szCs w:val="18"/>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ascii="微软雅黑" w:hAnsi="微软雅黑" w:eastAsia="微软雅黑"/>
                <w:color w:val="000000"/>
                <w:szCs w:val="21"/>
              </w:rPr>
            </w:pPr>
            <w:r>
              <w:rPr>
                <w:rFonts w:eastAsia="宋体" w:cs="宋体" w:asciiTheme="majorHAnsi" w:hAnsiTheme="majorHAnsi"/>
                <w:b/>
                <w:color w:val="000000"/>
                <w:sz w:val="18"/>
                <w:szCs w:val="18"/>
              </w:rPr>
              <w:t>[</w:t>
            </w:r>
            <w:r>
              <w:rPr>
                <w:rFonts w:hint="eastAsia" w:eastAsia="宋体" w:cs="宋体" w:asciiTheme="majorHAnsi" w:hAnsiTheme="majorHAnsi"/>
                <w:b/>
                <w:color w:val="000000"/>
                <w:sz w:val="18"/>
                <w:szCs w:val="18"/>
              </w:rPr>
              <w:t>首行信息</w:t>
            </w:r>
            <w:r>
              <w:rPr>
                <w:rFonts w:eastAsia="宋体" w:cs="宋体" w:asciiTheme="majorHAnsi" w:hAnsiTheme="majorHAnsi"/>
                <w:b/>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总费用</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总笔数</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整数：如：3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DB9CA" w:themeFill="text2" w:themeFillTint="66"/>
            <w:vAlign w:val="center"/>
          </w:tcPr>
          <w:p>
            <w:pPr>
              <w:autoSpaceDE w:val="0"/>
              <w:autoSpaceDN w:val="0"/>
              <w:adjustRightInd w:val="0"/>
              <w:rPr>
                <w:rFonts w:ascii="微软雅黑" w:hAnsi="微软雅黑" w:eastAsia="微软雅黑"/>
                <w:color w:val="000000"/>
                <w:szCs w:val="21"/>
              </w:rPr>
            </w:pPr>
            <w:r>
              <w:rPr>
                <w:rFonts w:eastAsia="宋体" w:cs="宋体" w:asciiTheme="majorHAnsi" w:hAnsiTheme="majorHAnsi"/>
                <w:b/>
                <w:color w:val="000000"/>
                <w:sz w:val="18"/>
                <w:szCs w:val="18"/>
              </w:rPr>
              <w:t>[</w:t>
            </w:r>
            <w:r>
              <w:rPr>
                <w:rFonts w:hint="eastAsia" w:eastAsia="宋体" w:cs="宋体" w:asciiTheme="majorHAnsi" w:hAnsiTheme="majorHAnsi"/>
                <w:b/>
                <w:color w:val="000000"/>
                <w:sz w:val="18"/>
                <w:szCs w:val="18"/>
              </w:rPr>
              <w:t>明细记录</w:t>
            </w:r>
            <w:r>
              <w:rPr>
                <w:rFonts w:eastAsia="宋体" w:cs="宋体" w:asciiTheme="majorHAnsi" w:hAnsiTheme="majorHAnsi"/>
                <w:b/>
                <w:color w:val="00000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交易发起时间</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格式</w:t>
            </w:r>
            <w:r>
              <w:rPr>
                <w:rFonts w:eastAsia="宋体" w:cs="Arial" w:asciiTheme="majorHAnsi" w:hAnsiTheme="majorHAnsi"/>
                <w:color w:val="000000"/>
                <w:sz w:val="18"/>
                <w:szCs w:val="18"/>
              </w:rPr>
              <w:t>YYYY-MM-DD HH:mm:ss 如</w:t>
            </w:r>
            <w:r>
              <w:rPr>
                <w:rFonts w:hint="eastAsia" w:eastAsia="宋体" w:cs="Arial" w:asciiTheme="majorHAnsi" w:hAnsiTheme="majorHAnsi"/>
                <w:color w:val="000000"/>
                <w:sz w:val="18"/>
                <w:szCs w:val="18"/>
              </w:rPr>
              <w:t>：</w:t>
            </w:r>
            <w:r>
              <w:rPr>
                <w:rFonts w:eastAsia="宋体" w:cs="Arial" w:asciiTheme="majorHAnsi" w:hAnsiTheme="majorHAnsi"/>
                <w:color w:val="000000"/>
                <w:sz w:val="18"/>
                <w:szCs w:val="18"/>
              </w:rPr>
              <w:t>2016-01-29 15:09:22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hint="eastAsia" w:eastAsia="宋体" w:cs="Arial" w:asciiTheme="majorHAnsi" w:hAnsiTheme="majorHAnsi"/>
                <w:color w:val="000000"/>
                <w:sz w:val="18"/>
                <w:szCs w:val="18"/>
              </w:rPr>
              <w:t>支付平台交易流水号</w:t>
            </w:r>
          </w:p>
        </w:tc>
        <w:tc>
          <w:tcPr>
            <w:tcW w:w="4261" w:type="dxa"/>
            <w:vAlign w:val="center"/>
          </w:tcPr>
          <w:p>
            <w:pPr>
              <w:rPr>
                <w:rFonts w:eastAsia="宋体"/>
              </w:rPr>
            </w:pPr>
            <w:r>
              <w:rPr>
                <w:rFonts w:hint="eastAsia" w:eastAsia="宋体"/>
              </w:rPr>
              <w:t>支付</w:t>
            </w:r>
            <w:r>
              <w:rPr>
                <w:rFonts w:eastAsia="宋体"/>
              </w:rPr>
              <w:t>系统</w:t>
            </w:r>
            <w:r>
              <w:rPr>
                <w:rFonts w:hint="eastAsia" w:eastAsia="宋体"/>
              </w:rPr>
              <w:t>交易</w:t>
            </w:r>
            <w:r>
              <w:rPr>
                <w:rFonts w:eastAsia="宋体"/>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eastAsia="宋体"/>
              </w:rPr>
            </w:pPr>
            <w:r>
              <w:rPr>
                <w:rFonts w:eastAsia="宋体"/>
              </w:rPr>
              <w:t>商户网站</w:t>
            </w:r>
            <w:r>
              <w:rPr>
                <w:rFonts w:hint="eastAsia" w:eastAsia="宋体"/>
              </w:rPr>
              <w:t>订</w:t>
            </w:r>
            <w:r>
              <w:rPr>
                <w:rFonts w:eastAsia="宋体"/>
              </w:rPr>
              <w:t>单号</w:t>
            </w:r>
          </w:p>
        </w:tc>
        <w:tc>
          <w:tcPr>
            <w:tcW w:w="4261" w:type="dxa"/>
            <w:vAlign w:val="center"/>
          </w:tcPr>
          <w:p>
            <w:pPr>
              <w:rPr>
                <w:rFonts w:eastAsia="宋体"/>
              </w:rPr>
            </w:pPr>
            <w:r>
              <w:rPr>
                <w:rFonts w:eastAsia="宋体" w:asciiTheme="majorHAnsi" w:hAnsiTheme="minorEastAsia"/>
                <w:sz w:val="18"/>
                <w:szCs w:val="18"/>
              </w:rPr>
              <w:t>商户网站唯一</w:t>
            </w:r>
            <w:r>
              <w:rPr>
                <w:rFonts w:hint="eastAsia" w:eastAsia="宋体" w:asciiTheme="majorHAnsi" w:hAnsiTheme="minorEastAsia"/>
                <w:sz w:val="18"/>
                <w:szCs w:val="18"/>
              </w:rPr>
              <w:t>支付</w:t>
            </w:r>
            <w:r>
              <w:rPr>
                <w:rFonts w:eastAsia="宋体" w:asciiTheme="majorHAnsi" w:hAnsiTheme="minorEastAsia"/>
                <w:sz w:val="18"/>
                <w:szCs w:val="18"/>
              </w:rPr>
              <w:t>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支付平台支付</w:t>
            </w:r>
            <w:r>
              <w:rPr>
                <w:rFonts w:eastAsia="宋体" w:cs="Arial" w:asciiTheme="majorHAnsi" w:hAnsiTheme="majorHAnsi"/>
                <w:color w:val="000000"/>
                <w:sz w:val="18"/>
                <w:szCs w:val="18"/>
              </w:rPr>
              <w:t>流水号</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系统</w:t>
            </w:r>
            <w:r>
              <w:rPr>
                <w:rFonts w:hint="eastAsia" w:eastAsia="宋体" w:cs="Arial" w:asciiTheme="majorHAnsi" w:hAnsiTheme="majorHAnsi"/>
                <w:color w:val="000000"/>
                <w:sz w:val="18"/>
                <w:szCs w:val="18"/>
              </w:rPr>
              <w:t>支付</w:t>
            </w:r>
            <w:r>
              <w:rPr>
                <w:rFonts w:eastAsia="宋体" w:cs="Arial" w:asciiTheme="majorHAnsi" w:hAnsiTheme="majorHAnsi"/>
                <w:color w:val="000000"/>
                <w:sz w:val="18"/>
                <w:szCs w:val="18"/>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支付金额</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手续费</w:t>
            </w:r>
          </w:p>
        </w:tc>
        <w:tc>
          <w:tcPr>
            <w:tcW w:w="4261" w:type="dxa"/>
            <w:vAlign w:val="center"/>
          </w:tcPr>
          <w:p>
            <w:pPr>
              <w:autoSpaceDE w:val="0"/>
              <w:autoSpaceDN w:val="0"/>
              <w:adjustRightInd w:val="0"/>
              <w:rPr>
                <w:rFonts w:eastAsia="宋体" w:cs="Arial" w:asciiTheme="majorHAnsi" w:hAnsiTheme="majorHAnsi"/>
                <w:color w:val="000000"/>
                <w:sz w:val="18"/>
                <w:szCs w:val="18"/>
              </w:rPr>
            </w:pPr>
            <w:r>
              <w:rPr>
                <w:rFonts w:hint="eastAsia" w:eastAsia="宋体" w:cs="Arial" w:asciiTheme="majorHAnsi" w:hAnsiTheme="majorHAnsi"/>
                <w:color w:val="000000"/>
                <w:sz w:val="18"/>
                <w:szCs w:val="18"/>
              </w:rPr>
              <w:t>保留2位小数，如 2.00</w:t>
            </w:r>
          </w:p>
        </w:tc>
      </w:tr>
    </w:tbl>
    <w:p>
      <w:pPr>
        <w:pStyle w:val="36"/>
        <w:ind w:left="0" w:leftChars="0" w:firstLine="0"/>
      </w:pPr>
      <w:bookmarkStart w:id="80" w:name="_Toc479866647"/>
      <w:r>
        <w:rPr>
          <w:rFonts w:hint="eastAsia"/>
        </w:rPr>
        <w:t>2.14</w:t>
      </w:r>
      <w:r>
        <w:t xml:space="preserve"> 付款到卡网关接口</w:t>
      </w:r>
      <w:bookmarkEnd w:id="80"/>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服务名称：cjt_payment_to_card</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业务场景：针对直客用户,如果没有在支付系统中注册,又需要付款给直客用户,通过此接口,可以将钱直接打到用户的卡中。</w:t>
      </w:r>
    </w:p>
    <w:p>
      <w:pPr>
        <w:pStyle w:val="69"/>
        <w:numPr>
          <w:ilvl w:val="0"/>
          <w:numId w:val="17"/>
        </w:numPr>
      </w:pPr>
      <w:r>
        <w:rPr>
          <w:rFonts w:hint="eastAsia"/>
        </w:rP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67"/>
        <w:gridCol w:w="1335"/>
        <w:gridCol w:w="1416"/>
        <w:gridCol w:w="1277"/>
        <w:gridCol w:w="1418"/>
        <w:gridCol w:w="160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41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2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outer_trade_no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商户网站唯一订单号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合作商户网站唯一订单号（确保在商户系统中唯一）。</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bank_account_no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银行卡号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50</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account_name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户名</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90</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bank_code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银行编号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String(10)</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银行编号</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ICBC,CCB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bank_name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银行名称</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String(50)</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银行全称</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中国工商银行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bank_line_no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银行分支行号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String(12)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银行分支行号</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51"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bank_branch</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支行名称</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String(255)</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中国农业银行深圳南山支行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province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省份</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String(128)</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上海市，江苏省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city</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城市</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String(128)</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上海市，南京市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card_type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卡类型</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String(10)</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inorEastAsia"/>
                <w:color w:val="000000"/>
                <w:sz w:val="18"/>
                <w:szCs w:val="18"/>
              </w:rPr>
              <w:t>借记</w:t>
            </w:r>
            <w:r>
              <w:rPr>
                <w:rFonts w:asciiTheme="majorHAnsi" w:hAnsiTheme="minorEastAsia"/>
                <w:color w:val="000000"/>
                <w:sz w:val="18"/>
                <w:szCs w:val="18"/>
              </w:rPr>
              <w:t>：</w:t>
            </w:r>
            <w:r>
              <w:rPr>
                <w:rFonts w:hint="eastAsia" w:asciiTheme="majorHAnsi" w:hAnsiTheme="minorEastAsia"/>
                <w:color w:val="000000"/>
                <w:sz w:val="18"/>
                <w:szCs w:val="18"/>
              </w:rPr>
              <w:t>DEBIT；贷记</w:t>
            </w:r>
            <w:r>
              <w:rPr>
                <w:rFonts w:asciiTheme="majorHAnsi" w:hAnsiTheme="minorEastAsia"/>
                <w:color w:val="000000"/>
                <w:sz w:val="18"/>
                <w:szCs w:val="18"/>
              </w:rPr>
              <w:t>：</w:t>
            </w:r>
            <w:r>
              <w:rPr>
                <w:rFonts w:hint="eastAsia" w:asciiTheme="majorHAnsi" w:hAnsiTheme="minorEastAsia"/>
                <w:color w:val="000000"/>
                <w:sz w:val="18"/>
                <w:szCs w:val="18"/>
              </w:rPr>
              <w:t xml:space="preserve">CREDIT </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color w:val="000000"/>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card_attribute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卡属性</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String(10)</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对公</w:t>
            </w:r>
            <w:r>
              <w:rPr>
                <w:rFonts w:hint="eastAsia" w:asciiTheme="majorHAnsi" w:hAnsiTheme="majorHAnsi"/>
                <w:sz w:val="18"/>
                <w:szCs w:val="18"/>
              </w:rPr>
              <w:t>：</w:t>
            </w:r>
            <w:r>
              <w:rPr>
                <w:rFonts w:asciiTheme="majorHAnsi" w:hAnsiTheme="majorHAnsi"/>
                <w:sz w:val="18"/>
                <w:szCs w:val="18"/>
              </w:rPr>
              <w:t>B</w:t>
            </w:r>
            <w:r>
              <w:rPr>
                <w:rFonts w:hint="eastAsia" w:asciiTheme="majorHAnsi" w:hAnsiTheme="majorHAnsi"/>
                <w:sz w:val="18"/>
                <w:szCs w:val="18"/>
              </w:rPr>
              <w:t>；</w:t>
            </w:r>
            <w:r>
              <w:rPr>
                <w:rFonts w:asciiTheme="majorHAnsi" w:hAnsiTheme="majorHAnsi"/>
                <w:sz w:val="18"/>
                <w:szCs w:val="18"/>
              </w:rPr>
              <w:t>对私：C;</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amount</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付款金额</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Number(12)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金额必须大于</w:t>
            </w:r>
            <w:r>
              <w:rPr>
                <w:rFonts w:asciiTheme="majorHAnsi" w:hAnsiTheme="majorHAnsi"/>
                <w:sz w:val="18"/>
                <w:szCs w:val="18"/>
              </w:rPr>
              <w:t xml:space="preserve">0 </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15000.00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notify_url</w:t>
            </w:r>
          </w:p>
        </w:tc>
        <w:tc>
          <w:tcPr>
            <w:tcW w:w="133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141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w:t>
            </w:r>
            <w:r>
              <w:rPr>
                <w:rFonts w:hint="eastAsia" w:cs="Arial" w:asciiTheme="majorHAnsi" w:hAnsiTheme="majorHAnsi"/>
                <w:color w:val="000000"/>
                <w:sz w:val="18"/>
                <w:szCs w:val="18"/>
              </w:rPr>
              <w:t>3</w:t>
            </w:r>
            <w:r>
              <w:rPr>
                <w:rFonts w:cs="Arial" w:asciiTheme="majorHAnsi" w:hAnsiTheme="majorHAnsi"/>
                <w:color w:val="000000"/>
                <w:sz w:val="18"/>
                <w:szCs w:val="18"/>
              </w:rPr>
              <w:t xml:space="preserve">00) </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支付平台服务器主动通知商户网站里指定的页面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http://mas.test.cheyipai.net/atinterface/receive_notify.htm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member_id</w:t>
            </w:r>
          </w:p>
        </w:tc>
        <w:tc>
          <w:tcPr>
            <w:tcW w:w="133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cs="Arial" w:asciiTheme="majorHAnsi" w:hAnsiTheme="minorEastAsia"/>
                <w:color w:val="000000"/>
                <w:sz w:val="18"/>
                <w:szCs w:val="18"/>
              </w:rPr>
              <w:t>出款账户</w:t>
            </w:r>
            <w:r>
              <w:rPr>
                <w:rFonts w:asciiTheme="majorHAnsi" w:hAnsiTheme="majorHAnsi"/>
                <w:sz w:val="18"/>
                <w:szCs w:val="18"/>
              </w:rPr>
              <w:t>MEMBER_ID</w:t>
            </w:r>
          </w:p>
        </w:tc>
        <w:tc>
          <w:tcPr>
            <w:tcW w:w="141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商户</w:t>
            </w:r>
            <w:r>
              <w:rPr>
                <w:rFonts w:cs="Arial" w:asciiTheme="majorHAnsi" w:hAnsiTheme="minorEastAsia"/>
                <w:color w:val="000000"/>
                <w:sz w:val="18"/>
                <w:szCs w:val="18"/>
              </w:rPr>
              <w:t>可请求从其子账户出款</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默认从商户自己账户</w:t>
            </w:r>
            <w:r>
              <w:rPr>
                <w:rFonts w:hint="eastAsia" w:cs="Arial" w:asciiTheme="majorHAnsi" w:hAnsiTheme="majorHAnsi"/>
                <w:color w:val="000000"/>
                <w:sz w:val="18"/>
                <w:szCs w:val="18"/>
              </w:rPr>
              <w:t>出</w:t>
            </w:r>
            <w:r>
              <w:rPr>
                <w:rFonts w:cs="Arial" w:asciiTheme="majorHAnsi" w:hAnsiTheme="majorHAnsi"/>
                <w:color w:val="000000"/>
                <w:sz w:val="18"/>
                <w:szCs w:val="18"/>
              </w:rPr>
              <w:t>款</w:t>
            </w:r>
          </w:p>
        </w:tc>
      </w:tr>
    </w:tbl>
    <w:p>
      <w:pPr>
        <w:pStyle w:val="69"/>
        <w:numPr>
          <w:ilvl w:val="0"/>
          <w:numId w:val="17"/>
        </w:numPr>
      </w:pPr>
      <w:r>
        <w:rPr>
          <w:rFonts w:hint="eastAsia"/>
        </w:rPr>
        <w:t>说明</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用于用户出款。</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银行卡号和户名，请使用支付平台的公钥RSA 算法实行加密。支付平台收到报文验签通过后，使用支付平台方的私钥进行解密。户名加密与解密过程如下：</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把户名转换成指定字符集的二进制数据：Byte(account_name, _input_charset)；</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使用支付平台的公钥对结果进加密码: RSA.encrypt(byte[],支付平台公钥)；</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对加密后的数据二进制base64 字符转换: Base64.encode(RSA(byte[],支付平台公钥))；</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支付平台收到密文后，Base64.decode(密文)；</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使用支付平台的私钥对二进制数据作解密 RSA.decrypt(byte[],支付平台私钥)；</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对解密后的二进制数据使用指定的字符集转换成字符串：String(byte[],_input_charset)。</w:t>
      </w:r>
    </w:p>
    <w:p>
      <w:pPr>
        <w:pStyle w:val="69"/>
        <w:numPr>
          <w:ilvl w:val="0"/>
          <w:numId w:val="17"/>
        </w:numPr>
      </w:pPr>
      <w:r>
        <w:t>返回参数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69"/>
        <w:gridCol w:w="1433"/>
        <w:gridCol w:w="1096"/>
        <w:gridCol w:w="1984"/>
        <w:gridCol w:w="827"/>
        <w:gridCol w:w="181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43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09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8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1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50" w:hRule="atLeast"/>
          <w:jc w:val="center"/>
        </w:trPr>
        <w:tc>
          <w:tcPr>
            <w:tcW w:w="13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status</w:t>
            </w:r>
          </w:p>
        </w:tc>
        <w:tc>
          <w:tcPr>
            <w:tcW w:w="143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付款到卡业务状态</w:t>
            </w:r>
          </w:p>
        </w:tc>
        <w:tc>
          <w:tcPr>
            <w:tcW w:w="109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String(10)</w:t>
            </w:r>
          </w:p>
        </w:tc>
        <w:tc>
          <w:tcPr>
            <w:tcW w:w="19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付款业务状态</w:t>
            </w:r>
          </w:p>
          <w:p>
            <w:pPr>
              <w:rPr>
                <w:rFonts w:asciiTheme="majorHAnsi" w:hAnsiTheme="majorHAnsi"/>
                <w:color w:val="000000"/>
                <w:sz w:val="18"/>
                <w:szCs w:val="18"/>
              </w:rPr>
            </w:pPr>
            <w:r>
              <w:rPr>
                <w:rFonts w:asciiTheme="majorHAnsi" w:hAnsiTheme="majorHAnsi"/>
                <w:color w:val="000000"/>
                <w:sz w:val="18"/>
                <w:szCs w:val="18"/>
              </w:rPr>
              <w:t>0：</w:t>
            </w:r>
            <w:r>
              <w:rPr>
                <w:rFonts w:hint="eastAsia" w:asciiTheme="majorHAnsi" w:hAnsiTheme="majorHAnsi"/>
                <w:color w:val="000000"/>
                <w:sz w:val="18"/>
                <w:szCs w:val="18"/>
              </w:rPr>
              <w:t>付款成功</w:t>
            </w:r>
          </w:p>
          <w:p>
            <w:pPr>
              <w:rPr>
                <w:rFonts w:asciiTheme="majorHAnsi" w:hAnsiTheme="majorHAnsi"/>
                <w:color w:val="000000"/>
                <w:sz w:val="18"/>
                <w:szCs w:val="18"/>
              </w:rPr>
            </w:pPr>
            <w:r>
              <w:rPr>
                <w:rFonts w:asciiTheme="majorHAnsi" w:hAnsiTheme="majorHAnsi"/>
                <w:color w:val="000000"/>
                <w:sz w:val="18"/>
                <w:szCs w:val="18"/>
              </w:rPr>
              <w:t>1：付款处理中</w:t>
            </w:r>
          </w:p>
          <w:p>
            <w:pPr>
              <w:rPr>
                <w:rFonts w:asciiTheme="majorHAnsi" w:hAnsiTheme="majorHAnsi"/>
                <w:color w:val="000000"/>
                <w:sz w:val="18"/>
                <w:szCs w:val="18"/>
              </w:rPr>
            </w:pPr>
            <w:r>
              <w:rPr>
                <w:rFonts w:hint="eastAsia" w:asciiTheme="majorHAnsi" w:hAnsiTheme="majorHAnsi"/>
                <w:color w:val="000000"/>
                <w:sz w:val="18"/>
                <w:szCs w:val="18"/>
              </w:rPr>
              <w:t>2：</w:t>
            </w:r>
            <w:r>
              <w:rPr>
                <w:rFonts w:asciiTheme="majorHAnsi" w:hAnsiTheme="majorHAnsi"/>
                <w:color w:val="000000"/>
                <w:sz w:val="18"/>
                <w:szCs w:val="18"/>
              </w:rPr>
              <w:t>付款失败</w:t>
            </w:r>
          </w:p>
        </w:tc>
        <w:tc>
          <w:tcPr>
            <w:tcW w:w="8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不可空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3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err_msg</w:t>
            </w:r>
          </w:p>
        </w:tc>
        <w:tc>
          <w:tcPr>
            <w:tcW w:w="143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付款到卡失</w:t>
            </w:r>
            <w:r>
              <w:rPr>
                <w:rFonts w:hint="eastAsia" w:asciiTheme="majorHAnsi" w:hAnsiTheme="majorHAnsi"/>
                <w:sz w:val="18"/>
                <w:szCs w:val="18"/>
              </w:rPr>
              <w:t>败</w:t>
            </w:r>
            <w:r>
              <w:rPr>
                <w:rFonts w:asciiTheme="majorHAnsi" w:hAnsiTheme="majorHAnsi"/>
                <w:sz w:val="18"/>
                <w:szCs w:val="18"/>
              </w:rPr>
              <w:t>原因</w:t>
            </w:r>
          </w:p>
        </w:tc>
        <w:tc>
          <w:tcPr>
            <w:tcW w:w="109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String(50)</w:t>
            </w:r>
          </w:p>
        </w:tc>
        <w:tc>
          <w:tcPr>
            <w:tcW w:w="19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付款失败原因</w:t>
            </w:r>
          </w:p>
        </w:tc>
        <w:tc>
          <w:tcPr>
            <w:tcW w:w="8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bl>
    <w:p>
      <w:pPr>
        <w:pStyle w:val="42"/>
        <w:ind w:left="480" w:firstLine="0" w:firstLineChars="0"/>
      </w:pPr>
      <w:r>
        <w:rPr>
          <w:rFonts w:hint="eastAsia"/>
        </w:rPr>
        <w:t>返回参数格式：</w:t>
      </w:r>
    </w:p>
    <w:p>
      <w:pPr>
        <w:ind w:firstLine="210"/>
        <w:rPr>
          <w:rFonts w:ascii="黑体" w:hAnsi="黑体" w:eastAsia="黑体"/>
          <w:szCs w:val="21"/>
        </w:rPr>
      </w:pPr>
      <w:r>
        <w:rPr>
          <w:rFonts w:ascii="黑体" w:hAnsi="黑体" w:eastAsia="黑体"/>
          <w:szCs w:val="21"/>
        </w:rPr>
        <w:t>{"_input_charset":"UTF-8","is_success":"T","memo":"提现成功","status":"0"}</w:t>
      </w:r>
    </w:p>
    <w:p>
      <w:pPr>
        <w:pStyle w:val="36"/>
        <w:ind w:left="0" w:leftChars="0" w:firstLine="0"/>
      </w:pPr>
      <w:bookmarkStart w:id="81" w:name="_Toc479866648"/>
      <w:r>
        <w:rPr>
          <w:rFonts w:hint="eastAsia"/>
        </w:rPr>
        <w:t>2.15</w:t>
      </w:r>
      <w:r>
        <w:t xml:space="preserve"> 出款状态变更通知</w:t>
      </w:r>
      <w:bookmarkEnd w:id="81"/>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99"/>
        <w:gridCol w:w="1023"/>
        <w:gridCol w:w="51"/>
        <w:gridCol w:w="1415"/>
        <w:gridCol w:w="1897"/>
        <w:gridCol w:w="1168"/>
        <w:gridCol w:w="166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29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w:t>
            </w:r>
          </w:p>
        </w:tc>
        <w:tc>
          <w:tcPr>
            <w:tcW w:w="102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参数名称</w:t>
            </w:r>
          </w:p>
        </w:tc>
        <w:tc>
          <w:tcPr>
            <w:tcW w:w="1466"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类型</w:t>
            </w:r>
          </w:p>
          <w:p>
            <w:pPr>
              <w:pStyle w:val="82"/>
              <w:spacing w:after="156"/>
              <w:ind w:firstLine="420"/>
            </w:pPr>
            <w:r>
              <w:rPr>
                <w:rFonts w:hint="eastAsia"/>
              </w:rPr>
              <w:t>（长度范围）</w:t>
            </w:r>
          </w:p>
        </w:tc>
        <w:tc>
          <w:tcPr>
            <w:tcW w:w="189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是否可为空</w:t>
            </w:r>
          </w:p>
        </w:tc>
        <w:tc>
          <w:tcPr>
            <w:tcW w:w="16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notify_id</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通知ID</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notify_type</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付款</w:t>
            </w:r>
            <w:r>
              <w:t>到卡</w:t>
            </w:r>
            <w:r>
              <w:rPr>
                <w:rFonts w:hint="eastAsia"/>
              </w:rPr>
              <w:t>通知：withdrawal</w:t>
            </w:r>
            <w:r>
              <w:t>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withdrawal</w:t>
            </w:r>
            <w:r>
              <w:t>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notify_time</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通知时间</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通知的发送时间，格式：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20131101102030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_input_charset</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参数字符集编码</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sign</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见</w:t>
            </w:r>
            <w:r>
              <w:fldChar w:fldCharType="begin"/>
            </w:r>
            <w:r>
              <w:instrText xml:space="preserve"> HYPERLINK \l "_签名机制" </w:instrText>
            </w:r>
            <w:r>
              <w:fldChar w:fldCharType="separate"/>
            </w:r>
            <w:r>
              <w:rPr>
                <w:rStyle w:val="23"/>
                <w:rFonts w:hint="eastAsia"/>
              </w:rPr>
              <w:t>签名机制</w:t>
            </w:r>
            <w:r>
              <w:rPr>
                <w:rStyle w:val="23"/>
                <w:rFonts w:hint="eastAsia"/>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sign_type</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签名方式</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version</w:t>
            </w:r>
          </w:p>
        </w:tc>
        <w:tc>
          <w:tcPr>
            <w:tcW w:w="1074"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版本号</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outer_trade_no</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商户网站提现唯一订单号</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标识商户提现订单的唯一凭证号，失败后再发起需要更换</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inner_</w:t>
            </w:r>
            <w:r>
              <w:rPr>
                <w:rFonts w:hint="eastAsia"/>
              </w:rPr>
              <w:t>trade</w:t>
            </w:r>
            <w:r>
              <w:t>_no</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t>支付平台</w:t>
            </w:r>
            <w:r>
              <w:rPr>
                <w:rFonts w:hint="eastAsia"/>
              </w:rPr>
              <w:t>提现交易号</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withdrawal_amount</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提现金额</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Number</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withdrawal</w:t>
            </w:r>
            <w:r>
              <w:t>_status</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提现状态</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参见出</w:t>
            </w:r>
            <w:r>
              <w:t>款</w:t>
            </w:r>
            <w:r>
              <w:rPr>
                <w:rFonts w:hint="eastAsia"/>
              </w:rPr>
              <w:t>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3"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uid</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用户ID</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用户唯一标识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return_code</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返回码</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失败时</w:t>
            </w:r>
            <w:r>
              <w:t>指出具体</w:t>
            </w:r>
            <w:r>
              <w:rPr>
                <w:rFonts w:hint="eastAsia"/>
              </w:rPr>
              <w:t>原因</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fail_reason</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失败原因</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提现失败原因</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29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gmt_</w:t>
            </w:r>
            <w:r>
              <w:rPr>
                <w:rFonts w:hint="eastAsia"/>
              </w:rPr>
              <w:t>withdrawal</w:t>
            </w:r>
          </w:p>
        </w:tc>
        <w:tc>
          <w:tcPr>
            <w:tcW w:w="102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提现时间</w:t>
            </w:r>
          </w:p>
        </w:tc>
        <w:tc>
          <w:tcPr>
            <w:tcW w:w="1466"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提现成功、失败或退票时间，格式：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6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p>
        </w:tc>
      </w:tr>
    </w:tbl>
    <w:p>
      <w:pPr>
        <w:pStyle w:val="36"/>
        <w:ind w:left="0" w:leftChars="0" w:firstLine="0"/>
      </w:pPr>
      <w:bookmarkStart w:id="82" w:name="_Toc479866649"/>
      <w:r>
        <w:rPr>
          <w:rFonts w:hint="eastAsia"/>
        </w:rPr>
        <w:t>2.20</w:t>
      </w:r>
      <w:r>
        <w:t xml:space="preserve"> </w:t>
      </w:r>
      <w:r>
        <w:rPr>
          <w:rFonts w:hint="eastAsia"/>
        </w:rPr>
        <w:t>单笔订单提现接口</w:t>
      </w:r>
      <w:bookmarkEnd w:id="82"/>
    </w:p>
    <w:p>
      <w:pPr>
        <w:pStyle w:val="42"/>
        <w:ind w:left="480" w:firstLine="0" w:firstLineChars="0"/>
        <w:rPr>
          <w:rFonts w:hint="eastAsia" w:ascii="黑体" w:hAnsi="黑体" w:eastAsia="黑体" w:cs="黑体"/>
          <w:sz w:val="24"/>
          <w:szCs w:val="24"/>
        </w:rPr>
      </w:pPr>
      <w:r>
        <w:rPr>
          <w:rFonts w:hint="eastAsia" w:ascii="黑体" w:hAnsi="黑体" w:eastAsia="黑体" w:cs="黑体"/>
          <w:sz w:val="24"/>
          <w:szCs w:val="24"/>
        </w:rPr>
        <w:t>服务名称：cjt_order_withdraw</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业务场景：订单提现接口，通过该接口客户可以实现单笔订单提现的功能。</w:t>
      </w:r>
    </w:p>
    <w:p>
      <w:pPr>
        <w:pStyle w:val="69"/>
        <w:numPr>
          <w:ilvl w:val="0"/>
          <w:numId w:val="18"/>
        </w:numPr>
      </w:pPr>
      <w: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67"/>
        <w:gridCol w:w="1335"/>
        <w:gridCol w:w="1416"/>
        <w:gridCol w:w="1277"/>
        <w:gridCol w:w="1418"/>
        <w:gridCol w:w="160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41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2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order_withdraw_no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商户网站唯一</w:t>
            </w:r>
            <w:r>
              <w:rPr>
                <w:rFonts w:hint="eastAsia" w:asciiTheme="majorHAnsi" w:hAnsiTheme="minorEastAsia"/>
                <w:sz w:val="18"/>
                <w:szCs w:val="18"/>
              </w:rPr>
              <w:t>提现</w:t>
            </w:r>
            <w:r>
              <w:rPr>
                <w:rFonts w:asciiTheme="majorHAnsi" w:hAnsiTheme="minorEastAsia"/>
                <w:sz w:val="18"/>
                <w:szCs w:val="18"/>
              </w:rPr>
              <w:t>订单号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畅捷支付</w:t>
            </w:r>
            <w:r>
              <w:rPr>
                <w:rFonts w:asciiTheme="majorHAnsi" w:hAnsiTheme="majorHAnsi"/>
                <w:sz w:val="18"/>
                <w:szCs w:val="18"/>
              </w:rPr>
              <w:t>合作商户网站唯一</w:t>
            </w:r>
            <w:r>
              <w:rPr>
                <w:rFonts w:hint="eastAsia" w:asciiTheme="majorHAnsi" w:hAnsiTheme="majorHAnsi"/>
                <w:sz w:val="18"/>
                <w:szCs w:val="18"/>
              </w:rPr>
              <w:t>提现</w:t>
            </w:r>
            <w:r>
              <w:rPr>
                <w:rFonts w:asciiTheme="majorHAnsi" w:hAnsiTheme="majorHAnsi"/>
                <w:sz w:val="18"/>
                <w:szCs w:val="18"/>
              </w:rPr>
              <w:t>订单号（确保在商户系统中唯一）。</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trade_src_voucher_no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hint="eastAsia" w:asciiTheme="majorHAnsi" w:hAnsiTheme="minorEastAsia"/>
                <w:color w:val="000000"/>
                <w:sz w:val="18"/>
                <w:szCs w:val="18"/>
              </w:rPr>
              <w:t>原交易订单号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hint="eastAsia" w:asciiTheme="majorHAnsi" w:hAnsiTheme="minorEastAsia"/>
                <w:color w:val="000000"/>
                <w:sz w:val="18"/>
                <w:szCs w:val="18"/>
              </w:rPr>
              <w:t>原交易订单号（</w:t>
            </w:r>
            <w:r>
              <w:rPr>
                <w:rFonts w:hint="eastAsia" w:asciiTheme="majorHAnsi" w:hAnsiTheme="minorEastAsia"/>
                <w:sz w:val="18"/>
                <w:szCs w:val="18"/>
              </w:rPr>
              <w:t>单笔订单支付中的订单号</w:t>
            </w:r>
            <w:r>
              <w:rPr>
                <w:rFonts w:hint="eastAsia" w:asciiTheme="majorHAnsi" w:hAnsiTheme="minorEastAsia"/>
                <w:color w:val="000000"/>
                <w:sz w:val="18"/>
                <w:szCs w:val="18"/>
              </w:rPr>
              <w:t>）</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6741334835157966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member_id</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hint="eastAsia" w:asciiTheme="majorHAnsi" w:hAnsiTheme="minorEastAsia"/>
                <w:color w:val="000000"/>
                <w:sz w:val="18"/>
                <w:szCs w:val="18"/>
              </w:rPr>
              <w:t>订单提现账户唯一标识号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String(12)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color w:val="000000"/>
                <w:sz w:val="18"/>
                <w:szCs w:val="18"/>
              </w:rPr>
            </w:pPr>
            <w:r>
              <w:rPr>
                <w:rFonts w:hint="eastAsia" w:asciiTheme="majorHAnsi" w:hAnsiTheme="minorEastAsia"/>
                <w:color w:val="000000"/>
                <w:sz w:val="18"/>
                <w:szCs w:val="18"/>
              </w:rPr>
              <w:t>进行单笔订单提现的会员标识号，为卖家ID。默认为partner_id</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asciiTheme="majorHAnsi" w:hAnsiTheme="majorHAnsi"/>
                <w:sz w:val="18"/>
                <w:szCs w:val="18"/>
              </w:rPr>
            </w:pPr>
            <w:r>
              <w:rPr>
                <w:rFonts w:hint="eastAsia" w:asciiTheme="majorHAnsi" w:hAnsiTheme="majorHAnsi"/>
                <w:sz w:val="18"/>
                <w:szCs w:val="18"/>
              </w:rPr>
              <w:t>200000440024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bank_</w:t>
            </w:r>
            <w:r>
              <w:rPr>
                <w:rFonts w:hint="eastAsia" w:asciiTheme="majorHAnsi" w:hAnsiTheme="majorHAnsi"/>
                <w:color w:val="000000"/>
                <w:sz w:val="18"/>
                <w:szCs w:val="18"/>
              </w:rPr>
              <w:t>card</w:t>
            </w:r>
            <w:r>
              <w:rPr>
                <w:rFonts w:asciiTheme="majorHAnsi" w:hAnsiTheme="majorHAnsi"/>
                <w:color w:val="000000"/>
                <w:sz w:val="18"/>
                <w:szCs w:val="18"/>
              </w:rPr>
              <w:t>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银行卡号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50</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account_name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户名</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90</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notify_url</w:t>
            </w:r>
          </w:p>
        </w:tc>
        <w:tc>
          <w:tcPr>
            <w:tcW w:w="133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141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String(200) </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支付平台服务器主动通知商户网站里指定的页面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http://mas.test.cheyipai.net/atinterface/receive_notify.htm </w:t>
            </w:r>
          </w:p>
        </w:tc>
      </w:tr>
    </w:tbl>
    <w:p>
      <w:pPr>
        <w:pStyle w:val="69"/>
        <w:numPr>
          <w:ilvl w:val="0"/>
          <w:numId w:val="18"/>
        </w:numPr>
      </w:pPr>
      <w:r>
        <w:rPr>
          <w:rFonts w:hint="eastAsia"/>
        </w:rPr>
        <w:t>说明</w:t>
      </w:r>
    </w:p>
    <w:p>
      <w:pPr>
        <w:pStyle w:val="42"/>
        <w:ind w:left="480" w:firstLine="0" w:firstLineChars="0"/>
        <w:rPr>
          <w:rFonts w:hint="eastAsia" w:ascii="黑体" w:hAnsi="黑体" w:eastAsia="黑体" w:cs="黑体"/>
          <w:sz w:val="24"/>
          <w:szCs w:val="24"/>
        </w:rPr>
      </w:pPr>
      <w:r>
        <w:rPr>
          <w:rFonts w:hint="eastAsia" w:ascii="黑体" w:hAnsi="黑体" w:cs="黑体"/>
          <w:sz w:val="24"/>
          <w:szCs w:val="24"/>
          <w:lang w:val="en-US" w:eastAsia="zh-CN"/>
        </w:rPr>
        <w:t xml:space="preserve">    </w:t>
      </w:r>
      <w:r>
        <w:rPr>
          <w:rFonts w:hint="eastAsia" w:ascii="黑体" w:hAnsi="黑体" w:eastAsia="黑体" w:cs="黑体"/>
          <w:sz w:val="24"/>
          <w:szCs w:val="24"/>
        </w:rPr>
        <w:t>用于用户单笔订单提现出款。</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银行卡号和户名，请使用支付平台的公钥RSA 算法实行加密。支付平台收到报文验签通过后，使用支付平台方的私钥进行解密。户名加密与解密过程如下：</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把户名转换成指定字符集的二进制数据：Byte(account_name, _input_charset)；</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使用支付平台的公钥对结果进加密码: RSA.encrypt(byte[],支付平台公钥)；</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对加密后的数据二进制base64 字符转换: Base64.encode(RSA(byte[],支付平台公钥))；</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支付平台收到密文后，Base64.decode(密文)；</w:t>
      </w:r>
    </w:p>
    <w:p>
      <w:pPr>
        <w:pStyle w:val="71"/>
        <w:spacing w:before="156" w:after="156"/>
        <w:ind w:left="155" w:hanging="155"/>
        <w:rPr>
          <w:rFonts w:hint="eastAsia" w:ascii="黑体" w:hAnsi="黑体" w:eastAsia="黑体" w:cs="黑体"/>
          <w:sz w:val="24"/>
          <w:szCs w:val="24"/>
        </w:rPr>
      </w:pPr>
      <w:r>
        <w:rPr>
          <w:rFonts w:hint="eastAsia" w:ascii="黑体" w:hAnsi="黑体" w:eastAsia="黑体" w:cs="黑体"/>
          <w:sz w:val="24"/>
          <w:szCs w:val="24"/>
        </w:rPr>
        <w:t>使用支付平台的私钥对二进制数据作解密 RSA.decrypt(byte[],支付平台私钥)；</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对解密后的二进制数据使用指定的字符集转换成字符串：String(byte[],_input_charset)。</w:t>
      </w:r>
    </w:p>
    <w:p>
      <w:pPr>
        <w:pStyle w:val="42"/>
        <w:ind w:left="480" w:firstLine="420"/>
      </w:pPr>
    </w:p>
    <w:p>
      <w:pPr>
        <w:pStyle w:val="69"/>
        <w:numPr>
          <w:ilvl w:val="0"/>
          <w:numId w:val="18"/>
        </w:numPr>
      </w:pPr>
      <w:r>
        <w:rPr>
          <w:rFonts w:hint="eastAsia"/>
        </w:rPr>
        <w:t>返回参数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373"/>
        <w:gridCol w:w="1103"/>
        <w:gridCol w:w="1437"/>
        <w:gridCol w:w="1474"/>
        <w:gridCol w:w="523"/>
        <w:gridCol w:w="161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37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10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43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47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52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1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交易参数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37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trades_src_voucher_number</w:t>
            </w:r>
          </w:p>
        </w:tc>
        <w:tc>
          <w:tcPr>
            <w:tcW w:w="11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支付平台交易订单号</w:t>
            </w:r>
          </w:p>
        </w:tc>
        <w:tc>
          <w:tcPr>
            <w:tcW w:w="14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47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统一凭证交易订单号。</w:t>
            </w:r>
          </w:p>
        </w:tc>
        <w:tc>
          <w:tcPr>
            <w:tcW w:w="52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不可空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订单编号：20131105154925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37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order_withdraw_number</w:t>
            </w:r>
          </w:p>
        </w:tc>
        <w:tc>
          <w:tcPr>
            <w:tcW w:w="11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原始提现凭证号</w:t>
            </w:r>
          </w:p>
        </w:tc>
        <w:tc>
          <w:tcPr>
            <w:tcW w:w="14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String(32) </w:t>
            </w:r>
          </w:p>
        </w:tc>
        <w:tc>
          <w:tcPr>
            <w:tcW w:w="147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提现</w:t>
            </w:r>
            <w:r>
              <w:rPr>
                <w:rFonts w:asciiTheme="majorHAnsi" w:hAnsiTheme="majorHAnsi"/>
                <w:sz w:val="18"/>
                <w:szCs w:val="18"/>
              </w:rPr>
              <w:t>订单号</w:t>
            </w:r>
          </w:p>
        </w:tc>
        <w:tc>
          <w:tcPr>
            <w:tcW w:w="52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不可空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 xml:space="preserve">2013110514543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37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amount</w:t>
            </w:r>
          </w:p>
        </w:tc>
        <w:tc>
          <w:tcPr>
            <w:tcW w:w="11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提现</w:t>
            </w:r>
            <w:r>
              <w:rPr>
                <w:rFonts w:asciiTheme="majorHAnsi" w:hAnsiTheme="majorHAnsi"/>
                <w:sz w:val="18"/>
                <w:szCs w:val="18"/>
              </w:rPr>
              <w:t>金额</w:t>
            </w:r>
          </w:p>
        </w:tc>
        <w:tc>
          <w:tcPr>
            <w:tcW w:w="14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Number</w:t>
            </w:r>
          </w:p>
        </w:tc>
        <w:tc>
          <w:tcPr>
            <w:tcW w:w="147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提现受理成功，</w:t>
            </w:r>
            <w:r>
              <w:rPr>
                <w:rFonts w:hint="eastAsia" w:asciiTheme="majorHAnsi" w:hAnsiTheme="majorHAnsi"/>
                <w:sz w:val="18"/>
                <w:szCs w:val="18"/>
              </w:rPr>
              <w:t>返</w:t>
            </w:r>
            <w:r>
              <w:rPr>
                <w:rFonts w:asciiTheme="majorHAnsi" w:hAnsiTheme="majorHAnsi"/>
                <w:sz w:val="18"/>
                <w:szCs w:val="18"/>
              </w:rPr>
              <w:t>回交易金额</w:t>
            </w:r>
          </w:p>
        </w:tc>
        <w:tc>
          <w:tcPr>
            <w:tcW w:w="52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656.00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37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accept_status</w:t>
            </w:r>
          </w:p>
        </w:tc>
        <w:tc>
          <w:tcPr>
            <w:tcW w:w="11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出款状态</w:t>
            </w:r>
          </w:p>
        </w:tc>
        <w:tc>
          <w:tcPr>
            <w:tcW w:w="14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String(50)</w:t>
            </w:r>
          </w:p>
        </w:tc>
        <w:tc>
          <w:tcPr>
            <w:tcW w:w="147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success</w:t>
            </w:r>
            <w:r>
              <w:rPr>
                <w:rFonts w:asciiTheme="majorHAnsi" w:hAnsiTheme="majorHAnsi"/>
                <w:sz w:val="18"/>
                <w:szCs w:val="18"/>
              </w:rPr>
              <w:t>：</w:t>
            </w:r>
            <w:r>
              <w:rPr>
                <w:rFonts w:hint="eastAsia" w:asciiTheme="majorHAnsi" w:hAnsiTheme="majorHAnsi"/>
                <w:sz w:val="18"/>
                <w:szCs w:val="18"/>
              </w:rPr>
              <w:t>成功</w:t>
            </w:r>
            <w:r>
              <w:rPr>
                <w:rFonts w:asciiTheme="majorHAnsi" w:hAnsiTheme="majorHAnsi"/>
                <w:sz w:val="18"/>
                <w:szCs w:val="18"/>
              </w:rPr>
              <w:t>；failed：</w:t>
            </w:r>
            <w:r>
              <w:rPr>
                <w:rFonts w:hint="eastAsia" w:asciiTheme="majorHAnsi" w:hAnsiTheme="majorHAnsi"/>
                <w:sz w:val="18"/>
                <w:szCs w:val="18"/>
              </w:rPr>
              <w:t>失败</w:t>
            </w:r>
            <w:r>
              <w:rPr>
                <w:rFonts w:asciiTheme="majorHAnsi" w:hAnsiTheme="majorHAnsi"/>
                <w:sz w:val="18"/>
                <w:szCs w:val="18"/>
              </w:rPr>
              <w:t>；handling：</w:t>
            </w:r>
            <w:r>
              <w:rPr>
                <w:rFonts w:hint="eastAsia" w:asciiTheme="majorHAnsi" w:hAnsiTheme="majorHAnsi"/>
                <w:sz w:val="18"/>
                <w:szCs w:val="18"/>
              </w:rPr>
              <w:t>处理</w:t>
            </w:r>
            <w:r>
              <w:rPr>
                <w:rFonts w:asciiTheme="majorHAnsi" w:hAnsiTheme="majorHAnsi"/>
                <w:sz w:val="18"/>
                <w:szCs w:val="18"/>
              </w:rPr>
              <w:t>中</w:t>
            </w:r>
          </w:p>
        </w:tc>
        <w:tc>
          <w:tcPr>
            <w:tcW w:w="52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不可空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37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accept_time</w:t>
            </w:r>
          </w:p>
        </w:tc>
        <w:tc>
          <w:tcPr>
            <w:tcW w:w="11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提现受理</w:t>
            </w:r>
            <w:r>
              <w:rPr>
                <w:rFonts w:asciiTheme="majorHAnsi" w:hAnsiTheme="majorHAnsi"/>
                <w:sz w:val="18"/>
                <w:szCs w:val="18"/>
              </w:rPr>
              <w:t>时间</w:t>
            </w:r>
          </w:p>
        </w:tc>
        <w:tc>
          <w:tcPr>
            <w:tcW w:w="14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String(14)</w:t>
            </w:r>
          </w:p>
        </w:tc>
        <w:tc>
          <w:tcPr>
            <w:tcW w:w="147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数字串，一共14位</w:t>
            </w:r>
          </w:p>
          <w:p>
            <w:pPr>
              <w:rPr>
                <w:rFonts w:asciiTheme="majorHAnsi" w:hAnsiTheme="majorHAnsi"/>
                <w:sz w:val="18"/>
                <w:szCs w:val="18"/>
              </w:rPr>
            </w:pPr>
            <w:r>
              <w:rPr>
                <w:rFonts w:asciiTheme="majorHAnsi" w:hAnsiTheme="majorHAnsi"/>
                <w:sz w:val="18"/>
                <w:szCs w:val="18"/>
              </w:rPr>
              <w:t>格式为：年[4位]月[2位]日[2位]时[2位]分[2位]秒[2位]</w:t>
            </w:r>
          </w:p>
        </w:tc>
        <w:tc>
          <w:tcPr>
            <w:tcW w:w="52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p>
          <w:p>
            <w:pPr>
              <w:rPr>
                <w:rFonts w:asciiTheme="majorHAnsi" w:hAnsiTheme="majorHAnsi"/>
                <w:sz w:val="18"/>
                <w:szCs w:val="18"/>
              </w:rPr>
            </w:pPr>
            <w:r>
              <w:rPr>
                <w:rFonts w:asciiTheme="majorHAnsi" w:hAnsiTheme="majorHAnsi"/>
                <w:sz w:val="18"/>
                <w:szCs w:val="18"/>
              </w:rPr>
              <w:t>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373" w:type="dxa"/>
            <w:tcBorders>
              <w:top w:val="single" w:color="538DD4" w:sz="8" w:space="0"/>
              <w:left w:val="single" w:color="538DD4" w:sz="8" w:space="0"/>
              <w:bottom w:val="single" w:color="538DD4" w:sz="8" w:space="0"/>
              <w:right w:val="single" w:color="538DD4" w:sz="8" w:space="0"/>
            </w:tcBorders>
            <w:vAlign w:val="center"/>
          </w:tcPr>
          <w:p>
            <w:r>
              <w:t>err_msg</w:t>
            </w:r>
          </w:p>
        </w:tc>
        <w:tc>
          <w:tcPr>
            <w:tcW w:w="110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交易</w:t>
            </w:r>
            <w:r>
              <w:rPr>
                <w:rFonts w:asciiTheme="majorHAnsi" w:hAnsiTheme="minorEastAsia"/>
                <w:sz w:val="18"/>
                <w:szCs w:val="18"/>
              </w:rPr>
              <w:t>失败原因</w:t>
            </w:r>
          </w:p>
        </w:tc>
        <w:tc>
          <w:tcPr>
            <w:tcW w:w="143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String(200)</w:t>
            </w:r>
          </w:p>
        </w:tc>
        <w:tc>
          <w:tcPr>
            <w:tcW w:w="147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asciiTheme="majorHAnsi" w:hAnsiTheme="minorEastAsia"/>
                <w:sz w:val="18"/>
                <w:szCs w:val="18"/>
              </w:rPr>
              <w:t>订单</w:t>
            </w:r>
            <w:r>
              <w:rPr>
                <w:rFonts w:asciiTheme="majorHAnsi" w:hAnsiTheme="minorEastAsia"/>
                <w:sz w:val="18"/>
                <w:szCs w:val="18"/>
              </w:rPr>
              <w:t>提现受理失败原因</w:t>
            </w:r>
          </w:p>
        </w:tc>
        <w:tc>
          <w:tcPr>
            <w:tcW w:w="52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asciiTheme="majorHAnsi" w:hAnsiTheme="minorEastAsia"/>
                <w:sz w:val="18"/>
                <w:szCs w:val="18"/>
              </w:rPr>
              <w:t>可空</w:t>
            </w:r>
          </w:p>
        </w:tc>
        <w:tc>
          <w:tcPr>
            <w:tcW w:w="1612"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sz w:val="18"/>
                <w:szCs w:val="18"/>
              </w:rPr>
            </w:pPr>
          </w:p>
        </w:tc>
      </w:tr>
    </w:tbl>
    <w:p>
      <w:pPr>
        <w:pStyle w:val="36"/>
        <w:ind w:left="0" w:leftChars="0" w:firstLine="0"/>
      </w:pPr>
      <w:bookmarkStart w:id="83" w:name="_Toc479866650"/>
      <w:r>
        <w:rPr>
          <w:rFonts w:hint="eastAsia"/>
        </w:rPr>
        <w:t>2.23</w:t>
      </w:r>
      <w:r>
        <w:t xml:space="preserve"> </w:t>
      </w:r>
      <w:r>
        <w:rPr>
          <w:rFonts w:hint="eastAsia"/>
        </w:rPr>
        <w:t>账户</w:t>
      </w:r>
      <w:r>
        <w:t>余额普通提现API</w:t>
      </w:r>
      <w:r>
        <w:rPr>
          <w:rFonts w:hint="eastAsia"/>
        </w:rPr>
        <w:t>接口</w:t>
      </w:r>
      <w:bookmarkEnd w:id="83"/>
    </w:p>
    <w:p>
      <w:pPr>
        <w:pStyle w:val="42"/>
        <w:ind w:left="480" w:firstLineChars="0"/>
        <w:rPr>
          <w:rFonts w:hint="eastAsia" w:ascii="黑体" w:hAnsi="黑体" w:eastAsia="黑体" w:cs="黑体"/>
        </w:rPr>
      </w:pPr>
      <w:r>
        <w:rPr>
          <w:rFonts w:hint="eastAsia" w:ascii="黑体" w:hAnsi="黑体" w:eastAsia="黑体" w:cs="黑体"/>
        </w:rPr>
        <w:t>服务名称：cjt_site_withdraw</w:t>
      </w:r>
    </w:p>
    <w:p>
      <w:pPr>
        <w:pStyle w:val="42"/>
        <w:ind w:left="480" w:firstLineChars="0"/>
        <w:rPr>
          <w:rFonts w:hint="eastAsia" w:ascii="黑体" w:hAnsi="黑体" w:eastAsia="黑体" w:cs="黑体"/>
        </w:rPr>
      </w:pPr>
      <w:r>
        <w:rPr>
          <w:rFonts w:hint="eastAsia" w:ascii="黑体" w:hAnsi="黑体" w:eastAsia="黑体" w:cs="黑体"/>
        </w:rPr>
        <w:t>业务场景：商户通过调用此接口实现账户余额提现功能。</w:t>
      </w:r>
    </w:p>
    <w:p>
      <w:pPr>
        <w:pStyle w:val="69"/>
        <w:numPr>
          <w:ilvl w:val="0"/>
          <w:numId w:val="19"/>
        </w:numPr>
      </w:pPr>
      <w:r>
        <w:t>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467"/>
        <w:gridCol w:w="1335"/>
        <w:gridCol w:w="1416"/>
        <w:gridCol w:w="1277"/>
        <w:gridCol w:w="1418"/>
        <w:gridCol w:w="160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46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33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41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2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outer_trade_no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商户网站唯一</w:t>
            </w:r>
            <w:r>
              <w:rPr>
                <w:rFonts w:hint="eastAsia" w:asciiTheme="majorHAnsi" w:hAnsiTheme="minorEastAsia"/>
                <w:sz w:val="18"/>
                <w:szCs w:val="18"/>
              </w:rPr>
              <w:t>提现</w:t>
            </w:r>
            <w:r>
              <w:rPr>
                <w:rFonts w:asciiTheme="majorHAnsi" w:hAnsiTheme="minorEastAsia"/>
                <w:sz w:val="18"/>
                <w:szCs w:val="18"/>
              </w:rPr>
              <w:t>订单号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畅捷支付</w:t>
            </w:r>
            <w:r>
              <w:rPr>
                <w:rFonts w:asciiTheme="majorHAnsi" w:hAnsiTheme="majorHAnsi"/>
                <w:sz w:val="18"/>
                <w:szCs w:val="18"/>
              </w:rPr>
              <w:t>合作商户网站唯一</w:t>
            </w:r>
            <w:r>
              <w:rPr>
                <w:rFonts w:hint="eastAsia" w:asciiTheme="majorHAnsi" w:hAnsiTheme="majorHAnsi"/>
                <w:sz w:val="18"/>
                <w:szCs w:val="18"/>
              </w:rPr>
              <w:t>提现</w:t>
            </w:r>
            <w:r>
              <w:rPr>
                <w:rFonts w:asciiTheme="majorHAnsi" w:hAnsiTheme="majorHAnsi"/>
                <w:sz w:val="18"/>
                <w:szCs w:val="18"/>
              </w:rPr>
              <w:t>订单号（确保在商户系统中唯一）。</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30000043551252390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cs="宋体" w:asciiTheme="majorHAnsi" w:hAnsiTheme="majorHAnsi"/>
                <w:color w:val="000000"/>
                <w:sz w:val="18"/>
                <w:szCs w:val="18"/>
              </w:rPr>
              <w:t>member_id</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hint="eastAsia" w:cs="Arial" w:asciiTheme="majorHAnsi" w:hAnsiTheme="minorEastAsia"/>
                <w:color w:val="000000"/>
                <w:sz w:val="18"/>
                <w:szCs w:val="18"/>
              </w:rPr>
              <w:t>提</w:t>
            </w:r>
            <w:r>
              <w:rPr>
                <w:rFonts w:cs="Arial" w:asciiTheme="majorHAnsi" w:hAnsiTheme="minorEastAsia"/>
                <w:color w:val="000000"/>
                <w:sz w:val="18"/>
                <w:szCs w:val="18"/>
              </w:rPr>
              <w:t>现账户</w:t>
            </w:r>
            <w:r>
              <w:rPr>
                <w:rFonts w:asciiTheme="majorHAnsi" w:hAnsiTheme="majorHAnsi"/>
                <w:sz w:val="18"/>
                <w:szCs w:val="18"/>
              </w:rPr>
              <w:t>MEMBER_ID</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cs="Arial" w:asciiTheme="majorHAnsi" w:hAnsiTheme="majorHAnsi"/>
                <w:color w:val="000000"/>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cs="Arial" w:asciiTheme="majorHAnsi" w:hAnsiTheme="minorEastAsia"/>
                <w:color w:val="000000"/>
                <w:sz w:val="18"/>
                <w:szCs w:val="18"/>
              </w:rPr>
              <w:t>商户</w:t>
            </w:r>
            <w:r>
              <w:rPr>
                <w:rFonts w:cs="Arial" w:asciiTheme="majorHAnsi" w:hAnsiTheme="minorEastAsia"/>
                <w:color w:val="000000"/>
                <w:sz w:val="18"/>
                <w:szCs w:val="18"/>
              </w:rPr>
              <w:t>可请求从其子账户出款</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inorEastAsia"/>
                <w:sz w:val="18"/>
                <w:szCs w:val="18"/>
              </w:rPr>
            </w:pP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默认从商户自己账户</w:t>
            </w:r>
            <w:r>
              <w:rPr>
                <w:rFonts w:hint="eastAsia" w:cs="Arial" w:asciiTheme="majorHAnsi" w:hAnsiTheme="majorHAnsi"/>
                <w:color w:val="000000"/>
                <w:sz w:val="18"/>
                <w:szCs w:val="18"/>
              </w:rPr>
              <w:t>出</w:t>
            </w:r>
            <w:r>
              <w:rPr>
                <w:rFonts w:cs="Arial" w:asciiTheme="majorHAnsi" w:hAnsiTheme="majorHAnsi"/>
                <w:color w:val="000000"/>
                <w:sz w:val="18"/>
                <w:szCs w:val="18"/>
              </w:rPr>
              <w:t>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sz w:val="18"/>
                <w:szCs w:val="18"/>
              </w:rPr>
              <w:t>amount</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inorEastAsia"/>
                <w:color w:val="000000"/>
                <w:sz w:val="18"/>
                <w:szCs w:val="18"/>
              </w:rPr>
            </w:pPr>
            <w:r>
              <w:rPr>
                <w:rFonts w:hint="eastAsia" w:asciiTheme="majorHAnsi" w:hAnsiTheme="minorEastAsia"/>
                <w:sz w:val="18"/>
                <w:szCs w:val="18"/>
              </w:rPr>
              <w:t>提现</w:t>
            </w:r>
            <w:r>
              <w:rPr>
                <w:rFonts w:asciiTheme="majorHAnsi" w:hAnsiTheme="minorEastAsia"/>
                <w:sz w:val="18"/>
                <w:szCs w:val="18"/>
              </w:rPr>
              <w:t>金额</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ajorHAnsi"/>
                <w:color w:val="000000"/>
                <w:sz w:val="18"/>
                <w:szCs w:val="18"/>
              </w:rPr>
            </w:pPr>
            <w:r>
              <w:rPr>
                <w:rFonts w:asciiTheme="majorHAnsi" w:hAnsiTheme="majorHAnsi"/>
                <w:sz w:val="18"/>
                <w:szCs w:val="18"/>
              </w:rPr>
              <w:t>Number(12)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inorEastAsia"/>
                <w:color w:val="000000"/>
                <w:sz w:val="18"/>
                <w:szCs w:val="18"/>
              </w:rPr>
            </w:pPr>
            <w:r>
              <w:rPr>
                <w:rFonts w:asciiTheme="majorHAnsi" w:hAnsiTheme="minorEastAsia"/>
                <w:sz w:val="18"/>
                <w:szCs w:val="18"/>
              </w:rPr>
              <w:t>金额必须大于</w:t>
            </w:r>
            <w:r>
              <w:rPr>
                <w:rFonts w:asciiTheme="majorHAnsi" w:hAnsiTheme="majorHAnsi"/>
                <w:sz w:val="18"/>
                <w:szCs w:val="18"/>
              </w:rPr>
              <w:t xml:space="preserve">0 </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Arial" w:asciiTheme="majorHAnsi" w:hAnsiTheme="minorEastAsia"/>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15000.00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bank_account_no</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银行卡号</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50</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account_name</w:t>
            </w:r>
          </w:p>
        </w:tc>
        <w:tc>
          <w:tcPr>
            <w:tcW w:w="1335"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color w:val="000000"/>
                <w:sz w:val="18"/>
                <w:szCs w:val="18"/>
              </w:rPr>
              <w:t>户名</w:t>
            </w:r>
          </w:p>
        </w:tc>
        <w:tc>
          <w:tcPr>
            <w:tcW w:w="141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ajorHAnsi"/>
                <w:color w:val="000000"/>
                <w:sz w:val="18"/>
                <w:szCs w:val="18"/>
              </w:rPr>
              <w:t>String</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color w:val="000000"/>
                <w:sz w:val="18"/>
                <w:szCs w:val="18"/>
              </w:rPr>
              <w:t>密文，使用</w:t>
            </w:r>
            <w:r>
              <w:rPr>
                <w:rFonts w:asciiTheme="majorHAnsi" w:hAnsiTheme="majorHAnsi"/>
                <w:color w:val="000000"/>
                <w:sz w:val="18"/>
                <w:szCs w:val="18"/>
              </w:rPr>
              <w:t xml:space="preserve">RSA </w:t>
            </w:r>
            <w:r>
              <w:rPr>
                <w:rFonts w:asciiTheme="majorHAnsi" w:hAnsiTheme="minorEastAsia"/>
                <w:color w:val="000000"/>
                <w:sz w:val="18"/>
                <w:szCs w:val="18"/>
              </w:rPr>
              <w:t>加密。明文长度：</w:t>
            </w:r>
            <w:r>
              <w:rPr>
                <w:rFonts w:asciiTheme="majorHAnsi" w:hAnsiTheme="majorHAnsi"/>
                <w:color w:val="000000"/>
                <w:sz w:val="18"/>
                <w:szCs w:val="18"/>
              </w:rPr>
              <w:t>90</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46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notify_url</w:t>
            </w:r>
          </w:p>
        </w:tc>
        <w:tc>
          <w:tcPr>
            <w:tcW w:w="1335"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服务器异步通知页面路径</w:t>
            </w:r>
          </w:p>
        </w:tc>
        <w:tc>
          <w:tcPr>
            <w:tcW w:w="141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String(200) </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支付平台服务器主动通知商户网站里指定的页面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http://mas.test.cheyipai.net/atinterface/receive_notify.htm </w:t>
            </w:r>
          </w:p>
        </w:tc>
      </w:tr>
    </w:tbl>
    <w:p>
      <w:pPr>
        <w:pStyle w:val="69"/>
        <w:numPr>
          <w:ilvl w:val="0"/>
          <w:numId w:val="19"/>
        </w:numPr>
      </w:pPr>
      <w:r>
        <w:rPr>
          <w:rFonts w:hint="eastAsia"/>
        </w:rPr>
        <w:t>说明</w:t>
      </w:r>
    </w:p>
    <w:p>
      <w:pPr>
        <w:pStyle w:val="71"/>
        <w:numPr>
          <w:ilvl w:val="0"/>
          <w:numId w:val="0"/>
        </w:numPr>
        <w:spacing w:before="156" w:after="156"/>
        <w:ind w:left="420"/>
        <w:rPr>
          <w:rFonts w:hint="eastAsia" w:ascii="黑体" w:hAnsi="黑体" w:eastAsia="黑体" w:cs="黑体"/>
          <w:sz w:val="24"/>
          <w:szCs w:val="24"/>
        </w:rPr>
      </w:pPr>
      <w:r>
        <w:rPr>
          <w:rFonts w:hint="eastAsia" w:ascii="黑体" w:hAnsi="黑体" w:eastAsia="黑体" w:cs="黑体"/>
          <w:sz w:val="24"/>
          <w:szCs w:val="24"/>
        </w:rPr>
        <w:t>使用RSA加密参数值说明参见附录4.1。</w:t>
      </w:r>
    </w:p>
    <w:p>
      <w:pPr>
        <w:pStyle w:val="69"/>
        <w:numPr>
          <w:ilvl w:val="0"/>
          <w:numId w:val="19"/>
        </w:numPr>
      </w:pPr>
      <w:r>
        <w:t>返回参数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69"/>
        <w:gridCol w:w="1433"/>
        <w:gridCol w:w="1096"/>
        <w:gridCol w:w="1984"/>
        <w:gridCol w:w="827"/>
        <w:gridCol w:w="181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43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09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8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1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50" w:hRule="atLeast"/>
          <w:jc w:val="center"/>
        </w:trPr>
        <w:tc>
          <w:tcPr>
            <w:tcW w:w="13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status</w:t>
            </w:r>
          </w:p>
        </w:tc>
        <w:tc>
          <w:tcPr>
            <w:tcW w:w="143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付款到卡业务状态</w:t>
            </w:r>
          </w:p>
        </w:tc>
        <w:tc>
          <w:tcPr>
            <w:tcW w:w="109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String(10)</w:t>
            </w:r>
          </w:p>
        </w:tc>
        <w:tc>
          <w:tcPr>
            <w:tcW w:w="19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付款业务状态</w:t>
            </w:r>
          </w:p>
          <w:p>
            <w:pPr>
              <w:rPr>
                <w:rFonts w:asciiTheme="majorHAnsi" w:hAnsiTheme="majorHAnsi"/>
                <w:color w:val="000000"/>
                <w:sz w:val="18"/>
                <w:szCs w:val="18"/>
              </w:rPr>
            </w:pPr>
            <w:r>
              <w:rPr>
                <w:rFonts w:asciiTheme="majorHAnsi" w:hAnsiTheme="majorHAnsi"/>
                <w:color w:val="000000"/>
                <w:sz w:val="18"/>
                <w:szCs w:val="18"/>
              </w:rPr>
              <w:t>0：</w:t>
            </w:r>
            <w:r>
              <w:rPr>
                <w:rFonts w:hint="eastAsia" w:asciiTheme="majorHAnsi" w:hAnsiTheme="majorHAnsi"/>
                <w:color w:val="000000"/>
                <w:sz w:val="18"/>
                <w:szCs w:val="18"/>
              </w:rPr>
              <w:t>付款成功</w:t>
            </w:r>
          </w:p>
          <w:p>
            <w:pPr>
              <w:rPr>
                <w:rFonts w:asciiTheme="majorHAnsi" w:hAnsiTheme="majorHAnsi"/>
                <w:color w:val="000000"/>
                <w:sz w:val="18"/>
                <w:szCs w:val="18"/>
              </w:rPr>
            </w:pPr>
            <w:r>
              <w:rPr>
                <w:rFonts w:asciiTheme="majorHAnsi" w:hAnsiTheme="majorHAnsi"/>
                <w:color w:val="000000"/>
                <w:sz w:val="18"/>
                <w:szCs w:val="18"/>
              </w:rPr>
              <w:t>1：付款处理中</w:t>
            </w:r>
          </w:p>
          <w:p>
            <w:pPr>
              <w:rPr>
                <w:rFonts w:asciiTheme="majorHAnsi" w:hAnsiTheme="majorHAnsi"/>
                <w:color w:val="000000"/>
                <w:sz w:val="18"/>
                <w:szCs w:val="18"/>
              </w:rPr>
            </w:pPr>
            <w:r>
              <w:rPr>
                <w:rFonts w:hint="eastAsia" w:asciiTheme="majorHAnsi" w:hAnsiTheme="majorHAnsi"/>
                <w:color w:val="000000"/>
                <w:sz w:val="18"/>
                <w:szCs w:val="18"/>
              </w:rPr>
              <w:t>2：</w:t>
            </w:r>
            <w:r>
              <w:rPr>
                <w:rFonts w:asciiTheme="majorHAnsi" w:hAnsiTheme="majorHAnsi"/>
                <w:color w:val="000000"/>
                <w:sz w:val="18"/>
                <w:szCs w:val="18"/>
              </w:rPr>
              <w:t>付款失败</w:t>
            </w:r>
          </w:p>
        </w:tc>
        <w:tc>
          <w:tcPr>
            <w:tcW w:w="8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不可空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3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color w:val="000000"/>
                <w:sz w:val="18"/>
                <w:szCs w:val="18"/>
              </w:rPr>
              <w:t>err_msg</w:t>
            </w:r>
          </w:p>
        </w:tc>
        <w:tc>
          <w:tcPr>
            <w:tcW w:w="143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asciiTheme="majorHAnsi" w:hAnsiTheme="majorHAnsi"/>
                <w:sz w:val="18"/>
                <w:szCs w:val="18"/>
              </w:rPr>
              <w:t>付款到卡失</w:t>
            </w:r>
            <w:r>
              <w:rPr>
                <w:rFonts w:hint="eastAsia" w:asciiTheme="majorHAnsi" w:hAnsiTheme="majorHAnsi"/>
                <w:sz w:val="18"/>
                <w:szCs w:val="18"/>
              </w:rPr>
              <w:t>败</w:t>
            </w:r>
            <w:r>
              <w:rPr>
                <w:rFonts w:asciiTheme="majorHAnsi" w:hAnsiTheme="majorHAnsi"/>
                <w:sz w:val="18"/>
                <w:szCs w:val="18"/>
              </w:rPr>
              <w:t>原因</w:t>
            </w:r>
          </w:p>
        </w:tc>
        <w:tc>
          <w:tcPr>
            <w:tcW w:w="109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cs="宋体" w:asciiTheme="majorHAnsi" w:hAnsiTheme="majorHAnsi"/>
                <w:color w:val="000000"/>
                <w:sz w:val="18"/>
                <w:szCs w:val="18"/>
              </w:rPr>
              <w:t>String(50)</w:t>
            </w:r>
          </w:p>
        </w:tc>
        <w:tc>
          <w:tcPr>
            <w:tcW w:w="19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付款失败原因</w:t>
            </w:r>
          </w:p>
        </w:tc>
        <w:tc>
          <w:tcPr>
            <w:tcW w:w="8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cs="宋体" w:asciiTheme="majorHAnsi" w:hAnsiTheme="minorEastAsia"/>
                <w:color w:val="000000"/>
                <w:sz w:val="18"/>
                <w:szCs w:val="18"/>
              </w:rPr>
              <w:t>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p>
        </w:tc>
      </w:tr>
    </w:tbl>
    <w:p>
      <w:pPr>
        <w:ind w:firstLine="210"/>
        <w:rPr>
          <w:rFonts w:ascii="黑体" w:hAnsi="黑体" w:eastAsia="黑体"/>
          <w:szCs w:val="21"/>
        </w:rPr>
      </w:pPr>
    </w:p>
    <w:p>
      <w:pPr>
        <w:pStyle w:val="36"/>
        <w:numPr>
          <w:ilvl w:val="1"/>
          <w:numId w:val="20"/>
        </w:numPr>
        <w:ind w:leftChars="0"/>
      </w:pPr>
      <w:bookmarkStart w:id="84" w:name="_Toc479866651"/>
      <w:r>
        <w:rPr>
          <w:rFonts w:hint="eastAsia"/>
        </w:rPr>
        <w:t xml:space="preserve"> 转账到户网关接口</w:t>
      </w:r>
      <w:bookmarkEnd w:id="84"/>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服务名称：cjt_balance_transfer</w:t>
      </w:r>
    </w:p>
    <w:p>
      <w:pPr>
        <w:pStyle w:val="42"/>
        <w:ind w:left="480" w:firstLine="420"/>
        <w:rPr>
          <w:rFonts w:hint="eastAsia" w:ascii="黑体" w:hAnsi="黑体" w:eastAsia="黑体" w:cs="黑体"/>
          <w:sz w:val="24"/>
          <w:szCs w:val="24"/>
        </w:rPr>
      </w:pPr>
      <w:r>
        <w:rPr>
          <w:rFonts w:hint="eastAsia" w:ascii="黑体" w:hAnsi="黑体" w:eastAsia="黑体" w:cs="黑体"/>
          <w:sz w:val="24"/>
          <w:szCs w:val="24"/>
        </w:rPr>
        <w:t>业务场景：商户通过调用此接口帮助用户实现转账到户功能。</w:t>
      </w:r>
    </w:p>
    <w:p>
      <w:pPr>
        <w:pStyle w:val="69"/>
        <w:numPr>
          <w:ilvl w:val="0"/>
          <w:numId w:val="0"/>
        </w:numPr>
      </w:pPr>
      <w:r>
        <w:rPr>
          <w:rFonts w:hint="eastAsia"/>
        </w:rPr>
        <w:t>2.27.1业务参数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23"/>
        <w:gridCol w:w="1038"/>
        <w:gridCol w:w="1157"/>
        <w:gridCol w:w="1277"/>
        <w:gridCol w:w="1418"/>
        <w:gridCol w:w="160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2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03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15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27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141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60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02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out_trade_no</w:t>
            </w:r>
          </w:p>
        </w:tc>
        <w:tc>
          <w:tcPr>
            <w:tcW w:w="103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商户网站唯一订单号</w:t>
            </w:r>
          </w:p>
        </w:tc>
        <w:tc>
          <w:tcPr>
            <w:tcW w:w="115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ajorHAnsi"/>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sz w:val="18"/>
                <w:szCs w:val="18"/>
              </w:rPr>
              <w:t>畅捷支付</w:t>
            </w:r>
            <w:r>
              <w:rPr>
                <w:rFonts w:asciiTheme="majorHAnsi" w:hAnsiTheme="majorHAnsi"/>
                <w:sz w:val="18"/>
                <w:szCs w:val="18"/>
              </w:rPr>
              <w:t>合作商户网站唯一订单号（确保在商户系统中唯一）。</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asciiTheme="majorHAnsi" w:hAnsiTheme="minorEastAsia"/>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ajorHAnsi"/>
                <w:color w:val="000000"/>
                <w:sz w:val="18"/>
                <w:szCs w:val="18"/>
              </w:rPr>
              <w:t>2016101409150926137945604664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02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宋体" w:asciiTheme="majorHAnsi" w:hAnsiTheme="majorHAnsi"/>
                <w:color w:val="000000"/>
                <w:sz w:val="18"/>
                <w:szCs w:val="18"/>
              </w:rPr>
              <w:t>fundout_identity_no</w:t>
            </w:r>
          </w:p>
        </w:tc>
        <w:tc>
          <w:tcPr>
            <w:tcW w:w="103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cs="Arial" w:asciiTheme="majorHAnsi" w:hAnsiTheme="minorEastAsia"/>
                <w:color w:val="000000"/>
                <w:sz w:val="18"/>
                <w:szCs w:val="18"/>
              </w:rPr>
              <w:t>出款账户</w:t>
            </w:r>
            <w:r>
              <w:rPr>
                <w:rFonts w:asciiTheme="majorHAnsi" w:hAnsiTheme="majorHAnsi"/>
                <w:sz w:val="18"/>
                <w:szCs w:val="18"/>
              </w:rPr>
              <w:t>MEMBER_ID</w:t>
            </w:r>
          </w:p>
        </w:tc>
        <w:tc>
          <w:tcPr>
            <w:tcW w:w="115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商户</w:t>
            </w:r>
            <w:r>
              <w:rPr>
                <w:rFonts w:cs="Arial" w:asciiTheme="majorHAnsi" w:hAnsiTheme="minorEastAsia"/>
                <w:color w:val="000000"/>
                <w:sz w:val="18"/>
                <w:szCs w:val="18"/>
              </w:rPr>
              <w:t>可请求从其子账户出款</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不</w:t>
            </w: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ajorHAnsi"/>
                <w:color w:val="000000"/>
                <w:sz w:val="18"/>
                <w:szCs w:val="18"/>
              </w:rPr>
              <w:t>200000400059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02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bookmarkStart w:id="85" w:name="OLE_LINK43" w:colFirst="0" w:colLast="5"/>
            <w:r>
              <w:rPr>
                <w:rFonts w:hint="eastAsia" w:cs="宋体" w:asciiTheme="majorHAnsi" w:hAnsiTheme="majorHAnsi"/>
                <w:color w:val="000000"/>
                <w:sz w:val="18"/>
                <w:szCs w:val="18"/>
              </w:rPr>
              <w:t>fundin_identity_no</w:t>
            </w:r>
          </w:p>
        </w:tc>
        <w:tc>
          <w:tcPr>
            <w:tcW w:w="103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入款</w:t>
            </w:r>
            <w:r>
              <w:rPr>
                <w:rFonts w:cs="Arial" w:asciiTheme="majorHAnsi" w:hAnsiTheme="minorEastAsia"/>
                <w:color w:val="000000"/>
                <w:sz w:val="18"/>
                <w:szCs w:val="18"/>
              </w:rPr>
              <w:t>账户</w:t>
            </w:r>
            <w:r>
              <w:rPr>
                <w:rFonts w:asciiTheme="majorHAnsi" w:hAnsiTheme="majorHAnsi"/>
                <w:sz w:val="18"/>
                <w:szCs w:val="18"/>
              </w:rPr>
              <w:t>MEMBER_ID</w:t>
            </w:r>
          </w:p>
        </w:tc>
        <w:tc>
          <w:tcPr>
            <w:tcW w:w="115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String(32)</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不</w:t>
            </w: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ajorHAnsi"/>
                <w:color w:val="000000"/>
                <w:sz w:val="18"/>
                <w:szCs w:val="18"/>
              </w:rPr>
              <w:t>200000400059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02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宋体" w:asciiTheme="majorHAnsi" w:hAnsiTheme="majorHAnsi"/>
                <w:color w:val="000000"/>
                <w:sz w:val="18"/>
                <w:szCs w:val="18"/>
              </w:rPr>
              <w:t>transfer_amount</w:t>
            </w:r>
          </w:p>
        </w:tc>
        <w:tc>
          <w:tcPr>
            <w:tcW w:w="103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金额</w:t>
            </w:r>
          </w:p>
        </w:tc>
        <w:tc>
          <w:tcPr>
            <w:tcW w:w="115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asciiTheme="majorHAnsi" w:hAnsiTheme="majorHAnsi"/>
                <w:sz w:val="18"/>
                <w:szCs w:val="18"/>
              </w:rPr>
              <w:t>Number(12)</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金额</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不可空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ajorHAnsi"/>
                <w:color w:val="000000"/>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2023"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hint="eastAsia" w:asciiTheme="majorHAnsi" w:hAnsiTheme="minorEastAsia"/>
                <w:sz w:val="18"/>
                <w:szCs w:val="18"/>
              </w:rPr>
              <w:t>notify_url</w:t>
            </w:r>
          </w:p>
        </w:tc>
        <w:tc>
          <w:tcPr>
            <w:tcW w:w="103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cs="Arial" w:asciiTheme="majorHAnsi" w:hAnsiTheme="minorEastAsia"/>
                <w:color w:val="000000"/>
                <w:sz w:val="18"/>
                <w:szCs w:val="18"/>
              </w:rPr>
              <w:t>服务器异步通知页面路径</w:t>
            </w:r>
          </w:p>
        </w:tc>
        <w:tc>
          <w:tcPr>
            <w:tcW w:w="115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String(200) </w:t>
            </w:r>
          </w:p>
        </w:tc>
        <w:tc>
          <w:tcPr>
            <w:tcW w:w="127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hint="eastAsia" w:cs="Arial" w:asciiTheme="majorHAnsi" w:hAnsiTheme="minorEastAsia"/>
                <w:color w:val="000000"/>
                <w:sz w:val="18"/>
                <w:szCs w:val="18"/>
              </w:rPr>
              <w:t>支付</w:t>
            </w:r>
            <w:r>
              <w:rPr>
                <w:rFonts w:cs="Arial" w:asciiTheme="majorHAnsi" w:hAnsiTheme="minorEastAsia"/>
                <w:color w:val="000000"/>
                <w:sz w:val="18"/>
                <w:szCs w:val="18"/>
              </w:rPr>
              <w:t>服务器主动通知商户网站里指定的页面</w:t>
            </w:r>
            <w:r>
              <w:rPr>
                <w:rFonts w:cs="Arial" w:asciiTheme="majorHAnsi" w:hAnsiTheme="majorHAnsi"/>
                <w:color w:val="000000"/>
                <w:sz w:val="18"/>
                <w:szCs w:val="18"/>
              </w:rPr>
              <w:t>http</w:t>
            </w:r>
            <w:r>
              <w:rPr>
                <w:rFonts w:cs="Arial" w:asciiTheme="majorHAnsi" w:hAnsiTheme="minorEastAsia"/>
                <w:color w:val="000000"/>
                <w:sz w:val="18"/>
                <w:szCs w:val="18"/>
              </w:rPr>
              <w:t>路径。</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inorEastAsia"/>
                <w:color w:val="000000"/>
                <w:sz w:val="18"/>
                <w:szCs w:val="18"/>
              </w:rPr>
            </w:pPr>
            <w:r>
              <w:rPr>
                <w:rFonts w:cs="Arial" w:asciiTheme="majorHAnsi" w:hAnsiTheme="minorEastAsia"/>
                <w:color w:val="000000"/>
                <w:sz w:val="18"/>
                <w:szCs w:val="18"/>
              </w:rPr>
              <w:t>可空</w:t>
            </w:r>
          </w:p>
        </w:tc>
        <w:tc>
          <w:tcPr>
            <w:tcW w:w="160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http://mas.test.custom.net/atinterface/receive_notify.</w:t>
            </w:r>
            <w:r>
              <w:rPr>
                <w:rFonts w:hint="eastAsia" w:cs="Arial" w:asciiTheme="majorHAnsi" w:hAnsiTheme="majorHAnsi"/>
                <w:color w:val="000000"/>
                <w:sz w:val="18"/>
                <w:szCs w:val="18"/>
              </w:rPr>
              <w:t>do</w:t>
            </w:r>
          </w:p>
        </w:tc>
      </w:tr>
      <w:bookmarkEnd w:id="85"/>
    </w:tbl>
    <w:p>
      <w:pPr>
        <w:pStyle w:val="69"/>
        <w:numPr>
          <w:ilvl w:val="0"/>
          <w:numId w:val="0"/>
        </w:numPr>
      </w:pPr>
      <w:r>
        <w:rPr>
          <w:rFonts w:hint="eastAsia"/>
        </w:rPr>
        <w:t>2.27.2说明</w:t>
      </w:r>
    </w:p>
    <w:p>
      <w:pPr>
        <w:pStyle w:val="42"/>
        <w:rPr>
          <w:sz w:val="24"/>
          <w:szCs w:val="24"/>
        </w:rPr>
      </w:pPr>
      <w:r>
        <w:rPr>
          <w:rFonts w:hint="eastAsia"/>
          <w:sz w:val="24"/>
          <w:szCs w:val="24"/>
        </w:rPr>
        <w:t>用于用户转账到用户。</w:t>
      </w:r>
    </w:p>
    <w:p>
      <w:pPr>
        <w:pStyle w:val="69"/>
        <w:numPr>
          <w:ilvl w:val="0"/>
          <w:numId w:val="0"/>
        </w:numPr>
      </w:pPr>
      <w:r>
        <w:rPr>
          <w:rFonts w:hint="eastAsia"/>
        </w:rPr>
        <w:t>2.27.3</w:t>
      </w:r>
      <w:r>
        <w:t>返回参数</w:t>
      </w:r>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69"/>
        <w:gridCol w:w="1433"/>
        <w:gridCol w:w="1096"/>
        <w:gridCol w:w="1984"/>
        <w:gridCol w:w="827"/>
        <w:gridCol w:w="181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6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w:t>
            </w:r>
          </w:p>
        </w:tc>
        <w:tc>
          <w:tcPr>
            <w:tcW w:w="143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参数名称</w:t>
            </w:r>
          </w:p>
        </w:tc>
        <w:tc>
          <w:tcPr>
            <w:tcW w:w="1096"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类型</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（长度范围）</w:t>
            </w:r>
          </w:p>
        </w:tc>
        <w:tc>
          <w:tcPr>
            <w:tcW w:w="198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参数说明</w:t>
            </w:r>
          </w:p>
        </w:tc>
        <w:tc>
          <w:tcPr>
            <w:tcW w:w="8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inorEastAsia"/>
                <w:b/>
                <w:color w:val="000000"/>
                <w:sz w:val="18"/>
                <w:szCs w:val="18"/>
              </w:rPr>
            </w:pPr>
            <w:r>
              <w:rPr>
                <w:rFonts w:cs="宋体" w:asciiTheme="majorHAnsi" w:hAnsiTheme="minorEastAsia"/>
                <w:b/>
                <w:color w:val="000000"/>
                <w:sz w:val="18"/>
                <w:szCs w:val="18"/>
              </w:rPr>
              <w:t>是否</w:t>
            </w:r>
          </w:p>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可为空</w:t>
            </w:r>
          </w:p>
        </w:tc>
        <w:tc>
          <w:tcPr>
            <w:tcW w:w="181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b/>
                <w:color w:val="000000"/>
                <w:sz w:val="18"/>
                <w:szCs w:val="18"/>
              </w:rPr>
            </w:pPr>
            <w:r>
              <w:rPr>
                <w:rFonts w:cs="宋体" w:asciiTheme="majorHAnsi" w:hAnsiTheme="minorEastAsia"/>
                <w:b/>
                <w:color w:val="00000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50" w:hRule="atLeast"/>
          <w:jc w:val="center"/>
        </w:trPr>
        <w:tc>
          <w:tcPr>
            <w:tcW w:w="13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amount</w:t>
            </w:r>
          </w:p>
        </w:tc>
        <w:tc>
          <w:tcPr>
            <w:tcW w:w="143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交易金额</w:t>
            </w:r>
          </w:p>
        </w:tc>
        <w:tc>
          <w:tcPr>
            <w:tcW w:w="109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hint="eastAsia" w:cs="宋体" w:asciiTheme="majorHAnsi" w:hAnsiTheme="majorHAnsi"/>
                <w:color w:val="000000"/>
                <w:sz w:val="18"/>
                <w:szCs w:val="18"/>
              </w:rPr>
              <w:t>String[]</w:t>
            </w:r>
          </w:p>
        </w:tc>
        <w:tc>
          <w:tcPr>
            <w:tcW w:w="19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此次转账到户的金额</w:t>
            </w:r>
          </w:p>
        </w:tc>
        <w:tc>
          <w:tcPr>
            <w:tcW w:w="8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hint="eastAsia" w:cs="宋体" w:asciiTheme="majorHAnsi" w:hAnsiTheme="minorEastAsia"/>
                <w:color w:val="000000"/>
                <w:sz w:val="18"/>
                <w:szCs w:val="18"/>
              </w:rPr>
              <w:t>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宋体" w:asciiTheme="majorHAnsi" w:hAnsiTheme="majorHAnsi"/>
                <w:color w:val="000000"/>
                <w:sz w:val="18"/>
                <w:szCs w:val="18"/>
              </w:rPr>
              <w:t>100.00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jc w:val="center"/>
        </w:trPr>
        <w:tc>
          <w:tcPr>
            <w:tcW w:w="1369"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status</w:t>
            </w:r>
          </w:p>
        </w:tc>
        <w:tc>
          <w:tcPr>
            <w:tcW w:w="1433"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sz w:val="18"/>
                <w:szCs w:val="18"/>
              </w:rPr>
            </w:pPr>
            <w:r>
              <w:rPr>
                <w:rFonts w:hint="eastAsia" w:asciiTheme="majorHAnsi" w:hAnsiTheme="majorHAnsi"/>
                <w:sz w:val="18"/>
                <w:szCs w:val="18"/>
              </w:rPr>
              <w:t>交易状态</w:t>
            </w:r>
          </w:p>
        </w:tc>
        <w:tc>
          <w:tcPr>
            <w:tcW w:w="1096"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ajorHAnsi"/>
                <w:color w:val="000000"/>
                <w:sz w:val="18"/>
                <w:szCs w:val="18"/>
              </w:rPr>
            </w:pPr>
            <w:r>
              <w:rPr>
                <w:rFonts w:hint="eastAsia" w:cs="宋体" w:asciiTheme="majorHAnsi" w:hAnsiTheme="majorHAnsi"/>
                <w:color w:val="000000"/>
                <w:sz w:val="18"/>
                <w:szCs w:val="18"/>
              </w:rPr>
              <w:t>String[]</w:t>
            </w:r>
          </w:p>
        </w:tc>
        <w:tc>
          <w:tcPr>
            <w:tcW w:w="1984" w:type="dxa"/>
            <w:tcBorders>
              <w:top w:val="single" w:color="538DD4" w:sz="8" w:space="0"/>
              <w:left w:val="single" w:color="538DD4" w:sz="8" w:space="0"/>
              <w:bottom w:val="single" w:color="538DD4" w:sz="8" w:space="0"/>
              <w:right w:val="single" w:color="538DD4" w:sz="8" w:space="0"/>
            </w:tcBorders>
            <w:vAlign w:val="center"/>
          </w:tcPr>
          <w:p>
            <w:pPr>
              <w:rPr>
                <w:rFonts w:asciiTheme="majorHAnsi" w:hAnsiTheme="majorHAnsi"/>
                <w:color w:val="000000"/>
                <w:sz w:val="18"/>
                <w:szCs w:val="18"/>
              </w:rPr>
            </w:pPr>
            <w:r>
              <w:rPr>
                <w:rFonts w:hint="eastAsia" w:asciiTheme="majorHAnsi" w:hAnsiTheme="majorHAnsi"/>
                <w:color w:val="000000"/>
                <w:sz w:val="18"/>
                <w:szCs w:val="18"/>
              </w:rPr>
              <w:t>0:转账成功、支付成功</w:t>
            </w:r>
          </w:p>
          <w:p>
            <w:pPr>
              <w:rPr>
                <w:rFonts w:asciiTheme="majorHAnsi" w:hAnsiTheme="majorHAnsi"/>
                <w:color w:val="000000"/>
                <w:sz w:val="18"/>
                <w:szCs w:val="18"/>
              </w:rPr>
            </w:pPr>
            <w:r>
              <w:rPr>
                <w:rFonts w:hint="eastAsia" w:asciiTheme="majorHAnsi" w:hAnsiTheme="majorHAnsi"/>
                <w:color w:val="000000"/>
                <w:sz w:val="18"/>
                <w:szCs w:val="18"/>
              </w:rPr>
              <w:t>1:转账申请成功，支付处理中</w:t>
            </w:r>
          </w:p>
          <w:p>
            <w:pPr>
              <w:rPr>
                <w:rFonts w:asciiTheme="majorHAnsi" w:hAnsiTheme="majorHAnsi"/>
                <w:color w:val="000000"/>
                <w:sz w:val="18"/>
                <w:szCs w:val="18"/>
              </w:rPr>
            </w:pPr>
            <w:r>
              <w:rPr>
                <w:rFonts w:hint="eastAsia" w:asciiTheme="majorHAnsi" w:hAnsiTheme="majorHAnsi"/>
                <w:color w:val="000000"/>
                <w:sz w:val="18"/>
                <w:szCs w:val="18"/>
              </w:rPr>
              <w:t>2:转账失败</w:t>
            </w:r>
          </w:p>
        </w:tc>
        <w:tc>
          <w:tcPr>
            <w:tcW w:w="827" w:type="dxa"/>
            <w:tcBorders>
              <w:top w:val="single" w:color="538DD4" w:sz="8" w:space="0"/>
              <w:left w:val="single" w:color="538DD4" w:sz="8" w:space="0"/>
              <w:bottom w:val="single" w:color="538DD4" w:sz="8" w:space="0"/>
              <w:right w:val="single" w:color="538DD4" w:sz="8" w:space="0"/>
            </w:tcBorders>
            <w:vAlign w:val="center"/>
          </w:tcPr>
          <w:p>
            <w:pPr>
              <w:rPr>
                <w:rFonts w:cs="宋体" w:asciiTheme="majorHAnsi" w:hAnsiTheme="minorEastAsia"/>
                <w:color w:val="000000"/>
                <w:sz w:val="18"/>
                <w:szCs w:val="18"/>
              </w:rPr>
            </w:pPr>
            <w:r>
              <w:rPr>
                <w:rFonts w:hint="eastAsia" w:cs="宋体" w:asciiTheme="majorHAnsi" w:hAnsiTheme="minorEastAsia"/>
                <w:color w:val="000000"/>
                <w:sz w:val="18"/>
                <w:szCs w:val="18"/>
              </w:rPr>
              <w:t>可空</w:t>
            </w:r>
          </w:p>
        </w:tc>
        <w:tc>
          <w:tcPr>
            <w:tcW w:w="1813"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宋体" w:asciiTheme="majorHAnsi" w:hAnsiTheme="majorHAnsi"/>
                <w:color w:val="000000"/>
                <w:sz w:val="18"/>
                <w:szCs w:val="18"/>
              </w:rPr>
              <w:t>0</w:t>
            </w:r>
          </w:p>
        </w:tc>
      </w:tr>
    </w:tbl>
    <w:p>
      <w:pPr>
        <w:pStyle w:val="42"/>
        <w:ind w:left="480" w:firstLine="0" w:firstLineChars="0"/>
        <w:rPr>
          <w:rFonts w:hint="eastAsia" w:ascii="黑体" w:hAnsi="黑体" w:eastAsia="黑体" w:cs="黑体"/>
          <w:sz w:val="24"/>
          <w:szCs w:val="24"/>
        </w:rPr>
      </w:pPr>
      <w:r>
        <w:rPr>
          <w:rFonts w:hint="eastAsia" w:ascii="黑体" w:hAnsi="黑体" w:eastAsia="黑体" w:cs="黑体"/>
          <w:sz w:val="24"/>
          <w:szCs w:val="24"/>
        </w:rPr>
        <w:t>返回参数格式：</w:t>
      </w:r>
    </w:p>
    <w:p>
      <w:pPr>
        <w:pStyle w:val="42"/>
        <w:ind w:left="480" w:firstLine="0" w:firstLineChars="0"/>
        <w:rPr>
          <w:rFonts w:hint="eastAsia" w:ascii="黑体" w:hAnsi="黑体" w:eastAsia="黑体" w:cs="黑体"/>
          <w:sz w:val="24"/>
          <w:szCs w:val="24"/>
        </w:rPr>
      </w:pPr>
      <w:r>
        <w:rPr>
          <w:rFonts w:hint="eastAsia" w:ascii="黑体" w:hAnsi="黑体" w:eastAsia="黑体" w:cs="黑体"/>
          <w:sz w:val="24"/>
          <w:szCs w:val="24"/>
        </w:rPr>
        <w:t xml:space="preserve">{"_input_charset":"UTF-8","amount":"0.01","is_success":"T","memo":"转账-付款成功,场次执行结果：处理成功,处理成功","sign":"dSaxeAK/i1d62Nw1zHyEv09tU1nQLSTah2TL+7NA19EqVai6XbZ4HlESEPJOsJzN3zCjuRWbToLSzxpAhKM7raA+6QV3vZy1NWL6DPrUGPXe7sJyUrovoX3B77inaZuoeOb7NDsf+ldl/eFgxW6oY41NGLbfLwtHxtxk2xohLU=","sign_type":"RSA","status":"S"} </w:t>
      </w:r>
    </w:p>
    <w:p>
      <w:pPr>
        <w:pStyle w:val="36"/>
        <w:ind w:leftChars="0"/>
      </w:pPr>
      <w:bookmarkStart w:id="86" w:name="_Toc479866652"/>
      <w:r>
        <w:rPr>
          <w:rFonts w:hint="eastAsia"/>
        </w:rPr>
        <w:t>2.28</w:t>
      </w:r>
      <w:r>
        <w:t xml:space="preserve"> </w:t>
      </w:r>
      <w:r>
        <w:rPr>
          <w:rFonts w:hint="eastAsia"/>
        </w:rPr>
        <w:t>转账</w:t>
      </w:r>
      <w:r>
        <w:t>状态变更通知</w:t>
      </w:r>
      <w:bookmarkEnd w:id="86"/>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302"/>
        <w:gridCol w:w="1019"/>
        <w:gridCol w:w="44"/>
        <w:gridCol w:w="1415"/>
        <w:gridCol w:w="1895"/>
        <w:gridCol w:w="1168"/>
        <w:gridCol w:w="16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1302"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w:t>
            </w:r>
          </w:p>
        </w:tc>
        <w:tc>
          <w:tcPr>
            <w:tcW w:w="101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参数名称</w:t>
            </w:r>
          </w:p>
        </w:tc>
        <w:tc>
          <w:tcPr>
            <w:tcW w:w="1459" w:type="dxa"/>
            <w:gridSpan w:val="2"/>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类型</w:t>
            </w:r>
          </w:p>
          <w:p>
            <w:pPr>
              <w:pStyle w:val="82"/>
              <w:spacing w:after="156"/>
              <w:ind w:firstLine="420"/>
            </w:pPr>
            <w:r>
              <w:rPr>
                <w:rFonts w:hint="eastAsia"/>
              </w:rPr>
              <w:t>（长度范围）</w:t>
            </w:r>
          </w:p>
        </w:tc>
        <w:tc>
          <w:tcPr>
            <w:tcW w:w="18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参数说明</w:t>
            </w:r>
          </w:p>
        </w:tc>
        <w:tc>
          <w:tcPr>
            <w:tcW w:w="116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是否可为空</w:t>
            </w:r>
          </w:p>
        </w:tc>
        <w:tc>
          <w:tcPr>
            <w:tcW w:w="167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notify_id</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通知ID</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通知的唯一标识</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2bf30f9cc5c646f5acbdde31d91947df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notify_type</w:t>
            </w:r>
          </w:p>
        </w:tc>
        <w:tc>
          <w:tcPr>
            <w:tcW w:w="1063"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通知类型</w:t>
            </w:r>
          </w:p>
        </w:tc>
        <w:tc>
          <w:tcPr>
            <w:tcW w:w="141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转账通知此字段为：</w:t>
            </w:r>
            <w:r>
              <w:t>transfer_status_sync</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transfer_status_sync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notify_time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通知的发送时间，格式：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20161021145148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_input_charset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参数字符集编码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和商户请求中的字符集编码一样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gbk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sign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见</w:t>
            </w:r>
            <w:r>
              <w:fldChar w:fldCharType="begin"/>
            </w:r>
            <w:r>
              <w:instrText xml:space="preserve"> HYPERLINK \l "_签名机制" </w:instrText>
            </w:r>
            <w:r>
              <w:fldChar w:fldCharType="separate"/>
            </w:r>
            <w:r>
              <w:rPr>
                <w:rStyle w:val="23"/>
                <w:rFonts w:hint="eastAsia"/>
              </w:rPr>
              <w:t>签名机制</w:t>
            </w:r>
            <w:r>
              <w:rPr>
                <w:rStyle w:val="23"/>
                <w:rFonts w:hint="eastAsia"/>
              </w:rPr>
              <w:fldChar w:fldCharType="end"/>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sign_type</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签名方式</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DSA、RSA或MD5，必须大写</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version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版本号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接口版本号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8522" w:type="dxa"/>
            <w:gridSpan w:val="7"/>
            <w:tcBorders>
              <w:top w:val="single" w:color="538DD4" w:sz="8" w:space="0"/>
              <w:left w:val="single" w:color="538DD4" w:sz="8" w:space="0"/>
              <w:bottom w:val="single" w:color="538DD4" w:sz="8" w:space="0"/>
              <w:right w:val="single" w:color="538DD4" w:sz="8" w:space="0"/>
            </w:tcBorders>
            <w:vAlign w:val="center"/>
          </w:tcPr>
          <w:p>
            <w:pPr>
              <w:pStyle w:val="86"/>
            </w:pPr>
            <w:r>
              <w:rPr>
                <w:rFonts w:hint="eastAsia"/>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outer_trade_no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商户网站转账唯一订单号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标识商户转账的唯一订单号，失败后再发起需要更换</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2016102114513423849786745766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inner_trade_no</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支付平台转账交易订单号</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String(32)</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转账交易订单号</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102147703269598818616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transfer_amount</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转账金额</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Number</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转账金额，单位为RMB-Yuan，精确到小数点后两位</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小于等于原订单金额，大于0；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transfer_status</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转账状态</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参见通知转账状态</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不可空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TRANSFER_SUCCESS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t>gmt_transfer</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交易转账时间</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Date</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转账交易时间，格式：</w:t>
            </w:r>
          </w:p>
          <w:p>
            <w:pPr>
              <w:pStyle w:val="84"/>
              <w:ind w:right="240"/>
            </w:pPr>
            <w:r>
              <w:rPr>
                <w:rFonts w:hint="eastAsia"/>
              </w:rPr>
              <w:t>yyyyMMddHHmmss</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可空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t>20161021145136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jc w:val="center"/>
        </w:trPr>
        <w:tc>
          <w:tcPr>
            <w:tcW w:w="1302"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ascii="黑体" w:hAnsi="黑体" w:eastAsia="黑体"/>
              </w:rPr>
              <w:t>fail_reason</w:t>
            </w:r>
          </w:p>
        </w:tc>
        <w:tc>
          <w:tcPr>
            <w:tcW w:w="101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失败原因</w:t>
            </w:r>
          </w:p>
        </w:tc>
        <w:tc>
          <w:tcPr>
            <w:tcW w:w="1459" w:type="dxa"/>
            <w:gridSpan w:val="2"/>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asciiTheme="majorHAnsi" w:hAnsiTheme="majorHAnsi"/>
              </w:rPr>
              <w:t>String</w:t>
            </w:r>
          </w:p>
        </w:tc>
        <w:tc>
          <w:tcPr>
            <w:tcW w:w="18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转账失败的原因</w:t>
            </w:r>
          </w:p>
        </w:tc>
        <w:tc>
          <w:tcPr>
            <w:tcW w:w="1168" w:type="dxa"/>
            <w:tcBorders>
              <w:top w:val="single" w:color="538DD4" w:sz="8" w:space="0"/>
              <w:left w:val="single" w:color="538DD4" w:sz="8" w:space="0"/>
              <w:bottom w:val="single" w:color="538DD4" w:sz="8" w:space="0"/>
              <w:right w:val="single" w:color="538DD4" w:sz="8" w:space="0"/>
            </w:tcBorders>
            <w:vAlign w:val="center"/>
          </w:tcPr>
          <w:p>
            <w:pPr>
              <w:pStyle w:val="84"/>
              <w:ind w:right="240"/>
            </w:pPr>
            <w:r>
              <w:t>可</w:t>
            </w:r>
            <w:r>
              <w:rPr>
                <w:rFonts w:hint="eastAsia"/>
              </w:rPr>
              <w:t>空</w:t>
            </w:r>
          </w:p>
        </w:tc>
        <w:tc>
          <w:tcPr>
            <w:tcW w:w="167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p>
        </w:tc>
      </w:tr>
    </w:tbl>
    <w:p>
      <w:pPr>
        <w:ind w:firstLine="210"/>
        <w:rPr>
          <w:rFonts w:ascii="黑体" w:hAnsi="黑体" w:eastAsia="黑体"/>
          <w:szCs w:val="21"/>
        </w:rPr>
      </w:pPr>
    </w:p>
    <w:p>
      <w:pPr>
        <w:pStyle w:val="42"/>
        <w:ind w:left="480" w:firstLine="0" w:firstLineChars="0"/>
      </w:pPr>
    </w:p>
    <w:p>
      <w:pPr>
        <w:pStyle w:val="40"/>
        <w:numPr>
          <w:ilvl w:val="0"/>
          <w:numId w:val="21"/>
        </w:numPr>
        <w:spacing w:before="312"/>
        <w:ind w:left="1560"/>
      </w:pPr>
      <w:bookmarkStart w:id="87" w:name="_Toc479866653"/>
      <w:r>
        <w:rPr>
          <w:rFonts w:hint="eastAsia"/>
        </w:rPr>
        <w:t>签名机制</w:t>
      </w:r>
      <w:bookmarkEnd w:id="79"/>
      <w:bookmarkEnd w:id="87"/>
    </w:p>
    <w:p>
      <w:pPr>
        <w:pStyle w:val="42"/>
        <w:ind w:left="480" w:firstLine="420"/>
        <w:rPr>
          <w:sz w:val="24"/>
          <w:szCs w:val="24"/>
        </w:rPr>
      </w:pPr>
      <w:r>
        <w:rPr>
          <w:rFonts w:hint="eastAsia"/>
          <w:sz w:val="24"/>
          <w:szCs w:val="24"/>
        </w:rPr>
        <w:t>详见《加签验签使用说明》</w:t>
      </w:r>
    </w:p>
    <w:p>
      <w:pPr>
        <w:pStyle w:val="40"/>
        <w:numPr>
          <w:ilvl w:val="0"/>
          <w:numId w:val="21"/>
        </w:numPr>
        <w:spacing w:before="312"/>
        <w:ind w:left="1560"/>
      </w:pPr>
      <w:bookmarkStart w:id="88" w:name="_Toc375832775"/>
      <w:bookmarkEnd w:id="88"/>
      <w:bookmarkStart w:id="89" w:name="_Toc371614264"/>
      <w:bookmarkEnd w:id="89"/>
      <w:bookmarkStart w:id="90" w:name="_Toc381885811"/>
      <w:bookmarkEnd w:id="90"/>
      <w:bookmarkStart w:id="91" w:name="_Toc371943592"/>
      <w:bookmarkEnd w:id="91"/>
      <w:bookmarkStart w:id="92" w:name="_Toc371606984"/>
      <w:bookmarkEnd w:id="92"/>
      <w:bookmarkStart w:id="93" w:name="_Toc372807737"/>
      <w:bookmarkEnd w:id="93"/>
      <w:bookmarkStart w:id="94" w:name="_Toc409192911"/>
      <w:bookmarkEnd w:id="94"/>
      <w:bookmarkStart w:id="95" w:name="_Toc373854888"/>
      <w:bookmarkEnd w:id="95"/>
      <w:bookmarkStart w:id="96" w:name="_Toc371693453"/>
      <w:bookmarkEnd w:id="96"/>
      <w:bookmarkStart w:id="97" w:name="_Toc374177110"/>
      <w:bookmarkEnd w:id="97"/>
      <w:bookmarkStart w:id="98" w:name="_Toc381877153"/>
      <w:bookmarkEnd w:id="98"/>
      <w:bookmarkStart w:id="99" w:name="_Toc373942614"/>
      <w:bookmarkEnd w:id="99"/>
      <w:bookmarkStart w:id="100" w:name="_Toc371614877"/>
      <w:bookmarkEnd w:id="100"/>
      <w:bookmarkStart w:id="101" w:name="_Toc374013627"/>
      <w:bookmarkEnd w:id="101"/>
      <w:bookmarkStart w:id="102" w:name="_Toc375843456"/>
      <w:bookmarkEnd w:id="102"/>
      <w:bookmarkStart w:id="103" w:name="_Toc409192258"/>
      <w:bookmarkEnd w:id="103"/>
      <w:bookmarkStart w:id="104" w:name="_Toc411242288"/>
      <w:bookmarkStart w:id="105" w:name="_Toc479866654"/>
      <w:r>
        <w:rPr>
          <w:rFonts w:hint="eastAsia"/>
        </w:rPr>
        <w:t>附录</w:t>
      </w:r>
      <w:bookmarkEnd w:id="104"/>
      <w:bookmarkEnd w:id="105"/>
      <w:bookmarkStart w:id="106" w:name="_Toc409429317"/>
      <w:bookmarkEnd w:id="106"/>
      <w:bookmarkStart w:id="107" w:name="_Toc409534964"/>
      <w:bookmarkEnd w:id="107"/>
      <w:bookmarkStart w:id="108" w:name="_Toc409429314"/>
      <w:bookmarkEnd w:id="108"/>
      <w:bookmarkStart w:id="109" w:name="_Toc409428775"/>
      <w:bookmarkEnd w:id="109"/>
      <w:bookmarkStart w:id="110" w:name="_Toc409428778"/>
      <w:bookmarkEnd w:id="110"/>
      <w:bookmarkStart w:id="111" w:name="_Toc409534967"/>
      <w:bookmarkEnd w:id="111"/>
    </w:p>
    <w:p>
      <w:pPr>
        <w:pStyle w:val="36"/>
        <w:numPr>
          <w:ilvl w:val="0"/>
          <w:numId w:val="22"/>
        </w:numPr>
        <w:ind w:leftChars="0"/>
      </w:pPr>
      <w:bookmarkStart w:id="112" w:name="_Toc411242292"/>
      <w:bookmarkStart w:id="113" w:name="_Toc424218326"/>
      <w:bookmarkStart w:id="114" w:name="_Toc479866655"/>
      <w:r>
        <w:rPr>
          <w:rFonts w:hint="eastAsia"/>
        </w:rPr>
        <w:t>交易状态</w:t>
      </w:r>
      <w:bookmarkEnd w:id="112"/>
      <w:bookmarkEnd w:id="113"/>
      <w:bookmarkEnd w:id="114"/>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17"/>
        <w:gridCol w:w="2722"/>
        <w:gridCol w:w="458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jc w:val="center"/>
        </w:trPr>
        <w:tc>
          <w:tcPr>
            <w:tcW w:w="1217"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代码</w:t>
            </w:r>
          </w:p>
        </w:tc>
        <w:tc>
          <w:tcPr>
            <w:tcW w:w="2722"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枚举名称</w:t>
            </w:r>
          </w:p>
        </w:tc>
        <w:tc>
          <w:tcPr>
            <w:tcW w:w="4583"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b/>
                <w:color w:val="000000"/>
                <w:sz w:val="18"/>
                <w:szCs w:val="18"/>
              </w:rPr>
            </w:pPr>
            <w:r>
              <w:rPr>
                <w:rFonts w:cs="宋体" w:asciiTheme="majorHAnsi" w:hAnsiTheme="majorHAnsi"/>
                <w:b/>
                <w:color w:val="000000"/>
                <w:sz w:val="18"/>
                <w:szCs w:val="18"/>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100</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WAIT_BUYER_PAY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等待买家付款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201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PAY_FINISHED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买家已付款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301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TRADE_SUCCESS</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401</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TRADE_FINISHED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交易结束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12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999</w:t>
            </w:r>
          </w:p>
        </w:tc>
        <w:tc>
          <w:tcPr>
            <w:tcW w:w="272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TRADE_CLOSED </w:t>
            </w:r>
          </w:p>
        </w:tc>
        <w:tc>
          <w:tcPr>
            <w:tcW w:w="4583"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color w:val="000000"/>
                <w:sz w:val="18"/>
                <w:szCs w:val="18"/>
              </w:rPr>
            </w:pPr>
            <w:r>
              <w:rPr>
                <w:rFonts w:cs="宋体" w:asciiTheme="majorHAnsi" w:hAnsiTheme="majorHAnsi"/>
                <w:color w:val="000000"/>
                <w:sz w:val="18"/>
                <w:szCs w:val="18"/>
              </w:rPr>
              <w:t>交易关闭（合作方通过调用交易取消接口来关闭）</w:t>
            </w:r>
          </w:p>
        </w:tc>
      </w:tr>
    </w:tbl>
    <w:p>
      <w:pPr>
        <w:pStyle w:val="38"/>
        <w:spacing w:after="156"/>
      </w:pPr>
      <w:r>
        <w:rPr>
          <w:rFonts w:hint="eastAsia"/>
        </w:rPr>
        <w:t xml:space="preserve">表- </w:t>
      </w:r>
      <w:r>
        <w:t>17</w:t>
      </w:r>
    </w:p>
    <w:p>
      <w:pPr>
        <w:pStyle w:val="36"/>
        <w:numPr>
          <w:ilvl w:val="0"/>
          <w:numId w:val="22"/>
        </w:numPr>
        <w:ind w:leftChars="0"/>
      </w:pPr>
      <w:bookmarkStart w:id="115" w:name="_Toc411242293"/>
      <w:bookmarkStart w:id="116" w:name="_Toc479866656"/>
      <w:r>
        <w:rPr>
          <w:rFonts w:hint="eastAsia"/>
        </w:rPr>
        <w:t>错误码</w:t>
      </w:r>
      <w:bookmarkEnd w:id="115"/>
      <w:bookmarkEnd w:id="116"/>
    </w:p>
    <w:p>
      <w:pPr>
        <w:pStyle w:val="69"/>
        <w:numPr>
          <w:ilvl w:val="0"/>
          <w:numId w:val="23"/>
        </w:numPr>
      </w:pPr>
      <w:bookmarkStart w:id="117" w:name="_Toc411242294"/>
      <w:r>
        <w:rPr>
          <w:rFonts w:hint="eastAsia"/>
        </w:rPr>
        <w:t>系统错误码</w:t>
      </w:r>
      <w:bookmarkEnd w:id="117"/>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错误代码（</w:t>
            </w:r>
            <w:r>
              <w:rPr>
                <w:rFonts w:cs="宋体" w:asciiTheme="majorHAnsi" w:hAnsiTheme="majorHAnsi"/>
                <w:b/>
                <w:color w:val="000000"/>
                <w:sz w:val="18"/>
                <w:szCs w:val="18"/>
              </w:rPr>
              <w:t>error_code</w:t>
            </w:r>
            <w:r>
              <w:rPr>
                <w:rFonts w:cs="宋体" w:asciiTheme="majorHAnsi" w:hAnsiTheme="minorEastAsia"/>
                <w:b/>
                <w:color w:val="000000"/>
                <w:sz w:val="18"/>
                <w:szCs w:val="18"/>
              </w:rPr>
              <w:t>）</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SYSTEM_ERROR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宋体" w:asciiTheme="majorHAnsi" w:hAnsiTheme="minorEastAsia"/>
                <w:color w:val="000000"/>
                <w:sz w:val="18"/>
                <w:szCs w:val="18"/>
              </w:rPr>
              <w:t>系统内部错误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SESSION_TIMEOUT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Arial" w:asciiTheme="majorHAnsi" w:hAnsiTheme="majorHAnsi"/>
                <w:color w:val="000000"/>
                <w:sz w:val="18"/>
                <w:szCs w:val="18"/>
              </w:rPr>
              <w:t>session</w:t>
            </w:r>
            <w:r>
              <w:rPr>
                <w:rFonts w:cs="宋体" w:asciiTheme="majorHAnsi" w:hAnsiTheme="minorEastAsia"/>
                <w:color w:val="000000"/>
                <w:sz w:val="18"/>
                <w:szCs w:val="18"/>
              </w:rPr>
              <w:t>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 xml:space="preserve">ILLEGAL_ACCESS_SWITCH_SYSTEM </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cs="Arial" w:asciiTheme="majorHAnsi" w:hAnsiTheme="minorEastAsia"/>
                <w:color w:val="000000"/>
                <w:sz w:val="18"/>
                <w:szCs w:val="18"/>
              </w:rPr>
              <w:t>商户</w:t>
            </w:r>
            <w:r>
              <w:rPr>
                <w:rFonts w:cs="宋体" w:asciiTheme="majorHAnsi" w:hAnsiTheme="minorEastAsia"/>
                <w:color w:val="000000"/>
                <w:sz w:val="18"/>
                <w:szCs w:val="18"/>
              </w:rPr>
              <w:t>不允许访问该类型的接口</w:t>
            </w:r>
          </w:p>
        </w:tc>
      </w:tr>
    </w:tbl>
    <w:p>
      <w:pPr>
        <w:pStyle w:val="38"/>
        <w:spacing w:after="156"/>
      </w:pPr>
      <w:r>
        <w:rPr>
          <w:rFonts w:hint="eastAsia"/>
        </w:rPr>
        <w:t xml:space="preserve">表- </w:t>
      </w:r>
      <w:r>
        <w:t>18</w:t>
      </w:r>
    </w:p>
    <w:p>
      <w:pPr>
        <w:pStyle w:val="69"/>
        <w:numPr>
          <w:ilvl w:val="0"/>
          <w:numId w:val="23"/>
        </w:numPr>
      </w:pPr>
      <w:bookmarkStart w:id="118" w:name="_Toc411242295"/>
      <w:r>
        <w:rPr>
          <w:rFonts w:hint="eastAsia"/>
        </w:rPr>
        <w:t>业务错误码</w:t>
      </w:r>
      <w:bookmarkEnd w:id="118"/>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Arial" w:asciiTheme="majorHAnsi" w:hAnsiTheme="majorHAnsi" w:eastAsiaTheme="majorEastAsia"/>
                <w:b/>
                <w:color w:val="000000"/>
                <w:sz w:val="18"/>
                <w:szCs w:val="18"/>
              </w:rPr>
            </w:pPr>
            <w:r>
              <w:rPr>
                <w:rFonts w:cs="宋体" w:asciiTheme="majorHAnsi" w:hAnsiTheme="majorEastAsia" w:eastAsiaTheme="majorEastAsia"/>
                <w:b/>
                <w:color w:val="000000"/>
                <w:sz w:val="18"/>
                <w:szCs w:val="18"/>
              </w:rPr>
              <w:t>错误代码（</w:t>
            </w:r>
            <w:r>
              <w:rPr>
                <w:rFonts w:cs="Arial" w:asciiTheme="majorHAnsi" w:hAnsiTheme="majorHAnsi" w:eastAsiaTheme="majorEastAsia"/>
                <w:b/>
                <w:bCs/>
                <w:color w:val="000000"/>
                <w:sz w:val="18"/>
                <w:szCs w:val="18"/>
              </w:rPr>
              <w:t>error_code</w:t>
            </w:r>
            <w:r>
              <w:rPr>
                <w:rFonts w:cs="宋体" w:asciiTheme="majorHAnsi" w:hAnsiTheme="majorEastAsia" w:eastAsiaTheme="majorEastAsia"/>
                <w:b/>
                <w:color w:val="000000"/>
                <w:sz w:val="18"/>
                <w:szCs w:val="18"/>
              </w:rPr>
              <w:t>）</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tcPr>
          <w:p>
            <w:pPr>
              <w:autoSpaceDE w:val="0"/>
              <w:autoSpaceDN w:val="0"/>
              <w:adjustRightInd w:val="0"/>
              <w:jc w:val="center"/>
              <w:rPr>
                <w:rFonts w:cs="宋体" w:asciiTheme="majorHAnsi" w:hAnsiTheme="majorHAnsi" w:eastAsiaTheme="majorEastAsia"/>
                <w:b/>
                <w:color w:val="000000"/>
                <w:sz w:val="18"/>
                <w:szCs w:val="18"/>
              </w:rPr>
            </w:pPr>
            <w:r>
              <w:rPr>
                <w:rFonts w:cs="宋体" w:asciiTheme="majorHAnsi" w:hAnsiTheme="majorEastAsia" w:eastAsiaTheme="maj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Arial" w:asciiTheme="majorHAnsi" w:hAnsiTheme="majorHAnsi" w:eastAsiaTheme="majorEastAsia"/>
                <w:color w:val="000000"/>
                <w:sz w:val="18"/>
                <w:szCs w:val="18"/>
              </w:rPr>
              <w:t>REQUIRED_FIELD_NOT_EXIST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必填字段未填</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FIELD_LENGTH_EXCEEDS_LIMIT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字段长度超过限制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FIELD_TYPE_ERROR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字段类型错误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PARTNER_ID_NOT_EXIST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合作方</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TRADE_DATA_MATCH_ERROR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TRADE_AMOUNT_MATCH_ERROR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交易内金额不匹配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PREPAY_DATA_MATCH_ERROR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订金下订信息有误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TRADE_PAY_MATCH_ERROR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交易与支付金额不匹配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TRADE_NO_MATCH_ERROR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交易号信息有误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ILLEGAL_REQUEST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风控未通过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SELLER_NOT_EXIST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交易卖家不存在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TRADE_BUYER_NOT_MATCH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输入的买家与交易买家不匹配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TRADE_SELLER_NOT_MATCH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输入的卖家与交易卖家不匹配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TOTAL_FEE_LESSEQUAL_ZERO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交易总额小于等于</w:t>
            </w:r>
            <w:r>
              <w:rPr>
                <w:rFonts w:cs="Arial" w:asciiTheme="majorHAnsi" w:hAnsiTheme="majorHAnsi" w:eastAsiaTheme="majorEastAsia"/>
                <w:color w:val="000000"/>
                <w:sz w:val="18"/>
                <w:szCs w:val="18"/>
              </w:rPr>
              <w:t xml:space="preserve">0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TOTAL_FEE_GREATER_THAN_MAX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宋体" w:asciiTheme="majorHAnsi" w:hAnsiTheme="majorEastAsia" w:eastAsiaTheme="majorEastAsia"/>
                <w:color w:val="000000"/>
                <w:sz w:val="18"/>
                <w:szCs w:val="18"/>
              </w:rPr>
              <w:t>担保交易单笔总金额不得超过</w:t>
            </w:r>
            <w:r>
              <w:rPr>
                <w:rFonts w:cs="Arial" w:asciiTheme="majorHAnsi" w:hAnsiTheme="majorHAnsi" w:eastAsiaTheme="majorEastAsia"/>
                <w:color w:val="000000"/>
                <w:sz w:val="18"/>
                <w:szCs w:val="18"/>
              </w:rPr>
              <w:t>1000000(100</w:t>
            </w:r>
            <w:r>
              <w:rPr>
                <w:rFonts w:cs="宋体" w:asciiTheme="majorHAnsi" w:hAnsiTheme="majorEastAsia" w:eastAsiaTheme="majorEastAsia"/>
                <w:color w:val="000000"/>
                <w:sz w:val="18"/>
                <w:szCs w:val="18"/>
              </w:rPr>
              <w:t>万</w:t>
            </w:r>
            <w:r>
              <w:rPr>
                <w:rFonts w:cs="Arial" w:asciiTheme="majorHAnsi" w:hAnsiTheme="majorHAnsi" w:eastAsiaTheme="majorEastAsia"/>
                <w:color w:val="000000"/>
                <w:sz w:val="18"/>
                <w:szCs w:val="18"/>
              </w:rPr>
              <w:t xml:space="preserve">)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EXTERFACE_INVOKE_CONTEXT_EXPIRED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接口调用上下文过期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ILLEGAL_SIGN_TYPE</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签名类型不正确</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ILLEGAL_SIGN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验签未通过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ILLEGAL_ARGUMENT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参数校验未通过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ILLEGAL_SERVICE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服务接口不存在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ILLEGAL_ID_TYPE</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HAnsi" w:eastAsiaTheme="majorEastAsia"/>
                <w:sz w:val="18"/>
                <w:szCs w:val="18"/>
              </w:rPr>
              <w:t>ID</w:t>
            </w:r>
            <w:r>
              <w:rPr>
                <w:rFonts w:asciiTheme="majorHAnsi" w:hAnsiTheme="majorEastAsia" w:eastAsiaTheme="majorEastAsia"/>
                <w:sz w:val="18"/>
                <w:szCs w:val="18"/>
              </w:rPr>
              <w:t>类型不存在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USER_ACCOUNT_NOT_EXIST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用户账号不存在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MEMBER_ID_NOT_EXIST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w:t>
            </w:r>
            <w:r>
              <w:rPr>
                <w:rFonts w:asciiTheme="majorHAnsi" w:hAnsiTheme="majorHAnsi" w:eastAsiaTheme="majorEastAsia"/>
                <w:sz w:val="18"/>
                <w:szCs w:val="18"/>
              </w:rPr>
              <w:t>MemberId</w:t>
            </w:r>
            <w:r>
              <w:rPr>
                <w:rFonts w:asciiTheme="majorHAnsi" w:hAnsiTheme="majorEastAsia" w:eastAsiaTheme="majorEastAsia"/>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MOBILE_NOT_EXIST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用户手机号不存在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 xml:space="preserve">ILLEGAL_BUYER_INFO </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买家内部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，外部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ILLEGAL_SELLER_INFO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卖家内部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，外部</w:t>
            </w:r>
            <w:r>
              <w:rPr>
                <w:rFonts w:cs="宋体" w:asciiTheme="majorHAnsi" w:hAnsiTheme="majorHAnsi" w:eastAsiaTheme="majorEastAsia"/>
                <w:color w:val="000000"/>
                <w:sz w:val="18"/>
                <w:szCs w:val="18"/>
              </w:rPr>
              <w:t>Id</w:t>
            </w:r>
            <w:r>
              <w:rPr>
                <w:rFonts w:cs="宋体" w:asciiTheme="majorHAnsi" w:hAnsiTheme="majorEastAsia" w:eastAsiaTheme="majorEastAsia"/>
                <w:color w:val="000000"/>
                <w:sz w:val="18"/>
                <w:szCs w:val="18"/>
              </w:rPr>
              <w:t>或手机号不匹配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ILLEGAL_ROYALTY_PARAMETERS</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分润账号集错误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ILLEGAL_SUBSCRIPTION_ORDER_NO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ILLEGAL_SUBSCRIPTION</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订金金额错误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ILLEGAL_REFUND_AMOUNT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退款金额信息错误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PAY_METHOD_ERROR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支付方式错误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ILLEGAL_PAY_METHOD</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支付方式未授权</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DUPLICATE_REQUEST_NO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重复的请求号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ILLEGAL_OUTER_TRADE_NO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交易订单号不存在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ILLEGAL_DATE_FORMAT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日期格式错误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ILLEGAL_PREPAY_NO</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订金下订单号错误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ILLEGAL_AMOUNT_FORMAT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cs="宋体" w:asciiTheme="majorHAnsi" w:hAnsiTheme="majorEastAsia" w:eastAsiaTheme="majorEastAsia"/>
                <w:color w:val="000000"/>
                <w:sz w:val="18"/>
                <w:szCs w:val="18"/>
              </w:rPr>
              <w:t>金额格式错误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OPERATOR_ID_NOT_EXIST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操作员</w:t>
            </w:r>
            <w:r>
              <w:rPr>
                <w:rFonts w:asciiTheme="majorHAnsi" w:hAnsiTheme="majorHAnsi" w:eastAsiaTheme="majorEastAsia"/>
                <w:sz w:val="18"/>
                <w:szCs w:val="18"/>
              </w:rPr>
              <w:t>Id</w:t>
            </w:r>
            <w:r>
              <w:rPr>
                <w:rFonts w:asciiTheme="majorHAnsi" w:hAnsiTheme="majorEastAsia" w:eastAsiaTheme="majorEastAsia"/>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ILLEGAL_ENSURE_AMOUNT</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宋体" w:asciiTheme="majorHAnsi" w:hAnsiTheme="majorHAnsi" w:eastAsiaTheme="majorEastAsia"/>
                <w:color w:val="000000"/>
                <w:sz w:val="18"/>
                <w:szCs w:val="18"/>
              </w:rPr>
            </w:pPr>
            <w:r>
              <w:rPr>
                <w:rFonts w:asciiTheme="majorHAnsi" w:hAnsiTheme="majorEastAsia" w:eastAsiaTheme="majorEastAsia"/>
                <w:sz w:val="18"/>
                <w:szCs w:val="18"/>
              </w:rPr>
              <w:t>担保金额信息错误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ILLEGAL_</w:t>
            </w:r>
            <w:r>
              <w:rPr>
                <w:rFonts w:cs="Arial" w:asciiTheme="majorHAnsi" w:hAnsiTheme="majorHAnsi" w:eastAsiaTheme="majorEastAsia"/>
                <w:sz w:val="18"/>
                <w:szCs w:val="18"/>
              </w:rPr>
              <w:t>TIME_INTERVAL</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HAnsi" w:eastAsiaTheme="majorEastAsia"/>
                <w:sz w:val="18"/>
                <w:szCs w:val="18"/>
              </w:rPr>
            </w:pPr>
            <w:r>
              <w:rPr>
                <w:rFonts w:asciiTheme="majorHAnsi" w:hAnsiTheme="majorEastAsia" w:eastAsiaTheme="majorEastAsia"/>
                <w:sz w:val="18"/>
                <w:szCs w:val="18"/>
              </w:rPr>
              <w:t>时间区间错误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cs="Arial" w:asciiTheme="majorHAnsi" w:hAnsiTheme="majorHAnsi" w:eastAsiaTheme="majorEastAsia"/>
                <w:color w:val="000000"/>
                <w:sz w:val="18"/>
                <w:szCs w:val="18"/>
              </w:rPr>
            </w:pPr>
            <w:r>
              <w:rPr>
                <w:rFonts w:cs="Arial" w:asciiTheme="majorHAnsi" w:hAnsiTheme="majorHAnsi" w:eastAsiaTheme="majorEastAsia"/>
                <w:color w:val="000000"/>
                <w:sz w:val="18"/>
                <w:szCs w:val="18"/>
              </w:rPr>
              <w:t>PAYMENT_DATA_MATCH_ERROR</w:t>
            </w:r>
          </w:p>
        </w:tc>
        <w:tc>
          <w:tcPr>
            <w:tcW w:w="472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rPr>
                <w:rFonts w:asciiTheme="majorHAnsi" w:hAnsiTheme="majorEastAsia" w:eastAsiaTheme="majorEastAsia"/>
                <w:sz w:val="18"/>
                <w:szCs w:val="18"/>
              </w:rPr>
            </w:pPr>
            <w:r>
              <w:rPr>
                <w:rFonts w:hint="eastAsia" w:cs="宋体" w:asciiTheme="majorHAnsi" w:hAnsiTheme="majorEastAsia" w:eastAsiaTheme="majorEastAsia"/>
                <w:color w:val="000000"/>
                <w:sz w:val="18"/>
                <w:szCs w:val="18"/>
              </w:rPr>
              <w:t>出款</w:t>
            </w:r>
            <w:r>
              <w:rPr>
                <w:rFonts w:cs="宋体" w:asciiTheme="majorHAnsi" w:hAnsiTheme="majorEastAsia" w:eastAsiaTheme="majorEastAsia"/>
                <w:color w:val="000000"/>
                <w:sz w:val="18"/>
                <w:szCs w:val="18"/>
              </w:rPr>
              <w:t>信息有误</w:t>
            </w:r>
          </w:p>
        </w:tc>
      </w:tr>
    </w:tbl>
    <w:p>
      <w:pPr>
        <w:pStyle w:val="38"/>
        <w:spacing w:after="156"/>
      </w:pPr>
      <w:r>
        <w:rPr>
          <w:rFonts w:hint="eastAsia"/>
        </w:rPr>
        <w:t xml:space="preserve">表- </w:t>
      </w:r>
      <w:r>
        <w:t>19</w:t>
      </w:r>
    </w:p>
    <w:p>
      <w:pPr>
        <w:pStyle w:val="36"/>
        <w:numPr>
          <w:ilvl w:val="0"/>
          <w:numId w:val="22"/>
        </w:numPr>
        <w:ind w:leftChars="0"/>
      </w:pPr>
      <w:bookmarkStart w:id="119" w:name="_Toc479866657"/>
      <w:r>
        <w:rPr>
          <w:rFonts w:hint="eastAsia"/>
        </w:rPr>
        <w:t>支付状态</w:t>
      </w:r>
      <w:bookmarkEnd w:id="119"/>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794"/>
        <w:gridCol w:w="472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794"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hint="eastAsia" w:cs="宋体" w:asciiTheme="majorHAnsi" w:hAnsiTheme="minorEastAsia"/>
                <w:b/>
                <w:color w:val="000000"/>
                <w:sz w:val="18"/>
                <w:szCs w:val="18"/>
              </w:rPr>
              <w:t>支付状态</w:t>
            </w:r>
          </w:p>
        </w:tc>
        <w:tc>
          <w:tcPr>
            <w:tcW w:w="4728"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autoSpaceDE w:val="0"/>
              <w:autoSpaceDN w:val="0"/>
              <w:adjustRightInd w:val="0"/>
              <w:jc w:val="center"/>
              <w:rPr>
                <w:rFonts w:cs="宋体" w:asciiTheme="majorHAnsi" w:hAnsiTheme="majorHAnsi"/>
                <w:b/>
                <w:color w:val="000000"/>
                <w:sz w:val="18"/>
                <w:szCs w:val="18"/>
              </w:rPr>
            </w:pPr>
            <w:r>
              <w:rPr>
                <w:rFonts w:cs="宋体" w:asciiTheme="majorHAnsi" w:hAnsiTheme="minorEastAsia"/>
                <w:b/>
                <w:color w:val="000000"/>
                <w:sz w:val="18"/>
                <w:szCs w:val="18"/>
              </w:rPr>
              <w:t>含义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hint="eastAsia" w:cs="Arial" w:asciiTheme="majorHAnsi" w:hAnsiTheme="majorHAnsi"/>
                <w:color w:val="000000"/>
                <w:sz w:val="18"/>
                <w:szCs w:val="18"/>
              </w:rPr>
              <w:t>付款</w:t>
            </w:r>
            <w:r>
              <w:rPr>
                <w:rFonts w:cs="Arial" w:asciiTheme="majorHAnsi" w:hAnsiTheme="majorHAnsi"/>
                <w:color w:val="000000"/>
                <w:sz w:val="18"/>
                <w:szCs w:val="18"/>
              </w:rPr>
              <w:t>成功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宋体" w:asciiTheme="majorHAnsi" w:hAnsiTheme="minorEastAsia"/>
                <w:color w:val="000000"/>
                <w:sz w:val="18"/>
                <w:szCs w:val="18"/>
              </w:rPr>
              <w:t>付款方已付款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交易成功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Arial" w:asciiTheme="majorHAnsi" w:hAnsiTheme="majorHAnsi"/>
                <w:color w:val="000000"/>
                <w:sz w:val="18"/>
                <w:szCs w:val="18"/>
              </w:rPr>
              <w:t>已发起结算</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79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Arial" w:asciiTheme="majorHAnsi" w:hAnsiTheme="majorHAnsi"/>
                <w:color w:val="000000"/>
                <w:sz w:val="18"/>
                <w:szCs w:val="18"/>
              </w:rPr>
            </w:pPr>
            <w:r>
              <w:rPr>
                <w:rFonts w:cs="Arial" w:asciiTheme="majorHAnsi" w:hAnsiTheme="majorHAnsi"/>
                <w:color w:val="000000"/>
                <w:sz w:val="18"/>
                <w:szCs w:val="18"/>
              </w:rPr>
              <w:t>交易结束</w:t>
            </w:r>
          </w:p>
        </w:tc>
        <w:tc>
          <w:tcPr>
            <w:tcW w:w="472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rPr>
                <w:rFonts w:cs="宋体" w:asciiTheme="majorHAnsi" w:hAnsiTheme="majorHAnsi"/>
                <w:color w:val="000000"/>
                <w:sz w:val="18"/>
                <w:szCs w:val="18"/>
              </w:rPr>
            </w:pPr>
            <w:r>
              <w:rPr>
                <w:rFonts w:hint="eastAsia" w:cs="Arial" w:asciiTheme="majorHAnsi" w:hAnsiTheme="minorEastAsia"/>
                <w:color w:val="000000"/>
                <w:sz w:val="18"/>
                <w:szCs w:val="18"/>
              </w:rPr>
              <w:t>收款方</w:t>
            </w:r>
            <w:r>
              <w:rPr>
                <w:rFonts w:cs="Arial" w:asciiTheme="majorHAnsi" w:hAnsiTheme="minorEastAsia"/>
                <w:color w:val="000000"/>
                <w:sz w:val="18"/>
                <w:szCs w:val="18"/>
              </w:rPr>
              <w:t>已收款</w:t>
            </w:r>
          </w:p>
        </w:tc>
      </w:tr>
    </w:tbl>
    <w:p>
      <w:pPr>
        <w:pStyle w:val="38"/>
        <w:spacing w:after="156"/>
      </w:pPr>
      <w:r>
        <w:rPr>
          <w:rFonts w:hint="eastAsia"/>
        </w:rPr>
        <w:t xml:space="preserve">表- </w:t>
      </w:r>
      <w:r>
        <w:t>20</w:t>
      </w:r>
    </w:p>
    <w:p>
      <w:pPr>
        <w:pStyle w:val="90"/>
        <w:numPr>
          <w:ilvl w:val="0"/>
          <w:numId w:val="22"/>
        </w:numPr>
        <w:ind w:leftChars="0"/>
      </w:pPr>
      <w:bookmarkStart w:id="120" w:name="_Toc414524894"/>
      <w:bookmarkStart w:id="121" w:name="_Toc479866658"/>
      <w:r>
        <w:rPr>
          <w:rFonts w:hint="eastAsia"/>
        </w:rPr>
        <w:t>通知交易状态</w:t>
      </w:r>
      <w:bookmarkEnd w:id="120"/>
      <w:bookmarkEnd w:id="121"/>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893"/>
        <w:gridCol w:w="462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893"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枚举名称</w:t>
            </w:r>
          </w:p>
        </w:tc>
        <w:tc>
          <w:tcPr>
            <w:tcW w:w="4629"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WAIT_PAY</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交易创建，等待买家付款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WAIT_BUYER_PAY</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买家付款提交中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cs="Arial" w:asciiTheme="majorHAnsi" w:hAnsiTheme="majorHAnsi"/>
                <w:color w:val="000000"/>
                <w:kern w:val="0"/>
              </w:rPr>
              <w:t>PAY_FINISHED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cs="宋体" w:asciiTheme="majorHAnsi" w:hAnsiTheme="majorHAnsi"/>
                <w:color w:val="000000"/>
                <w:kern w:val="0"/>
              </w:rPr>
              <w:t>买家已付款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42"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TRADE_SUCCESS</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TRADE_FINISHED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交易结束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893" w:type="dxa"/>
            <w:tcBorders>
              <w:top w:val="single" w:color="538DD4" w:sz="8" w:space="0"/>
              <w:left w:val="single" w:color="538DD4" w:sz="8" w:space="0"/>
              <w:bottom w:val="single" w:color="538DD4" w:sz="8" w:space="0"/>
              <w:right w:val="single" w:color="538DD4" w:sz="8" w:space="0"/>
            </w:tcBorders>
            <w:vAlign w:val="center"/>
          </w:tcPr>
          <w:p>
            <w:pPr>
              <w:pStyle w:val="84"/>
              <w:ind w:right="240"/>
            </w:pPr>
            <w:r>
              <w:t>TRADE_CLOSED</w:t>
            </w:r>
          </w:p>
        </w:tc>
        <w:tc>
          <w:tcPr>
            <w:tcW w:w="4629"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rPr>
                <w:rFonts w:hint="eastAsia"/>
              </w:rPr>
              <w:t>交易关闭</w:t>
            </w:r>
          </w:p>
        </w:tc>
      </w:tr>
    </w:tbl>
    <w:p>
      <w:pPr>
        <w:pStyle w:val="88"/>
        <w:spacing w:after="156"/>
      </w:pPr>
      <w:bookmarkStart w:id="122" w:name="_退款状态"/>
      <w:bookmarkEnd w:id="122"/>
      <w:bookmarkStart w:id="123" w:name="_担保退款状态"/>
      <w:bookmarkEnd w:id="123"/>
      <w:bookmarkStart w:id="124" w:name="_Toc404673516"/>
      <w:r>
        <w:rPr>
          <w:rFonts w:hint="eastAsia"/>
        </w:rPr>
        <w:t xml:space="preserve">表- </w:t>
      </w:r>
      <w:r>
        <w:fldChar w:fldCharType="begin"/>
      </w:r>
      <w:r>
        <w:rPr>
          <w:rFonts w:hint="eastAsia"/>
        </w:rPr>
        <w:instrText xml:space="preserve">SEQ 表- \* ARABIC</w:instrText>
      </w:r>
      <w:r>
        <w:fldChar w:fldCharType="separate"/>
      </w:r>
      <w:r>
        <w:t>6</w:t>
      </w:r>
      <w:r>
        <w:fldChar w:fldCharType="end"/>
      </w:r>
    </w:p>
    <w:p>
      <w:pPr>
        <w:pStyle w:val="90"/>
        <w:numPr>
          <w:ilvl w:val="0"/>
          <w:numId w:val="22"/>
        </w:numPr>
        <w:ind w:leftChars="0"/>
      </w:pPr>
      <w:bookmarkStart w:id="125" w:name="_Toc479866659"/>
      <w:bookmarkStart w:id="126" w:name="_Toc414524895"/>
      <w:r>
        <w:rPr>
          <w:rFonts w:hint="eastAsia"/>
        </w:rPr>
        <w:t>通知退款状态</w:t>
      </w:r>
      <w:bookmarkEnd w:id="124"/>
      <w:bookmarkEnd w:id="125"/>
      <w:bookmarkEnd w:id="126"/>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left="630" w:firstLine="420"/>
              <w:jc w:val="both"/>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REFUND_SUCCESS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退款成功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REFUND_FAIL</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rPr>
                <w:rFonts w:hint="eastAsia"/>
              </w:rPr>
              <w:t>退款失败</w:t>
            </w:r>
          </w:p>
        </w:tc>
      </w:tr>
    </w:tbl>
    <w:p>
      <w:pPr>
        <w:pStyle w:val="38"/>
        <w:spacing w:after="156"/>
      </w:pPr>
      <w:bookmarkStart w:id="127" w:name="_物流类型"/>
      <w:bookmarkEnd w:id="127"/>
      <w:bookmarkStart w:id="128" w:name="_即时到帐交易状态"/>
      <w:bookmarkEnd w:id="128"/>
      <w:bookmarkStart w:id="129" w:name="_提现状态"/>
      <w:bookmarkEnd w:id="129"/>
      <w:bookmarkStart w:id="130" w:name="_即时到账退款状态"/>
      <w:bookmarkEnd w:id="130"/>
      <w:r>
        <w:rPr>
          <w:rFonts w:hint="eastAsia"/>
        </w:rPr>
        <w:t xml:space="preserve">表- </w:t>
      </w:r>
      <w:r>
        <w:fldChar w:fldCharType="begin"/>
      </w:r>
      <w:r>
        <w:rPr>
          <w:rFonts w:hint="eastAsia"/>
        </w:rPr>
        <w:instrText xml:space="preserve">SEQ 表- \* ARABIC</w:instrText>
      </w:r>
      <w:r>
        <w:fldChar w:fldCharType="separate"/>
      </w:r>
      <w:r>
        <w:t>7</w:t>
      </w:r>
      <w:r>
        <w:fldChar w:fldCharType="end"/>
      </w:r>
    </w:p>
    <w:p>
      <w:pPr>
        <w:pStyle w:val="90"/>
        <w:numPr>
          <w:ilvl w:val="0"/>
          <w:numId w:val="22"/>
        </w:numPr>
        <w:ind w:leftChars="0"/>
      </w:pPr>
      <w:bookmarkStart w:id="131" w:name="_Toc479866660"/>
      <w:r>
        <w:t>异步通知约定</w:t>
      </w:r>
      <w:bookmarkEnd w:id="131"/>
    </w:p>
    <w:p>
      <w:pPr>
        <w:pStyle w:val="29"/>
        <w:widowControl/>
        <w:numPr>
          <w:ilvl w:val="0"/>
          <w:numId w:val="24"/>
        </w:numPr>
        <w:tabs>
          <w:tab w:val="left" w:pos="220"/>
          <w:tab w:val="left" w:pos="720"/>
        </w:tabs>
        <w:autoSpaceDE w:val="0"/>
        <w:autoSpaceDN w:val="0"/>
        <w:adjustRightInd w:val="0"/>
        <w:spacing w:after="240" w:line="320" w:lineRule="atLeast"/>
        <w:ind w:firstLineChars="0"/>
        <w:jc w:val="left"/>
        <w:rPr>
          <w:rFonts w:ascii="黑体" w:hAnsi="黑体" w:eastAsia="黑体" w:cs="MS Mincho"/>
          <w:kern w:val="0"/>
          <w:sz w:val="24"/>
          <w:szCs w:val="24"/>
        </w:rPr>
      </w:pPr>
      <w:r>
        <w:rPr>
          <w:rFonts w:ascii="黑体" w:hAnsi="黑体" w:eastAsia="黑体" w:cs="Times"/>
          <w:kern w:val="0"/>
          <w:sz w:val="24"/>
          <w:szCs w:val="24"/>
        </w:rPr>
        <w:t xml:space="preserve">签名原文未经 URL Encoding </w:t>
      </w:r>
      <w:r>
        <w:rPr>
          <w:rFonts w:ascii="MS Mincho" w:hAnsi="MS Mincho" w:eastAsia="MS Mincho" w:cs="MS Mincho"/>
          <w:kern w:val="0"/>
          <w:sz w:val="24"/>
          <w:szCs w:val="24"/>
        </w:rPr>
        <w:t> </w:t>
      </w:r>
    </w:p>
    <w:p>
      <w:pPr>
        <w:pStyle w:val="29"/>
        <w:widowControl/>
        <w:numPr>
          <w:ilvl w:val="0"/>
          <w:numId w:val="24"/>
        </w:numPr>
        <w:tabs>
          <w:tab w:val="left" w:pos="220"/>
          <w:tab w:val="left" w:pos="720"/>
        </w:tabs>
        <w:autoSpaceDE w:val="0"/>
        <w:autoSpaceDN w:val="0"/>
        <w:adjustRightInd w:val="0"/>
        <w:spacing w:after="240" w:line="320" w:lineRule="atLeast"/>
        <w:ind w:firstLineChars="0"/>
        <w:jc w:val="left"/>
        <w:rPr>
          <w:rFonts w:ascii="黑体" w:hAnsi="黑体" w:eastAsia="黑体" w:cs="MS Mincho"/>
          <w:kern w:val="0"/>
          <w:sz w:val="24"/>
          <w:szCs w:val="24"/>
        </w:rPr>
      </w:pPr>
      <w:r>
        <w:rPr>
          <w:rFonts w:ascii="黑体" w:hAnsi="黑体" w:eastAsia="黑体" w:cs="Times"/>
          <w:kern w:val="0"/>
          <w:sz w:val="24"/>
          <w:szCs w:val="24"/>
        </w:rPr>
        <w:t>签名原文使用“</w:t>
      </w:r>
      <w:r>
        <w:rPr>
          <w:rFonts w:ascii="黑体" w:hAnsi="黑体" w:eastAsia="黑体" w:cs="Arial"/>
          <w:kern w:val="0"/>
          <w:sz w:val="24"/>
          <w:szCs w:val="24"/>
        </w:rPr>
        <w:t>_input_charset</w:t>
      </w:r>
      <w:r>
        <w:rPr>
          <w:rFonts w:ascii="黑体" w:hAnsi="黑体" w:eastAsia="黑体" w:cs="Times"/>
          <w:kern w:val="0"/>
          <w:sz w:val="24"/>
          <w:szCs w:val="24"/>
        </w:rPr>
        <w:t xml:space="preserve">”字符集编码进行签名; </w:t>
      </w:r>
      <w:r>
        <w:rPr>
          <w:rFonts w:ascii="MS Mincho" w:hAnsi="MS Mincho" w:eastAsia="MS Mincho" w:cs="MS Mincho"/>
          <w:kern w:val="0"/>
          <w:sz w:val="24"/>
          <w:szCs w:val="24"/>
        </w:rPr>
        <w:t> </w:t>
      </w:r>
    </w:p>
    <w:p>
      <w:pPr>
        <w:numPr>
          <w:ilvl w:val="0"/>
          <w:numId w:val="24"/>
        </w:numPr>
        <w:tabs>
          <w:tab w:val="left" w:pos="220"/>
          <w:tab w:val="left" w:pos="720"/>
        </w:tabs>
        <w:autoSpaceDE w:val="0"/>
        <w:autoSpaceDN w:val="0"/>
        <w:adjustRightInd w:val="0"/>
        <w:spacing w:after="240" w:line="340" w:lineRule="atLeast"/>
        <w:rPr>
          <w:rFonts w:ascii="黑体" w:hAnsi="黑体" w:eastAsia="黑体" w:cs="Times"/>
        </w:rPr>
      </w:pPr>
      <w:r>
        <w:rPr>
          <w:rFonts w:ascii="黑体" w:hAnsi="黑体" w:eastAsia="黑体" w:cs="Times"/>
        </w:rPr>
        <w:t xml:space="preserve">商户正常处理完通知后必须输出“success”(不包含引号且小写); </w:t>
      </w:r>
    </w:p>
    <w:p>
      <w:pPr>
        <w:numPr>
          <w:ilvl w:val="0"/>
          <w:numId w:val="24"/>
        </w:numPr>
        <w:tabs>
          <w:tab w:val="left" w:pos="220"/>
          <w:tab w:val="left" w:pos="720"/>
        </w:tabs>
        <w:autoSpaceDE w:val="0"/>
        <w:autoSpaceDN w:val="0"/>
        <w:adjustRightInd w:val="0"/>
        <w:spacing w:after="240" w:line="340" w:lineRule="atLeast"/>
        <w:rPr>
          <w:rFonts w:ascii="黑体" w:hAnsi="黑体" w:eastAsia="黑体" w:cs="Times"/>
        </w:rPr>
      </w:pPr>
      <w:r>
        <w:rPr>
          <w:rFonts w:ascii="黑体" w:hAnsi="黑体" w:eastAsia="黑体" w:cs="Times"/>
        </w:rPr>
        <w:tab/>
      </w:r>
      <w:r>
        <w:rPr>
          <w:rFonts w:ascii="黑体" w:hAnsi="黑体" w:eastAsia="黑体" w:cs="Times"/>
        </w:rPr>
        <w:t>如果商户处理通知没有输出“success”,则服务器会不断重发通知,重试时间间</w:t>
      </w:r>
      <w:r>
        <w:rPr>
          <w:rFonts w:ascii="MS Mincho" w:hAnsi="MS Mincho" w:eastAsia="MS Mincho" w:cs="MS Mincho"/>
        </w:rPr>
        <w:t> </w:t>
      </w:r>
      <w:r>
        <w:rPr>
          <w:rFonts w:ascii="黑体" w:hAnsi="黑体" w:eastAsia="黑体" w:cs="Times"/>
        </w:rPr>
        <w:t xml:space="preserve">隔为:2m,10m,10m,1h,2h,6h,15h(共通知 8 次后不再通知); </w:t>
      </w:r>
    </w:p>
    <w:p>
      <w:pPr>
        <w:pStyle w:val="29"/>
        <w:widowControl/>
        <w:numPr>
          <w:ilvl w:val="0"/>
          <w:numId w:val="24"/>
        </w:numPr>
        <w:autoSpaceDE w:val="0"/>
        <w:autoSpaceDN w:val="0"/>
        <w:adjustRightInd w:val="0"/>
        <w:spacing w:after="240" w:line="340" w:lineRule="atLeast"/>
        <w:ind w:firstLineChars="0"/>
        <w:jc w:val="left"/>
        <w:rPr>
          <w:rFonts w:ascii="Times" w:hAnsi="Times" w:cs="Times"/>
          <w:kern w:val="0"/>
          <w:sz w:val="24"/>
          <w:szCs w:val="24"/>
        </w:rPr>
      </w:pPr>
      <w:r>
        <w:rPr>
          <w:rFonts w:ascii="黑体" w:hAnsi="黑体" w:eastAsia="黑体" w:cs="Times"/>
          <w:kern w:val="0"/>
          <w:sz w:val="24"/>
          <w:szCs w:val="24"/>
        </w:rPr>
        <w:t xml:space="preserve">通知采用 POST 方式发送 </w:t>
      </w:r>
      <w:r>
        <w:rPr>
          <w:rFonts w:hint="eastAsia" w:ascii="黑体" w:hAnsi="黑体" w:eastAsia="黑体" w:cs="Times"/>
          <w:kern w:val="0"/>
          <w:sz w:val="24"/>
          <w:szCs w:val="24"/>
        </w:rPr>
        <w:t>。</w:t>
      </w:r>
    </w:p>
    <w:p>
      <w:pPr>
        <w:pStyle w:val="90"/>
        <w:numPr>
          <w:ilvl w:val="0"/>
          <w:numId w:val="22"/>
        </w:numPr>
        <w:ind w:leftChars="0"/>
      </w:pPr>
      <w:bookmarkStart w:id="132" w:name="_Toc479866661"/>
      <w:r>
        <w:rPr>
          <w:rFonts w:hint="eastAsia"/>
        </w:rPr>
        <w:t>出</w:t>
      </w:r>
      <w:r>
        <w:t>款状态</w:t>
      </w:r>
      <w:bookmarkEnd w:id="132"/>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WITHDRAWAL_SUBMITTED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已提交银行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WITHDRAWAL_SUCCESS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WITHDRAWAL_FAIL</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提现失败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RETURN_TICKET</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rPr>
                <w:rFonts w:hint="eastAsia"/>
              </w:rPr>
              <w:t>提现退票</w:t>
            </w:r>
          </w:p>
        </w:tc>
      </w:tr>
    </w:tbl>
    <w:p>
      <w:pPr>
        <w:pStyle w:val="90"/>
        <w:numPr>
          <w:ilvl w:val="0"/>
          <w:numId w:val="22"/>
        </w:numPr>
        <w:ind w:leftChars="0"/>
      </w:pPr>
      <w:bookmarkStart w:id="133" w:name="_Toc479866662"/>
      <w:r>
        <w:t>商户商品类别码</w:t>
      </w:r>
      <w:bookmarkEnd w:id="133"/>
    </w:p>
    <w:tbl>
      <w:tblPr>
        <w:tblStyle w:val="24"/>
        <w:tblW w:w="8521" w:type="dxa"/>
        <w:jc w:val="center"/>
        <w:tblInd w:w="0" w:type="dxa"/>
        <w:tblLayout w:type="fixed"/>
        <w:tblCellMar>
          <w:top w:w="0" w:type="dxa"/>
          <w:left w:w="108" w:type="dxa"/>
          <w:bottom w:w="0" w:type="dxa"/>
          <w:right w:w="108" w:type="dxa"/>
        </w:tblCellMar>
      </w:tblPr>
      <w:tblGrid>
        <w:gridCol w:w="2795"/>
        <w:gridCol w:w="5726"/>
      </w:tblGrid>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303030" w:sz="8" w:space="0"/>
              <w:right w:val="single" w:color="B2B2B2" w:sz="8" w:space="0"/>
            </w:tcBorders>
            <w:shd w:val="clear" w:color="auto" w:fill="53A2D6"/>
            <w:tcMar>
              <w:top w:w="0" w:type="dxa"/>
              <w:bottom w:w="0" w:type="dxa"/>
              <w:right w:w="0" w:type="dxa"/>
            </w:tcMar>
            <w:vAlign w:val="top"/>
          </w:tcPr>
          <w:p>
            <w:pPr>
              <w:pStyle w:val="82"/>
              <w:spacing w:after="156"/>
              <w:ind w:firstLine="420"/>
            </w:pPr>
            <w:r>
              <w:rPr>
                <w:rFonts w:hint="eastAsia"/>
              </w:rPr>
              <w:t>商品类别码</w:t>
            </w:r>
          </w:p>
        </w:tc>
        <w:tc>
          <w:tcPr>
            <w:tcW w:w="5726" w:type="dxa"/>
            <w:tcBorders>
              <w:top w:val="single" w:color="B2B2B2" w:sz="8" w:space="0"/>
              <w:left w:val="single" w:color="B2B2B2" w:sz="8" w:space="0"/>
              <w:bottom w:val="single" w:color="303030" w:sz="8" w:space="0"/>
              <w:right w:val="single" w:color="B2B2B2" w:sz="8" w:space="0"/>
            </w:tcBorders>
            <w:shd w:val="clear" w:color="auto" w:fill="53A2D6"/>
            <w:tcMar>
              <w:top w:w="0" w:type="dxa"/>
              <w:bottom w:w="0" w:type="dxa"/>
              <w:right w:w="0" w:type="dxa"/>
            </w:tcMar>
            <w:vAlign w:val="top"/>
          </w:tcPr>
          <w:p>
            <w:pPr>
              <w:pStyle w:val="82"/>
              <w:spacing w:after="156"/>
              <w:ind w:firstLine="420"/>
            </w:pPr>
            <w:r>
              <w:rPr>
                <w:rFonts w:hint="eastAsia"/>
              </w:rPr>
              <w:t>商品类别码名称</w:t>
            </w:r>
          </w:p>
        </w:tc>
      </w:tr>
      <w:tr>
        <w:tblPrEx>
          <w:tblLayout w:type="fixed"/>
          <w:tblCellMar>
            <w:top w:w="0" w:type="dxa"/>
            <w:left w:w="108" w:type="dxa"/>
            <w:bottom w:w="0" w:type="dxa"/>
            <w:right w:w="108" w:type="dxa"/>
          </w:tblCellMar>
        </w:tblPrEx>
        <w:trPr>
          <w:trHeight w:val="330" w:hRule="atLeast"/>
          <w:jc w:val="center"/>
        </w:trPr>
        <w:tc>
          <w:tcPr>
            <w:tcW w:w="2795" w:type="dxa"/>
            <w:tcBorders>
              <w:top w:val="single" w:color="303030"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t>7993</w:t>
            </w:r>
          </w:p>
        </w:tc>
        <w:tc>
          <w:tcPr>
            <w:tcW w:w="5726" w:type="dxa"/>
            <w:tcBorders>
              <w:top w:val="single" w:color="303030"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rPr>
                <w:rFonts w:hint="eastAsia"/>
              </w:rPr>
              <w:t>虚拟产品</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t>7993002</w:t>
            </w:r>
          </w:p>
        </w:tc>
        <w:tc>
          <w:tcPr>
            <w:tcW w:w="5726"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rPr>
                <w:rFonts w:hint="eastAsia"/>
              </w:rPr>
              <w:t>海外虚拟商品</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t>7993003</w:t>
            </w:r>
          </w:p>
        </w:tc>
        <w:tc>
          <w:tcPr>
            <w:tcW w:w="5726"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rPr>
                <w:rFonts w:hint="eastAsia"/>
              </w:rPr>
              <w:t>电影票</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t>7993005</w:t>
            </w:r>
          </w:p>
        </w:tc>
        <w:tc>
          <w:tcPr>
            <w:tcW w:w="5726"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rPr>
                <w:rFonts w:hint="eastAsia"/>
              </w:rPr>
              <w:t>网络服务</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t>4900</w:t>
            </w:r>
          </w:p>
        </w:tc>
        <w:tc>
          <w:tcPr>
            <w:tcW w:w="5726"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rPr>
                <w:rFonts w:hint="eastAsia"/>
              </w:rPr>
              <w:t>公缴费</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t>4814</w:t>
            </w:r>
          </w:p>
        </w:tc>
        <w:tc>
          <w:tcPr>
            <w:tcW w:w="5726"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rPr>
                <w:rFonts w:hint="eastAsia"/>
              </w:rPr>
              <w:t>电信和手机充值</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t>4814002</w:t>
            </w:r>
          </w:p>
        </w:tc>
        <w:tc>
          <w:tcPr>
            <w:tcW w:w="5726"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rPr>
                <w:rFonts w:hint="eastAsia"/>
              </w:rPr>
              <w:t>流量充值</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t>8398</w:t>
            </w:r>
          </w:p>
        </w:tc>
        <w:tc>
          <w:tcPr>
            <w:tcW w:w="5726"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rPr>
                <w:rFonts w:hint="eastAsia"/>
              </w:rPr>
              <w:t>公益事业</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t>3101</w:t>
            </w:r>
          </w:p>
        </w:tc>
        <w:tc>
          <w:tcPr>
            <w:tcW w:w="5726"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rPr>
                <w:rFonts w:hint="eastAsia"/>
              </w:rPr>
              <w:t>电商</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t>3101002</w:t>
            </w:r>
          </w:p>
        </w:tc>
        <w:tc>
          <w:tcPr>
            <w:tcW w:w="5726"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rPr>
                <w:rFonts w:hint="eastAsia"/>
              </w:rPr>
              <w:t>手机预购</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t>3101003</w:t>
            </w:r>
          </w:p>
        </w:tc>
        <w:tc>
          <w:tcPr>
            <w:tcW w:w="5726"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rPr>
                <w:rFonts w:hint="eastAsia"/>
              </w:rPr>
              <w:t>团购</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t>7995</w:t>
            </w:r>
          </w:p>
        </w:tc>
        <w:tc>
          <w:tcPr>
            <w:tcW w:w="5726"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rPr>
                <w:rFonts w:hint="eastAsia"/>
              </w:rPr>
              <w:t>彩票业务</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t>8299</w:t>
            </w:r>
          </w:p>
        </w:tc>
        <w:tc>
          <w:tcPr>
            <w:tcW w:w="5726"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rPr>
                <w:rFonts w:hint="eastAsia"/>
              </w:rPr>
              <w:t>行政教育</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t>9499</w:t>
            </w:r>
          </w:p>
        </w:tc>
        <w:tc>
          <w:tcPr>
            <w:tcW w:w="5726"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rPr>
                <w:rFonts w:hint="eastAsia"/>
              </w:rPr>
              <w:t>线下服务业</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t>6300</w:t>
            </w:r>
          </w:p>
        </w:tc>
        <w:tc>
          <w:tcPr>
            <w:tcW w:w="5726"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rPr>
                <w:rFonts w:hint="eastAsia"/>
              </w:rPr>
              <w:t>保险行业</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t>3002</w:t>
            </w:r>
          </w:p>
        </w:tc>
        <w:tc>
          <w:tcPr>
            <w:tcW w:w="5726"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rPr>
                <w:rFonts w:hint="eastAsia"/>
              </w:rPr>
              <w:t>金融、基金（高）</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t>3002002</w:t>
            </w:r>
          </w:p>
        </w:tc>
        <w:tc>
          <w:tcPr>
            <w:tcW w:w="5726"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rPr>
                <w:rFonts w:hint="eastAsia"/>
              </w:rPr>
              <w:t>金融投资</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t>4511</w:t>
            </w:r>
          </w:p>
        </w:tc>
        <w:tc>
          <w:tcPr>
            <w:tcW w:w="5726" w:type="dxa"/>
            <w:tcBorders>
              <w:top w:val="single" w:color="B2B2B2" w:sz="8" w:space="0"/>
              <w:left w:val="single" w:color="B2B2B2" w:sz="8" w:space="0"/>
              <w:bottom w:val="single" w:color="B2B2B2" w:sz="8" w:space="0"/>
              <w:right w:val="single" w:color="B2B2B2" w:sz="8" w:space="0"/>
            </w:tcBorders>
            <w:shd w:val="clear" w:color="auto" w:fill="FFFF0B"/>
            <w:tcMar>
              <w:top w:w="0" w:type="dxa"/>
              <w:bottom w:w="0" w:type="dxa"/>
              <w:right w:w="0" w:type="dxa"/>
            </w:tcMar>
            <w:vAlign w:val="top"/>
          </w:tcPr>
          <w:p>
            <w:pPr>
              <w:pStyle w:val="84"/>
              <w:ind w:right="240"/>
            </w:pPr>
            <w:r>
              <w:rPr>
                <w:rFonts w:hint="eastAsia"/>
              </w:rPr>
              <w:t>航旅</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t>5969</w:t>
            </w:r>
          </w:p>
        </w:tc>
        <w:tc>
          <w:tcPr>
            <w:tcW w:w="5726" w:type="dxa"/>
            <w:tcBorders>
              <w:top w:val="single" w:color="B2B2B2" w:sz="8" w:space="0"/>
              <w:left w:val="single" w:color="B2B2B2" w:sz="8" w:space="0"/>
              <w:bottom w:val="single" w:color="B2B2B2" w:sz="8" w:space="0"/>
              <w:right w:val="single" w:color="B2B2B2" w:sz="8" w:space="0"/>
            </w:tcBorders>
            <w:shd w:val="clear" w:color="auto" w:fill="FFFFFF"/>
            <w:tcMar>
              <w:top w:w="0" w:type="dxa"/>
              <w:bottom w:w="0" w:type="dxa"/>
              <w:right w:w="0" w:type="dxa"/>
            </w:tcMar>
            <w:vAlign w:val="top"/>
          </w:tcPr>
          <w:p>
            <w:pPr>
              <w:pStyle w:val="84"/>
              <w:ind w:right="240"/>
            </w:pPr>
            <w:r>
              <w:rPr>
                <w:rFonts w:hint="eastAsia"/>
              </w:rPr>
              <w:t>其他</w:t>
            </w:r>
          </w:p>
        </w:tc>
      </w:tr>
      <w:tr>
        <w:tblPrEx>
          <w:tblLayout w:type="fixed"/>
          <w:tblCellMar>
            <w:top w:w="0" w:type="dxa"/>
            <w:left w:w="108" w:type="dxa"/>
            <w:bottom w:w="0" w:type="dxa"/>
            <w:right w:w="108" w:type="dxa"/>
          </w:tblCellMar>
        </w:tblPrEx>
        <w:trPr>
          <w:jc w:val="center"/>
        </w:trPr>
        <w:tc>
          <w:tcPr>
            <w:tcW w:w="2795"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t>0002</w:t>
            </w:r>
          </w:p>
        </w:tc>
        <w:tc>
          <w:tcPr>
            <w:tcW w:w="5726" w:type="dxa"/>
            <w:tcBorders>
              <w:top w:val="single" w:color="B2B2B2" w:sz="8" w:space="0"/>
              <w:left w:val="single" w:color="B2B2B2" w:sz="8" w:space="0"/>
              <w:bottom w:val="single" w:color="B2B2B2" w:sz="8" w:space="0"/>
              <w:right w:val="single" w:color="B2B2B2" w:sz="8" w:space="0"/>
            </w:tcBorders>
            <w:shd w:val="clear" w:color="auto" w:fill="E3EAEC"/>
            <w:tcMar>
              <w:top w:w="0" w:type="dxa"/>
              <w:bottom w:w="0" w:type="dxa"/>
              <w:right w:w="0" w:type="dxa"/>
            </w:tcMar>
            <w:vAlign w:val="top"/>
          </w:tcPr>
          <w:p>
            <w:pPr>
              <w:pStyle w:val="84"/>
              <w:ind w:right="240"/>
            </w:pPr>
            <w:r>
              <w:rPr>
                <w:rFonts w:hint="eastAsia"/>
              </w:rPr>
              <w:t>综合业务</w:t>
            </w:r>
          </w:p>
        </w:tc>
      </w:tr>
    </w:tbl>
    <w:p>
      <w:pPr>
        <w:pStyle w:val="90"/>
        <w:numPr>
          <w:ilvl w:val="0"/>
          <w:numId w:val="22"/>
        </w:numPr>
        <w:ind w:leftChars="0"/>
      </w:pPr>
      <w:bookmarkStart w:id="134" w:name="_Toc479866663"/>
      <w:r>
        <w:rPr>
          <w:rFonts w:hint="eastAsia"/>
        </w:rPr>
        <w:t>收银</w:t>
      </w:r>
      <w:r>
        <w:t>台样式</w:t>
      </w:r>
      <w:bookmarkEnd w:id="134"/>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left="630" w:firstLine="420"/>
              <w:jc w:val="both"/>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t>DEFAULT</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t>橙色（官网默认色调）</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BLUE</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keepNext/>
              <w:ind w:right="240"/>
            </w:pPr>
            <w:r>
              <w:t>蓝色</w:t>
            </w:r>
          </w:p>
        </w:tc>
      </w:tr>
    </w:tbl>
    <w:p>
      <w:pPr>
        <w:pStyle w:val="90"/>
        <w:numPr>
          <w:ilvl w:val="0"/>
          <w:numId w:val="22"/>
        </w:numPr>
        <w:ind w:leftChars="0"/>
      </w:pPr>
      <w:bookmarkStart w:id="135" w:name="_Toc479866664"/>
      <w:r>
        <w:t>RSA</w:t>
      </w:r>
      <w:r>
        <w:rPr>
          <w:rFonts w:hint="eastAsia"/>
        </w:rPr>
        <w:t>加密</w:t>
      </w:r>
      <w:r>
        <w:t>字段值</w:t>
      </w:r>
      <w:r>
        <w:rPr>
          <w:rFonts w:hint="eastAsia"/>
        </w:rPr>
        <w:t>说</w:t>
      </w:r>
      <w:r>
        <w:t>明</w:t>
      </w:r>
      <w:bookmarkEnd w:id="135"/>
    </w:p>
    <w:p>
      <w:pPr>
        <w:pStyle w:val="42"/>
        <w:rPr>
          <w:rFonts w:hint="eastAsia" w:ascii="黑体" w:hAnsi="黑体" w:eastAsia="黑体" w:cs="黑体"/>
          <w:sz w:val="24"/>
          <w:szCs w:val="24"/>
        </w:rPr>
      </w:pPr>
      <w:bookmarkStart w:id="138" w:name="_GoBack"/>
      <w:bookmarkEnd w:id="138"/>
      <w:r>
        <w:rPr>
          <w:rFonts w:hint="eastAsia" w:ascii="黑体" w:hAnsi="黑体" w:eastAsia="黑体" w:cs="黑体"/>
          <w:sz w:val="24"/>
          <w:szCs w:val="24"/>
        </w:rPr>
        <w:t>接口定义中需要加密处理的参数值，请使用支付平台的公钥RSA 算法实行加密。支付平台收到报文验签通过后，使用支付平台方的私钥进行解密。例：姓名加密与解密过程如下：</w:t>
      </w:r>
    </w:p>
    <w:p>
      <w:pPr>
        <w:pStyle w:val="71"/>
        <w:spacing w:before="156" w:after="156"/>
        <w:ind w:left="155" w:hanging="155" w:firstLineChars="0"/>
        <w:rPr>
          <w:rFonts w:hint="eastAsia" w:ascii="黑体" w:hAnsi="黑体" w:eastAsia="黑体" w:cs="黑体"/>
          <w:sz w:val="24"/>
          <w:szCs w:val="24"/>
        </w:rPr>
      </w:pPr>
      <w:r>
        <w:rPr>
          <w:rFonts w:hint="eastAsia" w:ascii="黑体" w:hAnsi="黑体" w:eastAsia="黑体" w:cs="黑体"/>
          <w:sz w:val="24"/>
          <w:szCs w:val="24"/>
        </w:rPr>
        <w:t>把户名转换成指定字符集的二进制数据：Byte(account_name, _input_charset)；</w:t>
      </w:r>
    </w:p>
    <w:p>
      <w:pPr>
        <w:pStyle w:val="71"/>
        <w:spacing w:before="156" w:after="156"/>
        <w:ind w:left="155" w:hanging="155" w:firstLineChars="0"/>
        <w:rPr>
          <w:rFonts w:hint="eastAsia" w:ascii="黑体" w:hAnsi="黑体" w:eastAsia="黑体" w:cs="黑体"/>
          <w:sz w:val="24"/>
          <w:szCs w:val="24"/>
        </w:rPr>
      </w:pPr>
      <w:r>
        <w:rPr>
          <w:rFonts w:hint="eastAsia" w:ascii="黑体" w:hAnsi="黑体" w:eastAsia="黑体" w:cs="黑体"/>
          <w:sz w:val="24"/>
          <w:szCs w:val="24"/>
        </w:rPr>
        <w:t>使用支付平台的公钥对结果进加密码: RSA.encrypt(byte[],支付平台公钥)；</w:t>
      </w:r>
    </w:p>
    <w:p>
      <w:pPr>
        <w:pStyle w:val="71"/>
        <w:spacing w:before="156" w:after="156"/>
        <w:ind w:left="155" w:hanging="155" w:firstLineChars="0"/>
        <w:rPr>
          <w:rFonts w:hint="eastAsia" w:ascii="黑体" w:hAnsi="黑体" w:eastAsia="黑体" w:cs="黑体"/>
          <w:sz w:val="24"/>
          <w:szCs w:val="24"/>
        </w:rPr>
      </w:pPr>
      <w:r>
        <w:rPr>
          <w:rFonts w:hint="eastAsia" w:ascii="黑体" w:hAnsi="黑体" w:eastAsia="黑体" w:cs="黑体"/>
          <w:sz w:val="24"/>
          <w:szCs w:val="24"/>
        </w:rPr>
        <w:t>对加密后的数据二进制base64 字符转换: Base64.encode(RSA(byte[],支付平台公钥))；</w:t>
      </w:r>
    </w:p>
    <w:p>
      <w:pPr>
        <w:pStyle w:val="71"/>
        <w:spacing w:before="156" w:after="156"/>
        <w:ind w:left="155" w:hanging="155" w:firstLineChars="0"/>
        <w:rPr>
          <w:rFonts w:hint="eastAsia" w:ascii="黑体" w:hAnsi="黑体" w:eastAsia="黑体" w:cs="黑体"/>
          <w:sz w:val="24"/>
          <w:szCs w:val="24"/>
        </w:rPr>
      </w:pPr>
      <w:r>
        <w:rPr>
          <w:rFonts w:hint="eastAsia" w:ascii="黑体" w:hAnsi="黑体" w:eastAsia="黑体" w:cs="黑体"/>
          <w:sz w:val="24"/>
          <w:szCs w:val="24"/>
        </w:rPr>
        <w:t>支付平台收到密文后，Base64.decode(密文)；</w:t>
      </w:r>
    </w:p>
    <w:p>
      <w:pPr>
        <w:pStyle w:val="71"/>
        <w:spacing w:before="156" w:after="156"/>
        <w:ind w:left="155" w:hanging="155" w:firstLineChars="0"/>
        <w:rPr>
          <w:rFonts w:hint="eastAsia" w:ascii="黑体" w:hAnsi="黑体" w:eastAsia="黑体" w:cs="黑体"/>
          <w:sz w:val="24"/>
          <w:szCs w:val="24"/>
        </w:rPr>
      </w:pPr>
      <w:r>
        <w:rPr>
          <w:rFonts w:hint="eastAsia" w:ascii="黑体" w:hAnsi="黑体" w:eastAsia="黑体" w:cs="黑体"/>
          <w:sz w:val="24"/>
          <w:szCs w:val="24"/>
        </w:rPr>
        <w:t>使用支付平台的私钥对二进制数据作解密 RSA.decrypt(byte[],支付平台私钥)；</w:t>
      </w:r>
    </w:p>
    <w:p>
      <w:pPr>
        <w:pStyle w:val="71"/>
        <w:spacing w:before="156" w:after="156"/>
        <w:ind w:left="155" w:hanging="155" w:firstLineChars="0"/>
        <w:rPr>
          <w:rFonts w:hint="eastAsia" w:ascii="黑体" w:hAnsi="黑体" w:eastAsia="黑体" w:cs="黑体"/>
          <w:sz w:val="24"/>
          <w:szCs w:val="24"/>
        </w:rPr>
      </w:pPr>
      <w:r>
        <w:rPr>
          <w:rFonts w:hint="eastAsia" w:ascii="黑体" w:hAnsi="黑体" w:eastAsia="黑体" w:cs="黑体"/>
          <w:sz w:val="24"/>
          <w:szCs w:val="24"/>
        </w:rPr>
        <w:t>对解密后的二进制数据使用指定的字符集转换成字符串：String(byte[],_input_charset)。</w:t>
      </w:r>
    </w:p>
    <w:p>
      <w:pPr>
        <w:tabs>
          <w:tab w:val="left" w:pos="220"/>
          <w:tab w:val="left" w:pos="720"/>
        </w:tabs>
        <w:autoSpaceDE w:val="0"/>
        <w:autoSpaceDN w:val="0"/>
        <w:adjustRightInd w:val="0"/>
        <w:spacing w:after="240" w:line="320" w:lineRule="atLeast"/>
        <w:rPr>
          <w:rFonts w:ascii="Times" w:hAnsi="Times" w:cs="Times"/>
        </w:rPr>
      </w:pPr>
    </w:p>
    <w:p>
      <w:pPr>
        <w:pStyle w:val="90"/>
        <w:numPr>
          <w:ilvl w:val="0"/>
          <w:numId w:val="22"/>
        </w:numPr>
        <w:ind w:left="420" w:leftChars="0"/>
      </w:pPr>
      <w:bookmarkStart w:id="136" w:name="_Toc479866665"/>
      <w:bookmarkStart w:id="137" w:name="_Toc466539399"/>
      <w:r>
        <w:t>提现状态</w:t>
      </w:r>
      <w:bookmarkEnd w:id="136"/>
      <w:bookmarkEnd w:id="137"/>
    </w:p>
    <w:tbl>
      <w:tblPr>
        <w:tblStyle w:val="24"/>
        <w:tblW w:w="8522"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927"/>
        <w:gridCol w:w="45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5" w:hRule="atLeast"/>
          <w:jc w:val="center"/>
        </w:trPr>
        <w:tc>
          <w:tcPr>
            <w:tcW w:w="3927"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枚举名称</w:t>
            </w:r>
          </w:p>
        </w:tc>
        <w:tc>
          <w:tcPr>
            <w:tcW w:w="4595" w:type="dxa"/>
            <w:tcBorders>
              <w:top w:val="single" w:color="538DD4" w:sz="8" w:space="0"/>
              <w:left w:val="single" w:color="538DD4" w:sz="8" w:space="0"/>
              <w:bottom w:val="single" w:color="538DD4" w:sz="8" w:space="0"/>
              <w:right w:val="single" w:color="538DD4" w:sz="8" w:space="0"/>
            </w:tcBorders>
            <w:shd w:val="clear" w:color="auto" w:fill="ADB9CA" w:themeFill="text2" w:themeFillTint="66"/>
            <w:vAlign w:val="center"/>
          </w:tcPr>
          <w:p>
            <w:pPr>
              <w:pStyle w:val="82"/>
              <w:spacing w:after="156"/>
              <w:ind w:firstLine="420"/>
            </w:pPr>
            <w:r>
              <w:rPr>
                <w:rFonts w:hint="eastAsia"/>
              </w:rPr>
              <w:t>枚举说明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t>SUBMITTED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申请成功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t>FAILED</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处理失败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jc w:val="center"/>
        </w:trPr>
        <w:tc>
          <w:tcPr>
            <w:tcW w:w="3927" w:type="dxa"/>
            <w:tcBorders>
              <w:top w:val="single" w:color="538DD4" w:sz="8" w:space="0"/>
              <w:left w:val="single" w:color="538DD4" w:sz="8" w:space="0"/>
              <w:bottom w:val="single" w:color="538DD4" w:sz="8" w:space="0"/>
              <w:right w:val="single" w:color="538DD4" w:sz="8" w:space="0"/>
            </w:tcBorders>
            <w:vAlign w:val="center"/>
          </w:tcPr>
          <w:p>
            <w:pPr>
              <w:pStyle w:val="84"/>
              <w:ind w:right="240"/>
            </w:pPr>
            <w:r>
              <w:t>SUCCESS</w:t>
            </w:r>
          </w:p>
        </w:tc>
        <w:tc>
          <w:tcPr>
            <w:tcW w:w="4595" w:type="dxa"/>
            <w:tcBorders>
              <w:top w:val="single" w:color="538DD4" w:sz="8" w:space="0"/>
              <w:left w:val="single" w:color="538DD4" w:sz="8" w:space="0"/>
              <w:bottom w:val="single" w:color="538DD4" w:sz="8" w:space="0"/>
              <w:right w:val="single" w:color="538DD4" w:sz="8" w:space="0"/>
            </w:tcBorders>
            <w:vAlign w:val="center"/>
          </w:tcPr>
          <w:p>
            <w:pPr>
              <w:pStyle w:val="84"/>
              <w:ind w:right="240"/>
            </w:pPr>
            <w:r>
              <w:rPr>
                <w:rFonts w:hint="eastAsia"/>
              </w:rPr>
              <w:t>处理成功</w:t>
            </w:r>
          </w:p>
        </w:tc>
      </w:tr>
    </w:tbl>
    <w:p>
      <w:pPr>
        <w:tabs>
          <w:tab w:val="left" w:pos="220"/>
          <w:tab w:val="left" w:pos="720"/>
        </w:tabs>
        <w:autoSpaceDE w:val="0"/>
        <w:autoSpaceDN w:val="0"/>
        <w:adjustRightInd w:val="0"/>
        <w:spacing w:after="240" w:line="340" w:lineRule="atLeast"/>
        <w:ind w:left="630"/>
        <w:rPr>
          <w:rFonts w:ascii="Times" w:hAnsi="Times" w:cs="Times"/>
        </w:rPr>
      </w:pPr>
      <w:r>
        <w:rPr>
          <w:rFonts w:ascii="MS Mincho" w:hAnsi="MS Mincho" w:eastAsia="MS Mincho" w:cs="MS Mincho"/>
        </w:rPr>
        <w:t> </w:t>
      </w:r>
    </w:p>
    <w:p>
      <w:pPr>
        <w:pStyle w:val="90"/>
        <w:ind w:left="630" w:leftChars="0" w:firstLine="0"/>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imSun,Bold">
    <w:altName w:val="宋体"/>
    <w:panose1 w:val="00000000000000000000"/>
    <w:charset w:val="86"/>
    <w:family w:val="auto"/>
    <w:pitch w:val="default"/>
    <w:sig w:usb0="00000000" w:usb1="00000000" w:usb2="00000010"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Times">
    <w:altName w:val="Times New Roman"/>
    <w:panose1 w:val="02020603050405020304"/>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sdt>
      <w:sdtPr>
        <w:id w:val="2444864"/>
      </w:sdtPr>
      <w:sdtContent>
        <w:r>
          <w:fldChar w:fldCharType="begin"/>
        </w:r>
        <w:r>
          <w:instrText xml:space="preserve"> PAGE   \* MERGEFORMAT </w:instrText>
        </w:r>
        <w:r>
          <w:fldChar w:fldCharType="separate"/>
        </w:r>
        <w:r>
          <w:rPr>
            <w:lang w:val="zh-CN"/>
          </w:rPr>
          <w:t>27</w:t>
        </w:r>
        <w:r>
          <w:rPr>
            <w:lang w:val="zh-CN"/>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2336" behindDoc="1" locked="0" layoutInCell="1" allowOverlap="1">
          <wp:simplePos x="0" y="0"/>
          <wp:positionH relativeFrom="column">
            <wp:posOffset>5162550</wp:posOffset>
          </wp:positionH>
          <wp:positionV relativeFrom="paragraph">
            <wp:posOffset>-306070</wp:posOffset>
          </wp:positionV>
          <wp:extent cx="1143000" cy="303530"/>
          <wp:effectExtent l="0" t="0" r="0" b="1270"/>
          <wp:wrapTight wrapText="bothSides">
            <wp:wrapPolygon>
              <wp:start x="1080" y="0"/>
              <wp:lineTo x="0" y="2711"/>
              <wp:lineTo x="0" y="14912"/>
              <wp:lineTo x="360" y="20335"/>
              <wp:lineTo x="18360" y="20335"/>
              <wp:lineTo x="21240" y="18979"/>
              <wp:lineTo x="21240" y="0"/>
              <wp:lineTo x="1080" y="0"/>
            </wp:wrapPolygon>
          </wp:wrapTight>
          <wp:docPr id="1"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3000" cy="303530"/>
                  </a:xfrm>
                  <a:prstGeom prst="rect">
                    <a:avLst/>
                  </a:prstGeom>
                </pic:spPr>
              </pic:pic>
            </a:graphicData>
          </a:graphic>
        </wp:anchor>
      </w:drawing>
    </w:r>
    <w:r>
      <w:pict>
        <v:shape id="PowerPlusWaterMarkObject2557716" o:spid="_x0000_s4098" o:spt="136" type="#_x0000_t136" style="position:absolute;left:0pt;height:90pt;width:360pt;mso-position-horizontal:center;mso-position-horizontal-relative:margin;mso-position-vertical:center;mso-position-vertical-relative:margin;rotation:20643840f;z-index:-251655168;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557715" o:spid="_x0000_s4099" o:spt="136" type="#_x0000_t136" style="position:absolute;left:0pt;height:90pt;width:360pt;mso-position-horizontal:center;mso-position-horizontal-relative:margin;mso-position-vertical:center;mso-position-vertical-relative:margin;rotation:20643840f;z-index:-251656192;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920" w:firstLineChars="3300"/>
    </w:pPr>
    <w:r>
      <w:drawing>
        <wp:inline distT="0" distB="0" distL="0" distR="0">
          <wp:extent cx="1828800" cy="483235"/>
          <wp:effectExtent l="0" t="0" r="0" b="0"/>
          <wp:docPr id="6" name="图片 6" descr="D:\devSource\chanpay\static\src\main\webapp\resources\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devSource\chanpay\static\src\main\webapp\resources\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483235"/>
                  </a:xfrm>
                  <a:prstGeom prst="rect">
                    <a:avLst/>
                  </a:prstGeom>
                  <a:noFill/>
                  <a:ln>
                    <a:noFill/>
                  </a:ln>
                </pic:spPr>
              </pic:pic>
            </a:graphicData>
          </a:graphic>
        </wp:inline>
      </w:drawing>
    </w:r>
    <w:r>
      <w:pict>
        <v:shape id="PowerPlusWaterMarkObject2557714" o:spid="_x0000_s4097" o:spt="136" type="#_x0000_t136" style="position:absolute;left:0pt;height:90pt;width:360pt;mso-position-horizontal:center;mso-position-horizontal-relative:margin;mso-position-vertical:center;mso-position-vertical-relative:margin;rotation:20643840f;z-index:-251657216;mso-width-relative:page;mso-height-relative:page;" fillcolor="#A5A5A5 [2092]" filled="t" stroked="f" coordsize="21600,21600" o:allowincell="f">
          <v:path/>
          <v:fill on="t" opacity="32768f" focussize="0,0"/>
          <v:stroke on="f"/>
          <v:imagedata o:title=""/>
          <o:lock v:ext="edit"/>
          <v:textpath on="t" fitshape="t" fitpath="t" trim="t" xscale="f" string="严格保密" style="font-family:宋体;font-size:90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78F"/>
    <w:multiLevelType w:val="multilevel"/>
    <w:tmpl w:val="0417178F"/>
    <w:lvl w:ilvl="0" w:tentative="0">
      <w:start w:val="1"/>
      <w:numFmt w:val="decimal"/>
      <w:lvlText w:val="2.5.%1"/>
      <w:lvlJc w:val="center"/>
      <w:pPr>
        <w:ind w:left="840" w:hanging="420"/>
      </w:pPr>
      <w:rPr>
        <w:rFonts w:hint="default" w:eastAsia="黑体" w:asciiTheme="minorHAnsi" w:hAnsiTheme="minorHAnsi"/>
        <w:b/>
        <w:i w:val="0"/>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7FF73AA"/>
    <w:multiLevelType w:val="multilevel"/>
    <w:tmpl w:val="07FF73AA"/>
    <w:lvl w:ilvl="0" w:tentative="0">
      <w:start w:val="1"/>
      <w:numFmt w:val="decimal"/>
      <w:lvlText w:val="2.20.%1"/>
      <w:lvlJc w:val="left"/>
      <w:pPr>
        <w:ind w:left="1440" w:hanging="48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7E7E4D"/>
    <w:multiLevelType w:val="multilevel"/>
    <w:tmpl w:val="087E7E4D"/>
    <w:lvl w:ilvl="0" w:tentative="0">
      <w:start w:val="1"/>
      <w:numFmt w:val="decimal"/>
      <w:lvlText w:val="1.%1"/>
      <w:lvlJc w:val="center"/>
      <w:pPr>
        <w:ind w:left="630" w:hanging="420"/>
      </w:pPr>
      <w:rPr>
        <w:rFonts w:hint="default" w:eastAsia="黑体" w:asciiTheme="minorHAnsi" w:hAnsiTheme="minorHAnsi"/>
        <w:b/>
        <w:i w:val="0"/>
        <w:color w:val="auto"/>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0AD11994"/>
    <w:multiLevelType w:val="multilevel"/>
    <w:tmpl w:val="0AD11994"/>
    <w:lvl w:ilvl="0" w:tentative="0">
      <w:start w:val="1"/>
      <w:numFmt w:val="decimal"/>
      <w:lvlText w:val="2.23.%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190A4F53"/>
    <w:multiLevelType w:val="multilevel"/>
    <w:tmpl w:val="190A4F53"/>
    <w:lvl w:ilvl="0" w:tentative="0">
      <w:start w:val="1"/>
      <w:numFmt w:val="decimal"/>
      <w:lvlText w:val="2.%1"/>
      <w:lvlJc w:val="center"/>
      <w:pPr>
        <w:ind w:left="630" w:hanging="420"/>
      </w:pPr>
      <w:rPr>
        <w:rFonts w:hint="default" w:eastAsia="黑体" w:asciiTheme="minorHAnsi" w:hAnsiTheme="minorHAnsi"/>
        <w:b/>
        <w:i w:val="0"/>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21126DC9"/>
    <w:multiLevelType w:val="multilevel"/>
    <w:tmpl w:val="21126DC9"/>
    <w:lvl w:ilvl="0" w:tentative="0">
      <w:start w:val="1"/>
      <w:numFmt w:val="decimal"/>
      <w:lvlText w:val="2.7.%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6">
    <w:nsid w:val="21B732C0"/>
    <w:multiLevelType w:val="multilevel"/>
    <w:tmpl w:val="21B732C0"/>
    <w:lvl w:ilvl="0" w:tentative="0">
      <w:start w:val="1"/>
      <w:numFmt w:val="decimal"/>
      <w:lvlText w:val="2.11.%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7">
    <w:nsid w:val="2CDF3429"/>
    <w:multiLevelType w:val="multilevel"/>
    <w:tmpl w:val="2CDF3429"/>
    <w:lvl w:ilvl="0" w:tentative="0">
      <w:start w:val="0"/>
      <w:numFmt w:val="decimal"/>
      <w:lvlText w:val="2.13.%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960" w:hanging="480"/>
      </w:pPr>
    </w:lvl>
    <w:lvl w:ilvl="2" w:tentative="0">
      <w:start w:val="1"/>
      <w:numFmt w:val="decimal"/>
      <w:lvlText w:val="2.13.%3"/>
      <w:lvlJc w:val="center"/>
      <w:pPr>
        <w:ind w:left="1440" w:hanging="480"/>
      </w:pPr>
      <w:rPr>
        <w:rFonts w:hint="default" w:eastAsia="黑体" w:asciiTheme="minorHAnsi" w:hAnsiTheme="minorHAnsi"/>
        <w:b/>
        <w:i w:val="0"/>
        <w:sz w:val="24"/>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2DF41AA4"/>
    <w:multiLevelType w:val="multilevel"/>
    <w:tmpl w:val="2DF41AA4"/>
    <w:lvl w:ilvl="0" w:tentative="0">
      <w:start w:val="1"/>
      <w:numFmt w:val="bullet"/>
      <w:pStyle w:val="79"/>
      <w:lvlText w:val="*"/>
      <w:lvlJc w:val="left"/>
      <w:pPr>
        <w:ind w:left="630" w:hanging="420"/>
      </w:pPr>
      <w:rPr>
        <w:rFonts w:hint="eastAsia" w:ascii="黑体" w:hAnsi="仿宋" w:eastAsia="黑体"/>
        <w:b w:val="0"/>
        <w:i w:val="0"/>
        <w:sz w:val="1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32F22003"/>
    <w:multiLevelType w:val="multilevel"/>
    <w:tmpl w:val="32F22003"/>
    <w:lvl w:ilvl="0" w:tentative="0">
      <w:start w:val="1"/>
      <w:numFmt w:val="decimal"/>
      <w:lvlText w:val="2.12.%1"/>
      <w:lvlJc w:val="center"/>
      <w:pPr>
        <w:ind w:left="1740" w:hanging="480"/>
      </w:pPr>
      <w:rPr>
        <w:rFonts w:hint="default" w:eastAsia="黑体" w:asciiTheme="minorHAnsi" w:hAnsiTheme="minorHAnsi"/>
        <w:b/>
        <w:i w:val="0"/>
        <w:sz w:val="24"/>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abstractNum w:abstractNumId="10">
    <w:nsid w:val="33451774"/>
    <w:multiLevelType w:val="multilevel"/>
    <w:tmpl w:val="33451774"/>
    <w:lvl w:ilvl="0" w:tentative="0">
      <w:start w:val="1"/>
      <w:numFmt w:val="decimal"/>
      <w:lvlText w:val="2.14.%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1">
    <w:nsid w:val="33B44EF2"/>
    <w:multiLevelType w:val="multilevel"/>
    <w:tmpl w:val="33B44EF2"/>
    <w:lvl w:ilvl="0" w:tentative="0">
      <w:start w:val="2"/>
      <w:numFmt w:val="decimal"/>
      <w:lvlText w:val="%1"/>
      <w:lvlJc w:val="left"/>
      <w:pPr>
        <w:ind w:left="375" w:hanging="375"/>
      </w:pPr>
      <w:rPr>
        <w:rFonts w:hint="default"/>
      </w:rPr>
    </w:lvl>
    <w:lvl w:ilvl="1" w:tentative="0">
      <w:start w:val="5"/>
      <w:numFmt w:val="decimal"/>
      <w:lvlText w:val="%1.%2"/>
      <w:lvlJc w:val="left"/>
      <w:pPr>
        <w:ind w:left="1005" w:hanging="375"/>
      </w:pPr>
      <w:rPr>
        <w:rFonts w:hint="default"/>
      </w:rPr>
    </w:lvl>
    <w:lvl w:ilvl="2" w:tentative="0">
      <w:start w:val="1"/>
      <w:numFmt w:val="decimal"/>
      <w:lvlText w:val="%1.%2.%3"/>
      <w:lvlJc w:val="left"/>
      <w:pPr>
        <w:ind w:left="1980" w:hanging="720"/>
      </w:pPr>
      <w:rPr>
        <w:rFonts w:hint="default"/>
      </w:rPr>
    </w:lvl>
    <w:lvl w:ilvl="3" w:tentative="0">
      <w:start w:val="1"/>
      <w:numFmt w:val="decimal"/>
      <w:lvlText w:val="%1.%2.%3.%4"/>
      <w:lvlJc w:val="left"/>
      <w:pPr>
        <w:ind w:left="2970" w:hanging="108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590" w:hanging="144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6210" w:hanging="1800"/>
      </w:pPr>
      <w:rPr>
        <w:rFonts w:hint="default"/>
      </w:rPr>
    </w:lvl>
    <w:lvl w:ilvl="8" w:tentative="0">
      <w:start w:val="1"/>
      <w:numFmt w:val="decimal"/>
      <w:lvlText w:val="%1.%2.%3.%4.%5.%6.%7.%8.%9"/>
      <w:lvlJc w:val="left"/>
      <w:pPr>
        <w:ind w:left="7200" w:hanging="2160"/>
      </w:pPr>
      <w:rPr>
        <w:rFonts w:hint="default"/>
      </w:rPr>
    </w:lvl>
  </w:abstractNum>
  <w:abstractNum w:abstractNumId="12">
    <w:nsid w:val="35CF0484"/>
    <w:multiLevelType w:val="multilevel"/>
    <w:tmpl w:val="35CF0484"/>
    <w:lvl w:ilvl="0" w:tentative="0">
      <w:start w:val="1"/>
      <w:numFmt w:val="bullet"/>
      <w:lvlText w:val=""/>
      <w:lvlJc w:val="left"/>
      <w:pPr>
        <w:ind w:left="1110" w:hanging="480"/>
      </w:pPr>
      <w:rPr>
        <w:rFonts w:hint="default" w:ascii="Wingdings" w:hAnsi="Wingdings"/>
      </w:rPr>
    </w:lvl>
    <w:lvl w:ilvl="1" w:tentative="0">
      <w:start w:val="1"/>
      <w:numFmt w:val="bullet"/>
      <w:lvlText w:val=""/>
      <w:lvlJc w:val="left"/>
      <w:pPr>
        <w:ind w:left="1590" w:hanging="480"/>
      </w:pPr>
      <w:rPr>
        <w:rFonts w:hint="default" w:ascii="Wingdings" w:hAnsi="Wingdings"/>
      </w:rPr>
    </w:lvl>
    <w:lvl w:ilvl="2" w:tentative="0">
      <w:start w:val="1"/>
      <w:numFmt w:val="bullet"/>
      <w:lvlText w:val=""/>
      <w:lvlJc w:val="left"/>
      <w:pPr>
        <w:ind w:left="2070" w:hanging="480"/>
      </w:pPr>
      <w:rPr>
        <w:rFonts w:hint="default" w:ascii="Wingdings" w:hAnsi="Wingdings"/>
      </w:rPr>
    </w:lvl>
    <w:lvl w:ilvl="3" w:tentative="0">
      <w:start w:val="1"/>
      <w:numFmt w:val="bullet"/>
      <w:lvlText w:val=""/>
      <w:lvlJc w:val="left"/>
      <w:pPr>
        <w:ind w:left="2550" w:hanging="480"/>
      </w:pPr>
      <w:rPr>
        <w:rFonts w:hint="default" w:ascii="Wingdings" w:hAnsi="Wingdings"/>
      </w:rPr>
    </w:lvl>
    <w:lvl w:ilvl="4" w:tentative="0">
      <w:start w:val="1"/>
      <w:numFmt w:val="bullet"/>
      <w:lvlText w:val=""/>
      <w:lvlJc w:val="left"/>
      <w:pPr>
        <w:ind w:left="3030" w:hanging="480"/>
      </w:pPr>
      <w:rPr>
        <w:rFonts w:hint="default" w:ascii="Wingdings" w:hAnsi="Wingdings"/>
      </w:rPr>
    </w:lvl>
    <w:lvl w:ilvl="5" w:tentative="0">
      <w:start w:val="1"/>
      <w:numFmt w:val="bullet"/>
      <w:lvlText w:val=""/>
      <w:lvlJc w:val="left"/>
      <w:pPr>
        <w:ind w:left="3510" w:hanging="480"/>
      </w:pPr>
      <w:rPr>
        <w:rFonts w:hint="default" w:ascii="Wingdings" w:hAnsi="Wingdings"/>
      </w:rPr>
    </w:lvl>
    <w:lvl w:ilvl="6" w:tentative="0">
      <w:start w:val="1"/>
      <w:numFmt w:val="bullet"/>
      <w:lvlText w:val=""/>
      <w:lvlJc w:val="left"/>
      <w:pPr>
        <w:ind w:left="3990" w:hanging="480"/>
      </w:pPr>
      <w:rPr>
        <w:rFonts w:hint="default" w:ascii="Wingdings" w:hAnsi="Wingdings"/>
      </w:rPr>
    </w:lvl>
    <w:lvl w:ilvl="7" w:tentative="0">
      <w:start w:val="1"/>
      <w:numFmt w:val="bullet"/>
      <w:lvlText w:val=""/>
      <w:lvlJc w:val="left"/>
      <w:pPr>
        <w:ind w:left="4470" w:hanging="480"/>
      </w:pPr>
      <w:rPr>
        <w:rFonts w:hint="default" w:ascii="Wingdings" w:hAnsi="Wingdings"/>
      </w:rPr>
    </w:lvl>
    <w:lvl w:ilvl="8" w:tentative="0">
      <w:start w:val="1"/>
      <w:numFmt w:val="bullet"/>
      <w:lvlText w:val=""/>
      <w:lvlJc w:val="left"/>
      <w:pPr>
        <w:ind w:left="4950" w:hanging="480"/>
      </w:pPr>
      <w:rPr>
        <w:rFonts w:hint="default" w:ascii="Wingdings" w:hAnsi="Wingdings"/>
      </w:rPr>
    </w:lvl>
  </w:abstractNum>
  <w:abstractNum w:abstractNumId="13">
    <w:nsid w:val="36576921"/>
    <w:multiLevelType w:val="multilevel"/>
    <w:tmpl w:val="36576921"/>
    <w:lvl w:ilvl="0" w:tentative="0">
      <w:start w:val="2"/>
      <w:numFmt w:val="decimal"/>
      <w:lvlText w:val="%1"/>
      <w:lvlJc w:val="left"/>
      <w:pPr>
        <w:ind w:left="525" w:hanging="525"/>
      </w:pPr>
      <w:rPr>
        <w:rFonts w:hint="default"/>
      </w:rPr>
    </w:lvl>
    <w:lvl w:ilvl="1" w:tentative="0">
      <w:start w:val="10"/>
      <w:numFmt w:val="decimal"/>
      <w:lvlText w:val="%1.%2"/>
      <w:lvlJc w:val="left"/>
      <w:pPr>
        <w:ind w:left="625" w:hanging="525"/>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380" w:hanging="108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940" w:hanging="144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500" w:hanging="1800"/>
      </w:pPr>
      <w:rPr>
        <w:rFonts w:hint="default"/>
      </w:rPr>
    </w:lvl>
    <w:lvl w:ilvl="8" w:tentative="0">
      <w:start w:val="1"/>
      <w:numFmt w:val="decimal"/>
      <w:lvlText w:val="%1.%2.%3.%4.%5.%6.%7.%8.%9"/>
      <w:lvlJc w:val="left"/>
      <w:pPr>
        <w:ind w:left="2960" w:hanging="2160"/>
      </w:pPr>
      <w:rPr>
        <w:rFonts w:hint="default"/>
      </w:rPr>
    </w:lvl>
  </w:abstractNum>
  <w:abstractNum w:abstractNumId="14">
    <w:nsid w:val="3A896039"/>
    <w:multiLevelType w:val="multilevel"/>
    <w:tmpl w:val="3A896039"/>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none"/>
      <w:lvlText w:val="2.7.1"/>
      <w:lvlJc w:val="left"/>
      <w:pPr>
        <w:ind w:left="480" w:hanging="48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5">
    <w:nsid w:val="45DE212C"/>
    <w:multiLevelType w:val="multilevel"/>
    <w:tmpl w:val="45DE212C"/>
    <w:lvl w:ilvl="0" w:tentative="0">
      <w:start w:val="1"/>
      <w:numFmt w:val="decimal"/>
      <w:pStyle w:val="69"/>
      <w:lvlText w:val="2.3.%1"/>
      <w:lvlJc w:val="left"/>
      <w:pPr>
        <w:ind w:left="680" w:hanging="480"/>
      </w:pPr>
      <w:rPr>
        <w:rFonts w:hint="eastAsia"/>
      </w:rPr>
    </w:lvl>
    <w:lvl w:ilvl="1" w:tentative="0">
      <w:start w:val="1"/>
      <w:numFmt w:val="lowerLetter"/>
      <w:lvlText w:val="%2)"/>
      <w:lvlJc w:val="left"/>
      <w:pPr>
        <w:ind w:left="1160" w:hanging="480"/>
      </w:pPr>
    </w:lvl>
    <w:lvl w:ilvl="2" w:tentative="0">
      <w:start w:val="1"/>
      <w:numFmt w:val="lowerRoman"/>
      <w:lvlText w:val="%3."/>
      <w:lvlJc w:val="right"/>
      <w:pPr>
        <w:ind w:left="1640" w:hanging="480"/>
      </w:pPr>
    </w:lvl>
    <w:lvl w:ilvl="3" w:tentative="0">
      <w:start w:val="1"/>
      <w:numFmt w:val="decimal"/>
      <w:lvlText w:val="%4."/>
      <w:lvlJc w:val="left"/>
      <w:pPr>
        <w:ind w:left="2120" w:hanging="480"/>
      </w:pPr>
    </w:lvl>
    <w:lvl w:ilvl="4" w:tentative="0">
      <w:start w:val="1"/>
      <w:numFmt w:val="lowerLetter"/>
      <w:lvlText w:val="%5)"/>
      <w:lvlJc w:val="left"/>
      <w:pPr>
        <w:ind w:left="2600" w:hanging="480"/>
      </w:pPr>
    </w:lvl>
    <w:lvl w:ilvl="5" w:tentative="0">
      <w:start w:val="1"/>
      <w:numFmt w:val="lowerRoman"/>
      <w:lvlText w:val="%6."/>
      <w:lvlJc w:val="right"/>
      <w:pPr>
        <w:ind w:left="3080" w:hanging="480"/>
      </w:pPr>
    </w:lvl>
    <w:lvl w:ilvl="6" w:tentative="0">
      <w:start w:val="1"/>
      <w:numFmt w:val="decimal"/>
      <w:lvlText w:val="%7."/>
      <w:lvlJc w:val="left"/>
      <w:pPr>
        <w:ind w:left="3560" w:hanging="480"/>
      </w:pPr>
    </w:lvl>
    <w:lvl w:ilvl="7" w:tentative="0">
      <w:start w:val="1"/>
      <w:numFmt w:val="lowerLetter"/>
      <w:lvlText w:val="%8)"/>
      <w:lvlJc w:val="left"/>
      <w:pPr>
        <w:ind w:left="4040" w:hanging="480"/>
      </w:pPr>
    </w:lvl>
    <w:lvl w:ilvl="8" w:tentative="0">
      <w:start w:val="1"/>
      <w:numFmt w:val="lowerRoman"/>
      <w:lvlText w:val="%9."/>
      <w:lvlJc w:val="right"/>
      <w:pPr>
        <w:ind w:left="4520" w:hanging="480"/>
      </w:pPr>
    </w:lvl>
  </w:abstractNum>
  <w:abstractNum w:abstractNumId="16">
    <w:nsid w:val="48802150"/>
    <w:multiLevelType w:val="multilevel"/>
    <w:tmpl w:val="48802150"/>
    <w:lvl w:ilvl="0" w:tentative="0">
      <w:start w:val="1"/>
      <w:numFmt w:val="decimal"/>
      <w:lvlText w:val="4.2.%1"/>
      <w:lvlJc w:val="center"/>
      <w:pPr>
        <w:ind w:left="840" w:hanging="420"/>
      </w:pPr>
      <w:rPr>
        <w:rFonts w:hint="default" w:eastAsia="黑体" w:asciiTheme="minorHAnsi" w:hAnsiTheme="minorHAnsi"/>
        <w:b/>
        <w:i w:val="0"/>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53E42710"/>
    <w:multiLevelType w:val="multilevel"/>
    <w:tmpl w:val="53E42710"/>
    <w:lvl w:ilvl="0" w:tentative="0">
      <w:start w:val="2"/>
      <w:numFmt w:val="decimal"/>
      <w:lvlText w:val="%1"/>
      <w:lvlJc w:val="left"/>
      <w:pPr>
        <w:ind w:left="525" w:hanging="525"/>
      </w:pPr>
      <w:rPr>
        <w:rFonts w:hint="default"/>
      </w:rPr>
    </w:lvl>
    <w:lvl w:ilvl="1" w:tentative="0">
      <w:start w:val="27"/>
      <w:numFmt w:val="decimal"/>
      <w:lvlText w:val="%1.%2"/>
      <w:lvlJc w:val="left"/>
      <w:pPr>
        <w:ind w:left="525" w:hanging="52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8">
    <w:nsid w:val="5F8A01E0"/>
    <w:multiLevelType w:val="multilevel"/>
    <w:tmpl w:val="5F8A01E0"/>
    <w:lvl w:ilvl="0" w:tentative="0">
      <w:start w:val="1"/>
      <w:numFmt w:val="decimal"/>
      <w:lvlText w:val="2.10.%1"/>
      <w:lvlJc w:val="center"/>
      <w:pPr>
        <w:ind w:left="1680" w:hanging="420"/>
      </w:pPr>
      <w:rPr>
        <w:rFonts w:hint="default" w:eastAsia="黑体" w:asciiTheme="minorHAnsi" w:hAnsiTheme="minorHAnsi"/>
        <w:b/>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34A5617"/>
    <w:multiLevelType w:val="multilevel"/>
    <w:tmpl w:val="634A5617"/>
    <w:lvl w:ilvl="0" w:tentative="0">
      <w:start w:val="1"/>
      <w:numFmt w:val="bullet"/>
      <w:pStyle w:val="75"/>
      <w:lvlText w:val=""/>
      <w:lvlJc w:val="left"/>
      <w:pPr>
        <w:ind w:left="533" w:hanging="420"/>
      </w:pPr>
      <w:rPr>
        <w:rFonts w:hint="default" w:ascii="Wingdings" w:hAnsi="Wingdings"/>
      </w:rPr>
    </w:lvl>
    <w:lvl w:ilvl="1" w:tentative="0">
      <w:start w:val="1"/>
      <w:numFmt w:val="bullet"/>
      <w:lvlText w:val=""/>
      <w:lvlJc w:val="left"/>
      <w:pPr>
        <w:ind w:left="953" w:hanging="420"/>
      </w:pPr>
      <w:rPr>
        <w:rFonts w:hint="default" w:ascii="Wingdings" w:hAnsi="Wingdings"/>
      </w:rPr>
    </w:lvl>
    <w:lvl w:ilvl="2" w:tentative="0">
      <w:start w:val="1"/>
      <w:numFmt w:val="bullet"/>
      <w:lvlText w:val=""/>
      <w:lvlJc w:val="left"/>
      <w:pPr>
        <w:ind w:left="1373" w:hanging="420"/>
      </w:pPr>
      <w:rPr>
        <w:rFonts w:hint="default" w:ascii="Wingdings" w:hAnsi="Wingdings"/>
      </w:rPr>
    </w:lvl>
    <w:lvl w:ilvl="3" w:tentative="0">
      <w:start w:val="1"/>
      <w:numFmt w:val="bullet"/>
      <w:lvlText w:val=""/>
      <w:lvlJc w:val="left"/>
      <w:pPr>
        <w:ind w:left="1793" w:hanging="420"/>
      </w:pPr>
      <w:rPr>
        <w:rFonts w:hint="default" w:ascii="Wingdings" w:hAnsi="Wingdings"/>
      </w:rPr>
    </w:lvl>
    <w:lvl w:ilvl="4" w:tentative="0">
      <w:start w:val="1"/>
      <w:numFmt w:val="bullet"/>
      <w:lvlText w:val=""/>
      <w:lvlJc w:val="left"/>
      <w:pPr>
        <w:ind w:left="2213" w:hanging="420"/>
      </w:pPr>
      <w:rPr>
        <w:rFonts w:hint="default" w:ascii="Wingdings" w:hAnsi="Wingdings"/>
      </w:rPr>
    </w:lvl>
    <w:lvl w:ilvl="5" w:tentative="0">
      <w:start w:val="1"/>
      <w:numFmt w:val="bullet"/>
      <w:lvlText w:val=""/>
      <w:lvlJc w:val="left"/>
      <w:pPr>
        <w:ind w:left="2633" w:hanging="420"/>
      </w:pPr>
      <w:rPr>
        <w:rFonts w:hint="default" w:ascii="Wingdings" w:hAnsi="Wingdings"/>
      </w:rPr>
    </w:lvl>
    <w:lvl w:ilvl="6" w:tentative="0">
      <w:start w:val="1"/>
      <w:numFmt w:val="bullet"/>
      <w:lvlText w:val=""/>
      <w:lvlJc w:val="left"/>
      <w:pPr>
        <w:ind w:left="3053" w:hanging="420"/>
      </w:pPr>
      <w:rPr>
        <w:rFonts w:hint="default" w:ascii="Wingdings" w:hAnsi="Wingdings"/>
      </w:rPr>
    </w:lvl>
    <w:lvl w:ilvl="7" w:tentative="0">
      <w:start w:val="1"/>
      <w:numFmt w:val="bullet"/>
      <w:lvlText w:val=""/>
      <w:lvlJc w:val="left"/>
      <w:pPr>
        <w:ind w:left="3473" w:hanging="420"/>
      </w:pPr>
      <w:rPr>
        <w:rFonts w:hint="default" w:ascii="Wingdings" w:hAnsi="Wingdings"/>
      </w:rPr>
    </w:lvl>
    <w:lvl w:ilvl="8" w:tentative="0">
      <w:start w:val="1"/>
      <w:numFmt w:val="bullet"/>
      <w:lvlText w:val=""/>
      <w:lvlJc w:val="left"/>
      <w:pPr>
        <w:ind w:left="3893" w:hanging="420"/>
      </w:pPr>
      <w:rPr>
        <w:rFonts w:hint="default" w:ascii="Wingdings" w:hAnsi="Wingdings"/>
      </w:rPr>
    </w:lvl>
  </w:abstractNum>
  <w:abstractNum w:abstractNumId="20">
    <w:nsid w:val="64EC7B26"/>
    <w:multiLevelType w:val="multilevel"/>
    <w:tmpl w:val="64EC7B26"/>
    <w:lvl w:ilvl="0" w:tentative="0">
      <w:start w:val="1"/>
      <w:numFmt w:val="decimal"/>
      <w:lvlText w:val="%1."/>
      <w:lvlJc w:val="center"/>
      <w:pPr>
        <w:ind w:left="420" w:hanging="420"/>
      </w:pPr>
      <w:rPr>
        <w:rFonts w:hint="default" w:eastAsia="黑体" w:asciiTheme="minorHAnsi" w:hAnsiTheme="minorHAnsi"/>
        <w:b/>
        <w:i w:val="0"/>
        <w:sz w:val="32"/>
      </w:rPr>
    </w:lvl>
    <w:lvl w:ilvl="1" w:tentative="0">
      <w:start w:val="12"/>
      <w:numFmt w:val="decimal"/>
      <w:isLgl/>
      <w:lvlText w:val="%1.%2"/>
      <w:lvlJc w:val="left"/>
      <w:pPr>
        <w:ind w:left="700" w:hanging="600"/>
      </w:pPr>
      <w:rPr>
        <w:rFonts w:hint="default"/>
      </w:rPr>
    </w:lvl>
    <w:lvl w:ilvl="2" w:tentative="0">
      <w:start w:val="1"/>
      <w:numFmt w:val="decimal"/>
      <w:isLgl/>
      <w:lvlText w:val="%1.%2.%3"/>
      <w:lvlJc w:val="left"/>
      <w:pPr>
        <w:ind w:left="920" w:hanging="720"/>
      </w:pPr>
      <w:rPr>
        <w:rFonts w:hint="default"/>
      </w:rPr>
    </w:lvl>
    <w:lvl w:ilvl="3" w:tentative="0">
      <w:start w:val="1"/>
      <w:numFmt w:val="decimal"/>
      <w:isLgl/>
      <w:lvlText w:val="%1.%2.%3.%4"/>
      <w:lvlJc w:val="left"/>
      <w:pPr>
        <w:ind w:left="1020" w:hanging="720"/>
      </w:pPr>
      <w:rPr>
        <w:rFonts w:hint="default"/>
      </w:rPr>
    </w:lvl>
    <w:lvl w:ilvl="4" w:tentative="0">
      <w:start w:val="1"/>
      <w:numFmt w:val="decimal"/>
      <w:isLgl/>
      <w:lvlText w:val="%1.%2.%3.%4.%5"/>
      <w:lvlJc w:val="left"/>
      <w:pPr>
        <w:ind w:left="1480" w:hanging="1080"/>
      </w:pPr>
      <w:rPr>
        <w:rFonts w:hint="default"/>
      </w:rPr>
    </w:lvl>
    <w:lvl w:ilvl="5" w:tentative="0">
      <w:start w:val="1"/>
      <w:numFmt w:val="decimal"/>
      <w:isLgl/>
      <w:lvlText w:val="%1.%2.%3.%4.%5.%6"/>
      <w:lvlJc w:val="left"/>
      <w:pPr>
        <w:ind w:left="1580" w:hanging="1080"/>
      </w:pPr>
      <w:rPr>
        <w:rFonts w:hint="default"/>
      </w:rPr>
    </w:lvl>
    <w:lvl w:ilvl="6" w:tentative="0">
      <w:start w:val="1"/>
      <w:numFmt w:val="decimal"/>
      <w:isLgl/>
      <w:lvlText w:val="%1.%2.%3.%4.%5.%6.%7"/>
      <w:lvlJc w:val="left"/>
      <w:pPr>
        <w:ind w:left="2040" w:hanging="1440"/>
      </w:pPr>
      <w:rPr>
        <w:rFonts w:hint="default"/>
      </w:rPr>
    </w:lvl>
    <w:lvl w:ilvl="7" w:tentative="0">
      <w:start w:val="1"/>
      <w:numFmt w:val="decimal"/>
      <w:isLgl/>
      <w:lvlText w:val="%1.%2.%3.%4.%5.%6.%7.%8"/>
      <w:lvlJc w:val="left"/>
      <w:pPr>
        <w:ind w:left="2140" w:hanging="1440"/>
      </w:pPr>
      <w:rPr>
        <w:rFonts w:hint="default"/>
      </w:rPr>
    </w:lvl>
    <w:lvl w:ilvl="8" w:tentative="0">
      <w:start w:val="1"/>
      <w:numFmt w:val="decimal"/>
      <w:isLgl/>
      <w:lvlText w:val="%1.%2.%3.%4.%5.%6.%7.%8.%9"/>
      <w:lvlJc w:val="left"/>
      <w:pPr>
        <w:ind w:left="2600" w:hanging="1800"/>
      </w:pPr>
      <w:rPr>
        <w:rFonts w:hint="default"/>
      </w:rPr>
    </w:lvl>
  </w:abstractNum>
  <w:abstractNum w:abstractNumId="21">
    <w:nsid w:val="753F4723"/>
    <w:multiLevelType w:val="multilevel"/>
    <w:tmpl w:val="753F4723"/>
    <w:lvl w:ilvl="0" w:tentative="0">
      <w:start w:val="1"/>
      <w:numFmt w:val="decimal"/>
      <w:lvlText w:val="4.%1"/>
      <w:lvlJc w:val="center"/>
      <w:pPr>
        <w:ind w:left="630" w:hanging="420"/>
      </w:pPr>
      <w:rPr>
        <w:rFonts w:hint="default" w:eastAsia="黑体" w:asciiTheme="minorHAnsi" w:hAnsiTheme="minorHAnsi"/>
        <w:b/>
        <w:i w:val="0"/>
        <w:sz w:val="28"/>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2">
    <w:nsid w:val="77DC0EAF"/>
    <w:multiLevelType w:val="multilevel"/>
    <w:tmpl w:val="77DC0EAF"/>
    <w:lvl w:ilvl="0" w:tentative="0">
      <w:start w:val="1"/>
      <w:numFmt w:val="bullet"/>
      <w:pStyle w:val="71"/>
      <w:lvlText w:val=""/>
      <w:lvlJc w:val="left"/>
      <w:pPr>
        <w:ind w:left="1259" w:hanging="420"/>
      </w:pPr>
      <w:rPr>
        <w:rFonts w:hint="default" w:ascii="Wingdings" w:hAnsi="Wingdings"/>
      </w:rPr>
    </w:lvl>
    <w:lvl w:ilvl="1" w:tentative="0">
      <w:start w:val="1"/>
      <w:numFmt w:val="bullet"/>
      <w:lvlText w:val=""/>
      <w:lvlJc w:val="left"/>
      <w:pPr>
        <w:ind w:left="1679" w:hanging="420"/>
      </w:pPr>
      <w:rPr>
        <w:rFonts w:hint="default" w:ascii="Wingdings" w:hAnsi="Wingdings"/>
      </w:rPr>
    </w:lvl>
    <w:lvl w:ilvl="2" w:tentative="0">
      <w:start w:val="1"/>
      <w:numFmt w:val="bullet"/>
      <w:lvlText w:val=""/>
      <w:lvlJc w:val="left"/>
      <w:pPr>
        <w:ind w:left="2099" w:hanging="420"/>
      </w:pPr>
      <w:rPr>
        <w:rFonts w:hint="default" w:ascii="Wingdings" w:hAnsi="Wingdings"/>
      </w:rPr>
    </w:lvl>
    <w:lvl w:ilvl="3" w:tentative="0">
      <w:start w:val="1"/>
      <w:numFmt w:val="bullet"/>
      <w:lvlText w:val=""/>
      <w:lvlJc w:val="left"/>
      <w:pPr>
        <w:ind w:left="2519" w:hanging="420"/>
      </w:pPr>
      <w:rPr>
        <w:rFonts w:hint="default" w:ascii="Wingdings" w:hAnsi="Wingdings"/>
      </w:rPr>
    </w:lvl>
    <w:lvl w:ilvl="4" w:tentative="0">
      <w:start w:val="1"/>
      <w:numFmt w:val="bullet"/>
      <w:lvlText w:val=""/>
      <w:lvlJc w:val="left"/>
      <w:pPr>
        <w:ind w:left="2939" w:hanging="420"/>
      </w:pPr>
      <w:rPr>
        <w:rFonts w:hint="default" w:ascii="Wingdings" w:hAnsi="Wingdings"/>
      </w:rPr>
    </w:lvl>
    <w:lvl w:ilvl="5" w:tentative="0">
      <w:start w:val="1"/>
      <w:numFmt w:val="bullet"/>
      <w:lvlText w:val=""/>
      <w:lvlJc w:val="left"/>
      <w:pPr>
        <w:ind w:left="3359" w:hanging="420"/>
      </w:pPr>
      <w:rPr>
        <w:rFonts w:hint="default" w:ascii="Wingdings" w:hAnsi="Wingdings"/>
      </w:rPr>
    </w:lvl>
    <w:lvl w:ilvl="6" w:tentative="0">
      <w:start w:val="1"/>
      <w:numFmt w:val="bullet"/>
      <w:lvlText w:val=""/>
      <w:lvlJc w:val="left"/>
      <w:pPr>
        <w:ind w:left="3779" w:hanging="420"/>
      </w:pPr>
      <w:rPr>
        <w:rFonts w:hint="default" w:ascii="Wingdings" w:hAnsi="Wingdings"/>
      </w:rPr>
    </w:lvl>
    <w:lvl w:ilvl="7" w:tentative="0">
      <w:start w:val="1"/>
      <w:numFmt w:val="bullet"/>
      <w:lvlText w:val=""/>
      <w:lvlJc w:val="left"/>
      <w:pPr>
        <w:ind w:left="4199" w:hanging="420"/>
      </w:pPr>
      <w:rPr>
        <w:rFonts w:hint="default" w:ascii="Wingdings" w:hAnsi="Wingdings"/>
      </w:rPr>
    </w:lvl>
    <w:lvl w:ilvl="8" w:tentative="0">
      <w:start w:val="1"/>
      <w:numFmt w:val="bullet"/>
      <w:lvlText w:val=""/>
      <w:lvlJc w:val="left"/>
      <w:pPr>
        <w:ind w:left="4619" w:hanging="420"/>
      </w:pPr>
      <w:rPr>
        <w:rFonts w:hint="default" w:ascii="Wingdings" w:hAnsi="Wingdings"/>
      </w:rPr>
    </w:lvl>
  </w:abstractNum>
  <w:abstractNum w:abstractNumId="23">
    <w:nsid w:val="7F967BAE"/>
    <w:multiLevelType w:val="multilevel"/>
    <w:tmpl w:val="7F967BAE"/>
    <w:lvl w:ilvl="0" w:tentative="0">
      <w:start w:val="2"/>
      <w:numFmt w:val="decimal"/>
      <w:lvlText w:val="%1"/>
      <w:lvlJc w:val="left"/>
      <w:pPr>
        <w:ind w:left="600" w:hanging="600"/>
      </w:pPr>
      <w:rPr>
        <w:rFonts w:hint="default"/>
      </w:rPr>
    </w:lvl>
    <w:lvl w:ilvl="1" w:tentative="0">
      <w:start w:val="33"/>
      <w:numFmt w:val="decimal"/>
      <w:lvlText w:val="%1.%2"/>
      <w:lvlJc w:val="left"/>
      <w:pPr>
        <w:ind w:left="840" w:hanging="600"/>
      </w:pPr>
      <w:rPr>
        <w:rFonts w:hint="default"/>
      </w:rPr>
    </w:lvl>
    <w:lvl w:ilvl="2" w:tentative="0">
      <w:start w:val="2"/>
      <w:numFmt w:val="decimal"/>
      <w:lvlText w:val="%1.%2.%3"/>
      <w:lvlJc w:val="left"/>
      <w:pPr>
        <w:ind w:left="1200" w:hanging="720"/>
      </w:pPr>
      <w:rPr>
        <w:rFonts w:hint="default"/>
      </w:rPr>
    </w:lvl>
    <w:lvl w:ilvl="3" w:tentative="0">
      <w:start w:val="1"/>
      <w:numFmt w:val="decimal"/>
      <w:lvlText w:val="%1.%2.%3.%4"/>
      <w:lvlJc w:val="left"/>
      <w:pPr>
        <w:ind w:left="1440" w:hanging="72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280" w:hanging="108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120" w:hanging="1440"/>
      </w:pPr>
      <w:rPr>
        <w:rFonts w:hint="default"/>
      </w:rPr>
    </w:lvl>
    <w:lvl w:ilvl="8" w:tentative="0">
      <w:start w:val="1"/>
      <w:numFmt w:val="decimal"/>
      <w:lvlText w:val="%1.%2.%3.%4.%5.%6.%7.%8.%9"/>
      <w:lvlJc w:val="left"/>
      <w:pPr>
        <w:ind w:left="3720" w:hanging="1800"/>
      </w:pPr>
      <w:rPr>
        <w:rFonts w:hint="default"/>
      </w:rPr>
    </w:lvl>
  </w:abstractNum>
  <w:num w:numId="1">
    <w:abstractNumId w:val="14"/>
  </w:num>
  <w:num w:numId="2">
    <w:abstractNumId w:val="15"/>
  </w:num>
  <w:num w:numId="3">
    <w:abstractNumId w:val="22"/>
  </w:num>
  <w:num w:numId="4">
    <w:abstractNumId w:val="19"/>
  </w:num>
  <w:num w:numId="5">
    <w:abstractNumId w:val="8"/>
  </w:num>
  <w:num w:numId="6">
    <w:abstractNumId w:val="20"/>
  </w:num>
  <w:num w:numId="7">
    <w:abstractNumId w:val="2"/>
  </w:num>
  <w:num w:numId="8">
    <w:abstractNumId w:val="4"/>
  </w:num>
  <w:num w:numId="9">
    <w:abstractNumId w:val="11"/>
  </w:num>
  <w:num w:numId="10">
    <w:abstractNumId w:val="0"/>
  </w:num>
  <w:num w:numId="11">
    <w:abstractNumId w:val="5"/>
  </w:num>
  <w:num w:numId="12">
    <w:abstractNumId w:val="13"/>
  </w:num>
  <w:num w:numId="13">
    <w:abstractNumId w:val="18"/>
  </w:num>
  <w:num w:numId="14">
    <w:abstractNumId w:val="6"/>
  </w:num>
  <w:num w:numId="15">
    <w:abstractNumId w:val="9"/>
  </w:num>
  <w:num w:numId="16">
    <w:abstractNumId w:val="7"/>
  </w:num>
  <w:num w:numId="17">
    <w:abstractNumId w:val="10"/>
  </w:num>
  <w:num w:numId="18">
    <w:abstractNumId w:val="1"/>
  </w:num>
  <w:num w:numId="19">
    <w:abstractNumId w:val="3"/>
  </w:num>
  <w:num w:numId="20">
    <w:abstractNumId w:val="17"/>
  </w:num>
  <w:num w:numId="21">
    <w:abstractNumId w:val="23"/>
  </w:num>
  <w:num w:numId="22">
    <w:abstractNumId w:val="21"/>
  </w:num>
  <w:num w:numId="23">
    <w:abstractNumId w:val="1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4C"/>
    <w:rsid w:val="0019122D"/>
    <w:rsid w:val="0047793C"/>
    <w:rsid w:val="004C140C"/>
    <w:rsid w:val="004F50DA"/>
    <w:rsid w:val="00512C9A"/>
    <w:rsid w:val="00727463"/>
    <w:rsid w:val="00875489"/>
    <w:rsid w:val="008854C1"/>
    <w:rsid w:val="0093444C"/>
    <w:rsid w:val="0098230B"/>
    <w:rsid w:val="00A45BD2"/>
    <w:rsid w:val="00E77A0D"/>
    <w:rsid w:val="03E27DE0"/>
    <w:rsid w:val="08A16A94"/>
    <w:rsid w:val="0A202F0B"/>
    <w:rsid w:val="0EF1147C"/>
    <w:rsid w:val="1E2D0CF1"/>
    <w:rsid w:val="1EE94269"/>
    <w:rsid w:val="28091B90"/>
    <w:rsid w:val="29B90164"/>
    <w:rsid w:val="3105227E"/>
    <w:rsid w:val="329A6649"/>
    <w:rsid w:val="3868605F"/>
    <w:rsid w:val="48F859B3"/>
    <w:rsid w:val="49E0344E"/>
    <w:rsid w:val="4EF76E50"/>
    <w:rsid w:val="52271F9E"/>
    <w:rsid w:val="54132934"/>
    <w:rsid w:val="578E6455"/>
    <w:rsid w:val="5BFD1BA0"/>
    <w:rsid w:val="63FE4B9F"/>
    <w:rsid w:val="670A0036"/>
    <w:rsid w:val="67B975F6"/>
    <w:rsid w:val="68324075"/>
    <w:rsid w:val="69F73510"/>
    <w:rsid w:val="6D245741"/>
    <w:rsid w:val="6EBF7F16"/>
    <w:rsid w:val="712B3361"/>
    <w:rsid w:val="74251D58"/>
    <w:rsid w:val="7BD65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44"/>
    <w:qFormat/>
    <w:uiPriority w:val="9"/>
    <w:pPr>
      <w:keepNext/>
      <w:keepLines/>
      <w:widowControl w:val="0"/>
      <w:numPr>
        <w:ilvl w:val="0"/>
        <w:numId w:val="1"/>
      </w:numPr>
      <w:spacing w:before="340" w:after="330" w:line="578" w:lineRule="auto"/>
      <w:jc w:val="both"/>
      <w:outlineLvl w:val="0"/>
    </w:pPr>
    <w:rPr>
      <w:rFonts w:asciiTheme="minorHAnsi" w:hAnsiTheme="minorHAnsi" w:cstheme="minorBidi"/>
      <w:b/>
      <w:bCs/>
      <w:kern w:val="44"/>
      <w:sz w:val="44"/>
      <w:szCs w:val="44"/>
    </w:rPr>
  </w:style>
  <w:style w:type="paragraph" w:styleId="3">
    <w:name w:val="heading 2"/>
    <w:basedOn w:val="1"/>
    <w:next w:val="1"/>
    <w:link w:val="45"/>
    <w:unhideWhenUsed/>
    <w:qFormat/>
    <w:uiPriority w:val="9"/>
    <w:pPr>
      <w:keepNext/>
      <w:keepLines/>
      <w:widowControl w:val="0"/>
      <w:numPr>
        <w:ilvl w:val="1"/>
        <w:numId w:val="1"/>
      </w:numPr>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46"/>
    <w:unhideWhenUsed/>
    <w:qFormat/>
    <w:uiPriority w:val="9"/>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5">
    <w:name w:val="heading 4"/>
    <w:basedOn w:val="1"/>
    <w:next w:val="1"/>
    <w:link w:val="47"/>
    <w:unhideWhenUsed/>
    <w:qFormat/>
    <w:uiPriority w:val="9"/>
    <w:pPr>
      <w:keepNext/>
      <w:keepLines/>
      <w:widowControl w:val="0"/>
      <w:numPr>
        <w:ilvl w:val="3"/>
        <w:numId w:val="1"/>
      </w:numPr>
      <w:spacing w:before="280" w:after="290" w:line="376" w:lineRule="auto"/>
      <w:jc w:val="both"/>
      <w:outlineLvl w:val="3"/>
    </w:pPr>
    <w:rPr>
      <w:rFonts w:asciiTheme="majorHAnsi" w:hAnsiTheme="majorHAnsi" w:eastAsiaTheme="majorEastAsia" w:cstheme="majorBidi"/>
      <w:b/>
      <w:bCs/>
      <w:kern w:val="2"/>
      <w:sz w:val="28"/>
      <w:szCs w:val="28"/>
    </w:rPr>
  </w:style>
  <w:style w:type="paragraph" w:styleId="6">
    <w:name w:val="heading 5"/>
    <w:basedOn w:val="1"/>
    <w:next w:val="1"/>
    <w:link w:val="48"/>
    <w:unhideWhenUsed/>
    <w:qFormat/>
    <w:uiPriority w:val="9"/>
    <w:pPr>
      <w:keepNext/>
      <w:keepLines/>
      <w:widowControl w:val="0"/>
      <w:numPr>
        <w:ilvl w:val="4"/>
        <w:numId w:val="1"/>
      </w:numPr>
      <w:spacing w:before="280" w:after="290" w:line="376" w:lineRule="auto"/>
      <w:jc w:val="both"/>
      <w:outlineLvl w:val="4"/>
    </w:pPr>
    <w:rPr>
      <w:rFonts w:asciiTheme="minorHAnsi" w:hAnsiTheme="minorHAnsi" w:cstheme="minorBidi"/>
      <w:b/>
      <w:bCs/>
      <w:kern w:val="2"/>
      <w:sz w:val="28"/>
      <w:szCs w:val="28"/>
    </w:rPr>
  </w:style>
  <w:style w:type="paragraph" w:styleId="7">
    <w:name w:val="heading 6"/>
    <w:basedOn w:val="1"/>
    <w:next w:val="1"/>
    <w:link w:val="49"/>
    <w:unhideWhenUsed/>
    <w:qFormat/>
    <w:uiPriority w:val="9"/>
    <w:pPr>
      <w:keepNext/>
      <w:keepLines/>
      <w:widowControl w:val="0"/>
      <w:numPr>
        <w:ilvl w:val="5"/>
        <w:numId w:val="1"/>
      </w:numPr>
      <w:spacing w:before="240" w:after="64" w:line="320" w:lineRule="auto"/>
      <w:jc w:val="both"/>
      <w:outlineLvl w:val="5"/>
    </w:pPr>
    <w:rPr>
      <w:rFonts w:asciiTheme="majorHAnsi" w:hAnsiTheme="majorHAnsi" w:eastAsiaTheme="majorEastAsia" w:cstheme="majorBidi"/>
      <w:b/>
      <w:bCs/>
      <w:kern w:val="2"/>
    </w:rPr>
  </w:style>
  <w:style w:type="paragraph" w:styleId="8">
    <w:name w:val="heading 7"/>
    <w:basedOn w:val="1"/>
    <w:next w:val="1"/>
    <w:link w:val="50"/>
    <w:unhideWhenUsed/>
    <w:qFormat/>
    <w:uiPriority w:val="9"/>
    <w:pPr>
      <w:keepNext/>
      <w:keepLines/>
      <w:widowControl w:val="0"/>
      <w:numPr>
        <w:ilvl w:val="6"/>
        <w:numId w:val="1"/>
      </w:numPr>
      <w:spacing w:before="240" w:after="64" w:line="320" w:lineRule="auto"/>
      <w:jc w:val="both"/>
      <w:outlineLvl w:val="6"/>
    </w:pPr>
    <w:rPr>
      <w:rFonts w:asciiTheme="minorHAnsi" w:hAnsiTheme="minorHAnsi" w:cstheme="minorBidi"/>
      <w:b/>
      <w:bCs/>
      <w:kern w:val="2"/>
    </w:rPr>
  </w:style>
  <w:style w:type="paragraph" w:styleId="9">
    <w:name w:val="heading 8"/>
    <w:basedOn w:val="1"/>
    <w:next w:val="1"/>
    <w:link w:val="51"/>
    <w:unhideWhenUsed/>
    <w:qFormat/>
    <w:uiPriority w:val="9"/>
    <w:pPr>
      <w:keepNext/>
      <w:keepLines/>
      <w:widowControl w:val="0"/>
      <w:numPr>
        <w:ilvl w:val="7"/>
        <w:numId w:val="1"/>
      </w:numPr>
      <w:spacing w:before="240" w:after="64" w:line="320" w:lineRule="auto"/>
      <w:jc w:val="both"/>
      <w:outlineLvl w:val="7"/>
    </w:pPr>
    <w:rPr>
      <w:rFonts w:asciiTheme="majorHAnsi" w:hAnsiTheme="majorHAnsi" w:eastAsiaTheme="majorEastAsia" w:cstheme="majorBidi"/>
      <w:kern w:val="2"/>
    </w:rPr>
  </w:style>
  <w:style w:type="paragraph" w:styleId="10">
    <w:name w:val="heading 9"/>
    <w:basedOn w:val="1"/>
    <w:next w:val="1"/>
    <w:link w:val="5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widowControl w:val="0"/>
      <w:jc w:val="both"/>
    </w:pPr>
    <w:rPr>
      <w:rFonts w:eastAsia="黑体" w:asciiTheme="majorHAnsi" w:hAnsiTheme="majorHAnsi" w:cstheme="majorBidi"/>
      <w:kern w:val="2"/>
      <w:sz w:val="20"/>
      <w:szCs w:val="20"/>
    </w:rPr>
  </w:style>
  <w:style w:type="paragraph" w:styleId="12">
    <w:name w:val="Document Map"/>
    <w:basedOn w:val="1"/>
    <w:link w:val="53"/>
    <w:unhideWhenUsed/>
    <w:qFormat/>
    <w:uiPriority w:val="99"/>
    <w:pPr>
      <w:widowControl w:val="0"/>
      <w:jc w:val="both"/>
    </w:pPr>
    <w:rPr>
      <w:rFonts w:ascii="宋体" w:eastAsia="宋体" w:hAnsiTheme="minorHAnsi" w:cstheme="minorBidi"/>
      <w:kern w:val="2"/>
    </w:rPr>
  </w:style>
  <w:style w:type="paragraph" w:styleId="13">
    <w:name w:val="Body Text"/>
    <w:basedOn w:val="1"/>
    <w:link w:val="28"/>
    <w:qFormat/>
    <w:uiPriority w:val="0"/>
    <w:pPr>
      <w:widowControl w:val="0"/>
      <w:ind w:firstLine="420" w:firstLineChars="200"/>
      <w:jc w:val="both"/>
    </w:pPr>
    <w:rPr>
      <w:rFonts w:eastAsia="宋体"/>
      <w:kern w:val="2"/>
      <w:sz w:val="21"/>
      <w:szCs w:val="20"/>
    </w:rPr>
  </w:style>
  <w:style w:type="paragraph" w:styleId="14">
    <w:name w:val="toc 3"/>
    <w:basedOn w:val="1"/>
    <w:next w:val="1"/>
    <w:unhideWhenUsed/>
    <w:qFormat/>
    <w:uiPriority w:val="39"/>
    <w:pPr>
      <w:widowControl w:val="0"/>
      <w:ind w:left="840" w:leftChars="400"/>
      <w:jc w:val="both"/>
    </w:pPr>
    <w:rPr>
      <w:rFonts w:asciiTheme="minorHAnsi" w:hAnsiTheme="minorHAnsi" w:cstheme="minorBidi"/>
      <w:kern w:val="2"/>
      <w:sz w:val="21"/>
      <w:szCs w:val="22"/>
    </w:rPr>
  </w:style>
  <w:style w:type="paragraph" w:styleId="15">
    <w:name w:val="Date"/>
    <w:basedOn w:val="1"/>
    <w:next w:val="1"/>
    <w:link w:val="54"/>
    <w:unhideWhenUsed/>
    <w:qFormat/>
    <w:uiPriority w:val="99"/>
    <w:pPr>
      <w:ind w:left="100" w:leftChars="2500"/>
    </w:pPr>
  </w:style>
  <w:style w:type="paragraph" w:styleId="16">
    <w:name w:val="Balloon Text"/>
    <w:basedOn w:val="1"/>
    <w:link w:val="55"/>
    <w:unhideWhenUsed/>
    <w:qFormat/>
    <w:uiPriority w:val="99"/>
    <w:rPr>
      <w:sz w:val="18"/>
      <w:szCs w:val="18"/>
    </w:rPr>
  </w:style>
  <w:style w:type="paragraph" w:styleId="17">
    <w:name w:val="footer"/>
    <w:basedOn w:val="1"/>
    <w:link w:val="27"/>
    <w:unhideWhenUsed/>
    <w:qFormat/>
    <w:uiPriority w:val="99"/>
    <w:pPr>
      <w:tabs>
        <w:tab w:val="center" w:pos="4153"/>
        <w:tab w:val="right" w:pos="8306"/>
      </w:tabs>
      <w:snapToGrid w:val="0"/>
    </w:pPr>
    <w:rPr>
      <w:sz w:val="18"/>
      <w:szCs w:val="18"/>
    </w:rPr>
  </w:style>
  <w:style w:type="paragraph" w:styleId="18">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widowControl w:val="0"/>
      <w:tabs>
        <w:tab w:val="left" w:pos="420"/>
        <w:tab w:val="right" w:leader="dot" w:pos="8296"/>
      </w:tabs>
      <w:spacing w:line="300" w:lineRule="auto"/>
      <w:jc w:val="both"/>
    </w:pPr>
    <w:rPr>
      <w:rFonts w:ascii="黑体" w:hAnsi="黑体" w:eastAsia="黑体" w:cstheme="minorBidi"/>
      <w:kern w:val="2"/>
      <w:sz w:val="28"/>
      <w:szCs w:val="28"/>
    </w:rPr>
  </w:style>
  <w:style w:type="paragraph" w:styleId="20">
    <w:name w:val="toc 2"/>
    <w:basedOn w:val="1"/>
    <w:next w:val="1"/>
    <w:unhideWhenUsed/>
    <w:qFormat/>
    <w:uiPriority w:val="39"/>
    <w:pPr>
      <w:widowControl w:val="0"/>
      <w:ind w:left="420" w:leftChars="200"/>
      <w:jc w:val="both"/>
    </w:pPr>
    <w:rPr>
      <w:rFonts w:asciiTheme="minorHAnsi" w:hAnsiTheme="minorHAnsi" w:cstheme="minorBidi"/>
      <w:kern w:val="2"/>
      <w:sz w:val="21"/>
      <w:szCs w:val="22"/>
    </w:rPr>
  </w:style>
  <w:style w:type="character" w:styleId="22">
    <w:name w:val="FollowedHyperlink"/>
    <w:basedOn w:val="21"/>
    <w:unhideWhenUsed/>
    <w:qFormat/>
    <w:uiPriority w:val="99"/>
    <w:rPr>
      <w:color w:val="954F72" w:themeColor="followedHyperlink"/>
      <w:u w:val="single"/>
      <w14:textFill>
        <w14:solidFill>
          <w14:schemeClr w14:val="folHlink"/>
        </w14:solidFill>
      </w14:textFill>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table" w:styleId="25">
    <w:name w:val="Table Grid"/>
    <w:basedOn w:val="24"/>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页眉 Char"/>
    <w:basedOn w:val="21"/>
    <w:link w:val="18"/>
    <w:uiPriority w:val="99"/>
    <w:rPr>
      <w:sz w:val="18"/>
      <w:szCs w:val="18"/>
    </w:rPr>
  </w:style>
  <w:style w:type="character" w:customStyle="1" w:styleId="27">
    <w:name w:val="页脚 Char"/>
    <w:basedOn w:val="21"/>
    <w:link w:val="17"/>
    <w:qFormat/>
    <w:uiPriority w:val="99"/>
    <w:rPr>
      <w:sz w:val="18"/>
      <w:szCs w:val="18"/>
    </w:rPr>
  </w:style>
  <w:style w:type="character" w:customStyle="1" w:styleId="28">
    <w:name w:val="正文文本 Char"/>
    <w:basedOn w:val="21"/>
    <w:link w:val="13"/>
    <w:qFormat/>
    <w:uiPriority w:val="0"/>
    <w:rPr>
      <w:rFonts w:ascii="Times New Roman" w:hAnsi="Times New Roman" w:eastAsia="宋体" w:cs="Times New Roman"/>
      <w:szCs w:val="20"/>
    </w:rPr>
  </w:style>
  <w:style w:type="paragraph" w:customStyle="1" w:styleId="29">
    <w:name w:val="列出段落1"/>
    <w:basedOn w:val="1"/>
    <w:qFormat/>
    <w:uiPriority w:val="34"/>
    <w:pPr>
      <w:widowControl w:val="0"/>
      <w:ind w:firstLine="420" w:firstLineChars="200"/>
      <w:jc w:val="both"/>
    </w:pPr>
    <w:rPr>
      <w:rFonts w:asciiTheme="minorHAnsi" w:hAnsiTheme="minorHAnsi" w:cstheme="minorBidi"/>
      <w:kern w:val="2"/>
      <w:sz w:val="21"/>
      <w:szCs w:val="22"/>
    </w:rPr>
  </w:style>
  <w:style w:type="paragraph" w:customStyle="1" w:styleId="30">
    <w:name w:val="表格头格式"/>
    <w:basedOn w:val="1"/>
    <w:link w:val="31"/>
    <w:qFormat/>
    <w:uiPriority w:val="0"/>
    <w:pPr>
      <w:widowControl w:val="0"/>
      <w:jc w:val="center"/>
    </w:pPr>
    <w:rPr>
      <w:rFonts w:ascii="Calibri" w:hAnsi="Calibri" w:eastAsia="宋体" w:cstheme="minorBidi"/>
      <w:b/>
      <w:kern w:val="2"/>
      <w:sz w:val="18"/>
      <w:szCs w:val="18"/>
    </w:rPr>
  </w:style>
  <w:style w:type="character" w:customStyle="1" w:styleId="31">
    <w:name w:val="表格头格式 Char"/>
    <w:basedOn w:val="21"/>
    <w:link w:val="30"/>
    <w:qFormat/>
    <w:uiPriority w:val="0"/>
    <w:rPr>
      <w:rFonts w:ascii="Calibri" w:hAnsi="Calibri" w:eastAsia="宋体"/>
      <w:b/>
      <w:sz w:val="18"/>
      <w:szCs w:val="18"/>
    </w:rPr>
  </w:style>
  <w:style w:type="paragraph" w:customStyle="1" w:styleId="32">
    <w:name w:val="表格文字格式"/>
    <w:basedOn w:val="1"/>
    <w:link w:val="33"/>
    <w:qFormat/>
    <w:uiPriority w:val="0"/>
    <w:pPr>
      <w:widowControl w:val="0"/>
    </w:pPr>
    <w:rPr>
      <w:rFonts w:ascii="Calibri" w:hAnsi="Calibri" w:eastAsia="宋体" w:cstheme="minorBidi"/>
      <w:kern w:val="2"/>
      <w:sz w:val="18"/>
      <w:szCs w:val="18"/>
    </w:rPr>
  </w:style>
  <w:style w:type="character" w:customStyle="1" w:styleId="33">
    <w:name w:val="表格文字格式 Char"/>
    <w:basedOn w:val="21"/>
    <w:link w:val="32"/>
    <w:qFormat/>
    <w:uiPriority w:val="0"/>
    <w:rPr>
      <w:rFonts w:ascii="Calibri" w:hAnsi="Calibri" w:eastAsia="宋体"/>
      <w:sz w:val="18"/>
      <w:szCs w:val="18"/>
    </w:rPr>
  </w:style>
  <w:style w:type="paragraph" w:customStyle="1" w:styleId="34">
    <w:name w:val="表格重要单元"/>
    <w:basedOn w:val="32"/>
    <w:link w:val="35"/>
    <w:qFormat/>
    <w:uiPriority w:val="0"/>
    <w:rPr>
      <w:b/>
    </w:rPr>
  </w:style>
  <w:style w:type="character" w:customStyle="1" w:styleId="35">
    <w:name w:val="表格重要单元 Char"/>
    <w:basedOn w:val="33"/>
    <w:link w:val="34"/>
    <w:uiPriority w:val="0"/>
    <w:rPr>
      <w:rFonts w:ascii="Calibri" w:hAnsi="Calibri" w:eastAsia="宋体"/>
      <w:b/>
      <w:sz w:val="18"/>
      <w:szCs w:val="18"/>
    </w:rPr>
  </w:style>
  <w:style w:type="paragraph" w:customStyle="1" w:styleId="36">
    <w:name w:val="二级标题"/>
    <w:basedOn w:val="1"/>
    <w:link w:val="37"/>
    <w:qFormat/>
    <w:uiPriority w:val="0"/>
    <w:pPr>
      <w:widowControl w:val="0"/>
      <w:spacing w:line="360" w:lineRule="auto"/>
      <w:ind w:left="520" w:leftChars="100" w:hanging="420"/>
      <w:outlineLvl w:val="1"/>
    </w:pPr>
    <w:rPr>
      <w:rFonts w:eastAsia="黑体" w:asciiTheme="minorHAnsi" w:hAnsiTheme="minorHAnsi" w:cstheme="minorBidi"/>
      <w:b/>
      <w:kern w:val="2"/>
      <w:sz w:val="28"/>
      <w:szCs w:val="32"/>
    </w:rPr>
  </w:style>
  <w:style w:type="character" w:customStyle="1" w:styleId="37">
    <w:name w:val="二级标题 Char"/>
    <w:basedOn w:val="21"/>
    <w:link w:val="36"/>
    <w:qFormat/>
    <w:uiPriority w:val="0"/>
    <w:rPr>
      <w:rFonts w:eastAsia="黑体"/>
      <w:b/>
      <w:sz w:val="28"/>
      <w:szCs w:val="32"/>
    </w:rPr>
  </w:style>
  <w:style w:type="paragraph" w:customStyle="1" w:styleId="38">
    <w:name w:val="图题注段后0.5行距"/>
    <w:basedOn w:val="1"/>
    <w:link w:val="39"/>
    <w:qFormat/>
    <w:uiPriority w:val="0"/>
    <w:pPr>
      <w:widowControl w:val="0"/>
      <w:spacing w:afterLines="50"/>
      <w:jc w:val="center"/>
    </w:pPr>
    <w:rPr>
      <w:rFonts w:eastAsia="黑体" w:asciiTheme="majorHAnsi" w:hAnsiTheme="majorHAnsi" w:cstheme="majorBidi"/>
      <w:kern w:val="2"/>
      <w:sz w:val="18"/>
      <w:szCs w:val="20"/>
    </w:rPr>
  </w:style>
  <w:style w:type="character" w:customStyle="1" w:styleId="39">
    <w:name w:val="图题注段后0.5行距 Char"/>
    <w:basedOn w:val="21"/>
    <w:link w:val="38"/>
    <w:qFormat/>
    <w:uiPriority w:val="0"/>
    <w:rPr>
      <w:rFonts w:eastAsia="黑体" w:asciiTheme="majorHAnsi" w:hAnsiTheme="majorHAnsi" w:cstheme="majorBidi"/>
      <w:sz w:val="18"/>
      <w:szCs w:val="20"/>
    </w:rPr>
  </w:style>
  <w:style w:type="paragraph" w:customStyle="1" w:styleId="40">
    <w:name w:val="一级标题"/>
    <w:basedOn w:val="1"/>
    <w:link w:val="41"/>
    <w:qFormat/>
    <w:uiPriority w:val="0"/>
    <w:pPr>
      <w:widowControl w:val="0"/>
      <w:spacing w:beforeLines="100" w:line="360" w:lineRule="auto"/>
      <w:ind w:left="420" w:hanging="420"/>
      <w:outlineLvl w:val="0"/>
    </w:pPr>
    <w:rPr>
      <w:rFonts w:eastAsia="黑体" w:asciiTheme="minorHAnsi" w:hAnsiTheme="minorHAnsi" w:cstheme="minorBidi"/>
      <w:b/>
      <w:kern w:val="2"/>
      <w:sz w:val="32"/>
      <w:szCs w:val="18"/>
    </w:rPr>
  </w:style>
  <w:style w:type="character" w:customStyle="1" w:styleId="41">
    <w:name w:val="一级标题 Char"/>
    <w:basedOn w:val="21"/>
    <w:link w:val="40"/>
    <w:qFormat/>
    <w:uiPriority w:val="0"/>
    <w:rPr>
      <w:rFonts w:eastAsia="黑体"/>
      <w:b/>
      <w:sz w:val="32"/>
      <w:szCs w:val="18"/>
    </w:rPr>
  </w:style>
  <w:style w:type="paragraph" w:customStyle="1" w:styleId="42">
    <w:name w:val="正文标准"/>
    <w:basedOn w:val="1"/>
    <w:link w:val="43"/>
    <w:qFormat/>
    <w:uiPriority w:val="0"/>
    <w:pPr>
      <w:widowControl w:val="0"/>
      <w:spacing w:line="360" w:lineRule="auto"/>
      <w:ind w:firstLine="200" w:firstLineChars="200"/>
    </w:pPr>
    <w:rPr>
      <w:rFonts w:ascii="Calibri" w:hAnsi="Calibri" w:eastAsia="黑体" w:cstheme="minorBidi"/>
      <w:kern w:val="2"/>
      <w:sz w:val="21"/>
      <w:szCs w:val="18"/>
    </w:rPr>
  </w:style>
  <w:style w:type="character" w:customStyle="1" w:styleId="43">
    <w:name w:val="正文标准 Char"/>
    <w:basedOn w:val="21"/>
    <w:link w:val="42"/>
    <w:qFormat/>
    <w:uiPriority w:val="0"/>
    <w:rPr>
      <w:rFonts w:ascii="Calibri" w:hAnsi="Calibri" w:eastAsia="黑体"/>
      <w:szCs w:val="18"/>
    </w:rPr>
  </w:style>
  <w:style w:type="character" w:customStyle="1" w:styleId="44">
    <w:name w:val="标题 1 Char"/>
    <w:basedOn w:val="21"/>
    <w:link w:val="2"/>
    <w:qFormat/>
    <w:uiPriority w:val="9"/>
    <w:rPr>
      <w:b/>
      <w:bCs/>
      <w:kern w:val="44"/>
      <w:sz w:val="44"/>
      <w:szCs w:val="44"/>
    </w:rPr>
  </w:style>
  <w:style w:type="character" w:customStyle="1" w:styleId="45">
    <w:name w:val="标题 2 Char"/>
    <w:basedOn w:val="21"/>
    <w:link w:val="3"/>
    <w:qFormat/>
    <w:uiPriority w:val="9"/>
    <w:rPr>
      <w:rFonts w:asciiTheme="majorHAnsi" w:hAnsiTheme="majorHAnsi" w:eastAsiaTheme="majorEastAsia" w:cstheme="majorBidi"/>
      <w:b/>
      <w:bCs/>
      <w:sz w:val="32"/>
      <w:szCs w:val="32"/>
    </w:rPr>
  </w:style>
  <w:style w:type="character" w:customStyle="1" w:styleId="46">
    <w:name w:val="标题 3 Char"/>
    <w:basedOn w:val="21"/>
    <w:link w:val="4"/>
    <w:qFormat/>
    <w:uiPriority w:val="9"/>
    <w:rPr>
      <w:b/>
      <w:bCs/>
      <w:sz w:val="32"/>
      <w:szCs w:val="32"/>
    </w:rPr>
  </w:style>
  <w:style w:type="character" w:customStyle="1" w:styleId="47">
    <w:name w:val="标题 4 Char"/>
    <w:basedOn w:val="21"/>
    <w:link w:val="5"/>
    <w:qFormat/>
    <w:uiPriority w:val="9"/>
    <w:rPr>
      <w:rFonts w:asciiTheme="majorHAnsi" w:hAnsiTheme="majorHAnsi" w:eastAsiaTheme="majorEastAsia" w:cstheme="majorBidi"/>
      <w:b/>
      <w:bCs/>
      <w:sz w:val="28"/>
      <w:szCs w:val="28"/>
    </w:rPr>
  </w:style>
  <w:style w:type="character" w:customStyle="1" w:styleId="48">
    <w:name w:val="标题 5 Char"/>
    <w:basedOn w:val="21"/>
    <w:link w:val="6"/>
    <w:qFormat/>
    <w:uiPriority w:val="9"/>
    <w:rPr>
      <w:b/>
      <w:bCs/>
      <w:sz w:val="28"/>
      <w:szCs w:val="28"/>
    </w:rPr>
  </w:style>
  <w:style w:type="character" w:customStyle="1" w:styleId="49">
    <w:name w:val="标题 6 Char"/>
    <w:basedOn w:val="21"/>
    <w:link w:val="7"/>
    <w:qFormat/>
    <w:uiPriority w:val="9"/>
    <w:rPr>
      <w:rFonts w:asciiTheme="majorHAnsi" w:hAnsiTheme="majorHAnsi" w:eastAsiaTheme="majorEastAsia" w:cstheme="majorBidi"/>
      <w:b/>
      <w:bCs/>
      <w:sz w:val="24"/>
      <w:szCs w:val="24"/>
    </w:rPr>
  </w:style>
  <w:style w:type="character" w:customStyle="1" w:styleId="50">
    <w:name w:val="标题 7 Char"/>
    <w:basedOn w:val="21"/>
    <w:link w:val="8"/>
    <w:qFormat/>
    <w:uiPriority w:val="9"/>
    <w:rPr>
      <w:b/>
      <w:bCs/>
      <w:sz w:val="24"/>
      <w:szCs w:val="24"/>
    </w:rPr>
  </w:style>
  <w:style w:type="character" w:customStyle="1" w:styleId="51">
    <w:name w:val="标题 8 Char"/>
    <w:basedOn w:val="21"/>
    <w:link w:val="9"/>
    <w:qFormat/>
    <w:uiPriority w:val="9"/>
    <w:rPr>
      <w:rFonts w:asciiTheme="majorHAnsi" w:hAnsiTheme="majorHAnsi" w:eastAsiaTheme="majorEastAsia" w:cstheme="majorBidi"/>
      <w:sz w:val="24"/>
      <w:szCs w:val="24"/>
    </w:rPr>
  </w:style>
  <w:style w:type="character" w:customStyle="1" w:styleId="52">
    <w:name w:val="标题 9 Char"/>
    <w:basedOn w:val="21"/>
    <w:link w:val="10"/>
    <w:qFormat/>
    <w:uiPriority w:val="9"/>
    <w:rPr>
      <w:rFonts w:asciiTheme="majorHAnsi" w:hAnsiTheme="majorHAnsi" w:eastAsiaTheme="majorEastAsia" w:cstheme="majorBidi"/>
      <w:kern w:val="0"/>
      <w:sz w:val="24"/>
      <w:szCs w:val="21"/>
    </w:rPr>
  </w:style>
  <w:style w:type="character" w:customStyle="1" w:styleId="53">
    <w:name w:val="文档结构图 Char"/>
    <w:basedOn w:val="21"/>
    <w:link w:val="12"/>
    <w:qFormat/>
    <w:uiPriority w:val="99"/>
    <w:rPr>
      <w:rFonts w:ascii="宋体" w:eastAsia="宋体"/>
      <w:sz w:val="24"/>
      <w:szCs w:val="24"/>
    </w:rPr>
  </w:style>
  <w:style w:type="character" w:customStyle="1" w:styleId="54">
    <w:name w:val="日期 Char"/>
    <w:basedOn w:val="21"/>
    <w:link w:val="15"/>
    <w:qFormat/>
    <w:uiPriority w:val="99"/>
    <w:rPr>
      <w:rFonts w:ascii="Times New Roman" w:hAnsi="Times New Roman" w:cs="Times New Roman"/>
      <w:kern w:val="0"/>
      <w:sz w:val="24"/>
      <w:szCs w:val="24"/>
    </w:rPr>
  </w:style>
  <w:style w:type="character" w:customStyle="1" w:styleId="55">
    <w:name w:val="批注框文本 Char"/>
    <w:basedOn w:val="21"/>
    <w:link w:val="16"/>
    <w:qFormat/>
    <w:uiPriority w:val="99"/>
    <w:rPr>
      <w:rFonts w:ascii="Times New Roman" w:hAnsi="Times New Roman" w:cs="Times New Roman"/>
      <w:kern w:val="0"/>
      <w:sz w:val="18"/>
      <w:szCs w:val="18"/>
    </w:rPr>
  </w:style>
  <w:style w:type="paragraph" w:customStyle="1" w:styleId="56">
    <w:name w:val="0.5行距"/>
    <w:basedOn w:val="29"/>
    <w:link w:val="57"/>
    <w:qFormat/>
    <w:uiPriority w:val="0"/>
    <w:pPr>
      <w:spacing w:beforeLines="50" w:afterLines="50" w:line="360" w:lineRule="auto"/>
      <w:ind w:firstLine="0" w:firstLineChars="0"/>
    </w:pPr>
    <w:rPr>
      <w:rFonts w:ascii="黑体" w:hAnsi="黑体" w:eastAsia="黑体"/>
      <w:b/>
      <w:sz w:val="24"/>
      <w:szCs w:val="24"/>
    </w:rPr>
  </w:style>
  <w:style w:type="character" w:customStyle="1" w:styleId="57">
    <w:name w:val="0.5行距 Char"/>
    <w:basedOn w:val="21"/>
    <w:link w:val="56"/>
    <w:qFormat/>
    <w:uiPriority w:val="0"/>
    <w:rPr>
      <w:rFonts w:ascii="黑体" w:hAnsi="黑体" w:eastAsia="黑体"/>
      <w:b/>
      <w:sz w:val="24"/>
      <w:szCs w:val="24"/>
    </w:rPr>
  </w:style>
  <w:style w:type="paragraph" w:customStyle="1" w:styleId="58">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59">
    <w:name w:val="表题注段后0.5行距"/>
    <w:basedOn w:val="11"/>
    <w:link w:val="60"/>
    <w:qFormat/>
    <w:uiPriority w:val="0"/>
    <w:pPr>
      <w:spacing w:afterLines="50"/>
      <w:jc w:val="center"/>
    </w:pPr>
  </w:style>
  <w:style w:type="character" w:customStyle="1" w:styleId="60">
    <w:name w:val="表题注段后0.5行距 Char"/>
    <w:basedOn w:val="21"/>
    <w:link w:val="59"/>
    <w:qFormat/>
    <w:uiPriority w:val="0"/>
    <w:rPr>
      <w:rFonts w:eastAsia="黑体" w:asciiTheme="majorHAnsi" w:hAnsiTheme="majorHAnsi" w:cstheme="majorBidi"/>
      <w:sz w:val="20"/>
      <w:szCs w:val="20"/>
    </w:rPr>
  </w:style>
  <w:style w:type="paragraph" w:customStyle="1" w:styleId="61">
    <w:name w:val="二级圆点编号"/>
    <w:basedOn w:val="1"/>
    <w:link w:val="62"/>
    <w:qFormat/>
    <w:uiPriority w:val="0"/>
    <w:pPr>
      <w:widowControl w:val="0"/>
      <w:spacing w:beforeLines="50" w:afterLines="50"/>
      <w:jc w:val="both"/>
    </w:pPr>
    <w:rPr>
      <w:rFonts w:ascii="Calibri" w:hAnsi="Calibri" w:eastAsia="黑体" w:cstheme="minorBidi"/>
      <w:b/>
      <w:kern w:val="2"/>
      <w:sz w:val="21"/>
      <w:szCs w:val="22"/>
    </w:rPr>
  </w:style>
  <w:style w:type="character" w:customStyle="1" w:styleId="62">
    <w:name w:val="二级圆点编号 Char"/>
    <w:basedOn w:val="21"/>
    <w:link w:val="61"/>
    <w:qFormat/>
    <w:uiPriority w:val="0"/>
    <w:rPr>
      <w:rFonts w:ascii="Calibri" w:hAnsi="Calibri" w:eastAsia="黑体"/>
      <w:b/>
    </w:rPr>
  </w:style>
  <w:style w:type="paragraph" w:customStyle="1" w:styleId="63">
    <w:name w:val="目录二级标题"/>
    <w:basedOn w:val="14"/>
    <w:link w:val="64"/>
    <w:qFormat/>
    <w:uiPriority w:val="0"/>
    <w:pPr>
      <w:tabs>
        <w:tab w:val="left" w:pos="1470"/>
        <w:tab w:val="right" w:leader="dot" w:pos="8296"/>
      </w:tabs>
      <w:spacing w:line="360" w:lineRule="auto"/>
      <w:ind w:left="400"/>
      <w:jc w:val="left"/>
    </w:pPr>
    <w:rPr>
      <w:rFonts w:ascii="黑体" w:hAnsi="黑体" w:eastAsia="黑体"/>
      <w:sz w:val="24"/>
    </w:rPr>
  </w:style>
  <w:style w:type="character" w:customStyle="1" w:styleId="64">
    <w:name w:val="目录二级标题 Char"/>
    <w:basedOn w:val="21"/>
    <w:link w:val="63"/>
    <w:qFormat/>
    <w:uiPriority w:val="0"/>
    <w:rPr>
      <w:rFonts w:ascii="黑体" w:hAnsi="黑体" w:eastAsia="黑体"/>
      <w:sz w:val="24"/>
    </w:rPr>
  </w:style>
  <w:style w:type="paragraph" w:customStyle="1" w:styleId="65">
    <w:name w:val="目录格式"/>
    <w:basedOn w:val="1"/>
    <w:link w:val="66"/>
    <w:qFormat/>
    <w:uiPriority w:val="0"/>
    <w:pPr>
      <w:widowControl w:val="0"/>
      <w:spacing w:beforeLines="50" w:afterLines="50"/>
      <w:jc w:val="both"/>
    </w:pPr>
    <w:rPr>
      <w:rFonts w:ascii="黑体" w:hAnsi="黑体" w:eastAsia="黑体" w:cstheme="minorBidi"/>
      <w:b/>
      <w:kern w:val="2"/>
      <w:sz w:val="32"/>
      <w:szCs w:val="32"/>
    </w:rPr>
  </w:style>
  <w:style w:type="character" w:customStyle="1" w:styleId="66">
    <w:name w:val="目录格式 Char"/>
    <w:basedOn w:val="21"/>
    <w:link w:val="65"/>
    <w:qFormat/>
    <w:uiPriority w:val="0"/>
    <w:rPr>
      <w:rFonts w:ascii="黑体" w:hAnsi="黑体" w:eastAsia="黑体"/>
      <w:b/>
      <w:sz w:val="32"/>
      <w:szCs w:val="32"/>
    </w:rPr>
  </w:style>
  <w:style w:type="paragraph" w:customStyle="1" w:styleId="67">
    <w:name w:val="目录一级标题"/>
    <w:basedOn w:val="20"/>
    <w:link w:val="68"/>
    <w:qFormat/>
    <w:uiPriority w:val="0"/>
    <w:pPr>
      <w:tabs>
        <w:tab w:val="left" w:pos="1050"/>
        <w:tab w:val="right" w:leader="dot" w:pos="8296"/>
      </w:tabs>
      <w:spacing w:line="360" w:lineRule="auto"/>
      <w:ind w:left="200"/>
      <w:jc w:val="left"/>
    </w:pPr>
    <w:rPr>
      <w:rFonts w:ascii="黑体" w:hAnsi="黑体" w:eastAsia="黑体"/>
      <w:b/>
      <w:sz w:val="24"/>
    </w:rPr>
  </w:style>
  <w:style w:type="character" w:customStyle="1" w:styleId="68">
    <w:name w:val="目录一级标题 Char"/>
    <w:basedOn w:val="21"/>
    <w:link w:val="67"/>
    <w:qFormat/>
    <w:uiPriority w:val="0"/>
    <w:rPr>
      <w:rFonts w:ascii="黑体" w:hAnsi="黑体" w:eastAsia="黑体"/>
      <w:b/>
      <w:sz w:val="24"/>
    </w:rPr>
  </w:style>
  <w:style w:type="paragraph" w:customStyle="1" w:styleId="69">
    <w:name w:val="三级标题"/>
    <w:basedOn w:val="1"/>
    <w:link w:val="70"/>
    <w:qFormat/>
    <w:uiPriority w:val="0"/>
    <w:pPr>
      <w:widowControl w:val="0"/>
      <w:numPr>
        <w:ilvl w:val="0"/>
        <w:numId w:val="2"/>
      </w:numPr>
      <w:spacing w:line="360" w:lineRule="auto"/>
      <w:outlineLvl w:val="2"/>
    </w:pPr>
    <w:rPr>
      <w:rFonts w:eastAsia="黑体" w:asciiTheme="minorHAnsi" w:hAnsiTheme="minorHAnsi" w:cstheme="minorBidi"/>
      <w:b/>
      <w:kern w:val="2"/>
      <w:szCs w:val="18"/>
    </w:rPr>
  </w:style>
  <w:style w:type="character" w:customStyle="1" w:styleId="70">
    <w:name w:val="三级标题 Char"/>
    <w:basedOn w:val="21"/>
    <w:link w:val="69"/>
    <w:qFormat/>
    <w:uiPriority w:val="0"/>
    <w:rPr>
      <w:rFonts w:eastAsia="黑体"/>
      <w:b/>
      <w:sz w:val="24"/>
      <w:szCs w:val="18"/>
    </w:rPr>
  </w:style>
  <w:style w:type="paragraph" w:customStyle="1" w:styleId="71">
    <w:name w:val="三级圆点编号"/>
    <w:basedOn w:val="1"/>
    <w:link w:val="72"/>
    <w:qFormat/>
    <w:uiPriority w:val="0"/>
    <w:pPr>
      <w:widowControl w:val="0"/>
      <w:numPr>
        <w:ilvl w:val="0"/>
        <w:numId w:val="3"/>
      </w:numPr>
      <w:spacing w:line="360" w:lineRule="auto"/>
      <w:ind w:left="216" w:hanging="74" w:hangingChars="74"/>
      <w:jc w:val="both"/>
    </w:pPr>
    <w:rPr>
      <w:rFonts w:ascii="Calibri" w:hAnsi="Calibri" w:eastAsia="黑体" w:cstheme="minorBidi"/>
      <w:kern w:val="2"/>
      <w:sz w:val="21"/>
      <w:szCs w:val="22"/>
    </w:rPr>
  </w:style>
  <w:style w:type="character" w:customStyle="1" w:styleId="72">
    <w:name w:val="三级圆点编号 Char"/>
    <w:basedOn w:val="21"/>
    <w:link w:val="71"/>
    <w:qFormat/>
    <w:uiPriority w:val="0"/>
    <w:rPr>
      <w:rFonts w:ascii="Calibri" w:hAnsi="Calibri" w:eastAsia="黑体"/>
    </w:rPr>
  </w:style>
  <w:style w:type="paragraph" w:customStyle="1" w:styleId="73">
    <w:name w:val="四级 标题"/>
    <w:basedOn w:val="1"/>
    <w:link w:val="74"/>
    <w:qFormat/>
    <w:uiPriority w:val="0"/>
    <w:pPr>
      <w:widowControl w:val="0"/>
      <w:spacing w:line="360" w:lineRule="auto"/>
      <w:ind w:left="720" w:leftChars="300" w:hanging="420"/>
    </w:pPr>
    <w:rPr>
      <w:rFonts w:eastAsia="黑体" w:asciiTheme="minorHAnsi" w:hAnsiTheme="minorHAnsi" w:cstheme="minorBidi"/>
      <w:b/>
      <w:kern w:val="2"/>
      <w:sz w:val="21"/>
      <w:szCs w:val="18"/>
    </w:rPr>
  </w:style>
  <w:style w:type="character" w:customStyle="1" w:styleId="74">
    <w:name w:val="四级 标题 Char"/>
    <w:basedOn w:val="21"/>
    <w:link w:val="73"/>
    <w:qFormat/>
    <w:uiPriority w:val="0"/>
    <w:rPr>
      <w:rFonts w:eastAsia="黑体"/>
      <w:b/>
      <w:szCs w:val="18"/>
    </w:rPr>
  </w:style>
  <w:style w:type="paragraph" w:customStyle="1" w:styleId="75">
    <w:name w:val="圆点编号"/>
    <w:basedOn w:val="1"/>
    <w:link w:val="76"/>
    <w:qFormat/>
    <w:uiPriority w:val="0"/>
    <w:pPr>
      <w:widowControl w:val="0"/>
      <w:numPr>
        <w:ilvl w:val="0"/>
        <w:numId w:val="4"/>
      </w:numPr>
      <w:spacing w:beforeLines="50" w:afterLines="50"/>
      <w:jc w:val="both"/>
    </w:pPr>
    <w:rPr>
      <w:rFonts w:ascii="Calibri" w:hAnsi="Calibri" w:eastAsia="黑体" w:cstheme="minorBidi"/>
      <w:b/>
      <w:kern w:val="2"/>
      <w:sz w:val="21"/>
      <w:szCs w:val="22"/>
    </w:rPr>
  </w:style>
  <w:style w:type="character" w:customStyle="1" w:styleId="76">
    <w:name w:val="圆点编号 Char"/>
    <w:basedOn w:val="21"/>
    <w:link w:val="75"/>
    <w:qFormat/>
    <w:uiPriority w:val="0"/>
    <w:rPr>
      <w:rFonts w:ascii="Calibri" w:hAnsi="Calibri" w:eastAsia="黑体"/>
      <w:b/>
    </w:rPr>
  </w:style>
  <w:style w:type="paragraph" w:customStyle="1" w:styleId="77">
    <w:name w:val="正文后有表格0.5行距"/>
    <w:basedOn w:val="29"/>
    <w:link w:val="78"/>
    <w:qFormat/>
    <w:uiPriority w:val="0"/>
    <w:pPr>
      <w:spacing w:afterLines="50" w:line="360" w:lineRule="auto"/>
      <w:ind w:firstLine="200"/>
      <w:jc w:val="left"/>
    </w:pPr>
    <w:rPr>
      <w:rFonts w:ascii="Calibri" w:hAnsi="Calibri" w:eastAsia="黑体"/>
      <w:szCs w:val="24"/>
    </w:rPr>
  </w:style>
  <w:style w:type="character" w:customStyle="1" w:styleId="78">
    <w:name w:val="正文后有表格0.5行距 Char"/>
    <w:basedOn w:val="21"/>
    <w:link w:val="77"/>
    <w:qFormat/>
    <w:uiPriority w:val="0"/>
    <w:rPr>
      <w:rFonts w:ascii="Calibri" w:hAnsi="Calibri" w:eastAsia="黑体"/>
      <w:szCs w:val="24"/>
    </w:rPr>
  </w:style>
  <w:style w:type="paragraph" w:customStyle="1" w:styleId="79">
    <w:name w:val="注释文字格式"/>
    <w:basedOn w:val="42"/>
    <w:link w:val="80"/>
    <w:qFormat/>
    <w:uiPriority w:val="0"/>
    <w:pPr>
      <w:numPr>
        <w:ilvl w:val="0"/>
        <w:numId w:val="5"/>
      </w:numPr>
      <w:ind w:right="100" w:rightChars="100" w:firstLine="0" w:firstLineChars="0"/>
    </w:pPr>
    <w:rPr>
      <w:rFonts w:eastAsia="仿宋" w:asciiTheme="minorHAnsi" w:hAnsiTheme="minorHAnsi"/>
      <w:sz w:val="28"/>
    </w:rPr>
  </w:style>
  <w:style w:type="character" w:customStyle="1" w:styleId="80">
    <w:name w:val="注释文字格式 Char"/>
    <w:basedOn w:val="37"/>
    <w:link w:val="79"/>
    <w:qFormat/>
    <w:uiPriority w:val="0"/>
    <w:rPr>
      <w:rFonts w:eastAsia="仿宋"/>
      <w:b w:val="0"/>
      <w:sz w:val="28"/>
      <w:szCs w:val="18"/>
    </w:rPr>
  </w:style>
  <w:style w:type="paragraph" w:customStyle="1" w:styleId="81">
    <w:name w:val="Default"/>
    <w:qFormat/>
    <w:uiPriority w:val="0"/>
    <w:pPr>
      <w:widowControl w:val="0"/>
      <w:autoSpaceDE w:val="0"/>
      <w:autoSpaceDN w:val="0"/>
      <w:adjustRightInd w:val="0"/>
      <w:spacing w:after="80"/>
    </w:pPr>
    <w:rPr>
      <w:rFonts w:ascii="宋体" w:eastAsia="宋体" w:cs="宋体" w:hAnsiTheme="minorHAnsi"/>
      <w:color w:val="000000"/>
      <w:kern w:val="0"/>
      <w:sz w:val="24"/>
      <w:szCs w:val="24"/>
      <w:lang w:val="en-US" w:eastAsia="zh-CN" w:bidi="ar-SA"/>
    </w:rPr>
  </w:style>
  <w:style w:type="paragraph" w:customStyle="1" w:styleId="82">
    <w:name w:val="WJ_表格_首行格式"/>
    <w:basedOn w:val="1"/>
    <w:link w:val="83"/>
    <w:qFormat/>
    <w:uiPriority w:val="0"/>
    <w:pPr>
      <w:widowControl w:val="0"/>
      <w:jc w:val="center"/>
    </w:pPr>
    <w:rPr>
      <w:rFonts w:ascii="Calibri" w:hAnsi="Calibri" w:eastAsia="宋体" w:cstheme="minorBidi"/>
      <w:b/>
      <w:kern w:val="2"/>
      <w:sz w:val="18"/>
      <w:szCs w:val="18"/>
    </w:rPr>
  </w:style>
  <w:style w:type="character" w:customStyle="1" w:styleId="83">
    <w:name w:val="WJ_表格_首行格式 Char"/>
    <w:basedOn w:val="21"/>
    <w:link w:val="82"/>
    <w:qFormat/>
    <w:uiPriority w:val="0"/>
    <w:rPr>
      <w:rFonts w:ascii="Calibri" w:hAnsi="Calibri" w:eastAsia="宋体"/>
      <w:b/>
      <w:sz w:val="18"/>
      <w:szCs w:val="18"/>
    </w:rPr>
  </w:style>
  <w:style w:type="paragraph" w:customStyle="1" w:styleId="84">
    <w:name w:val="WJ_表格_文本字体调整"/>
    <w:basedOn w:val="1"/>
    <w:link w:val="85"/>
    <w:qFormat/>
    <w:uiPriority w:val="0"/>
    <w:pPr>
      <w:widowControl w:val="0"/>
    </w:pPr>
    <w:rPr>
      <w:rFonts w:ascii="Calibri" w:hAnsi="Calibri" w:eastAsia="宋体" w:cstheme="minorBidi"/>
      <w:kern w:val="2"/>
      <w:sz w:val="18"/>
      <w:szCs w:val="18"/>
    </w:rPr>
  </w:style>
  <w:style w:type="character" w:customStyle="1" w:styleId="85">
    <w:name w:val="WJ_表格_文本字体调整 Char"/>
    <w:basedOn w:val="21"/>
    <w:link w:val="84"/>
    <w:qFormat/>
    <w:uiPriority w:val="0"/>
    <w:rPr>
      <w:rFonts w:ascii="Calibri" w:hAnsi="Calibri" w:eastAsia="宋体"/>
      <w:sz w:val="18"/>
      <w:szCs w:val="18"/>
    </w:rPr>
  </w:style>
  <w:style w:type="paragraph" w:customStyle="1" w:styleId="86">
    <w:name w:val="WJ_表格_字体加粗"/>
    <w:basedOn w:val="84"/>
    <w:link w:val="87"/>
    <w:qFormat/>
    <w:uiPriority w:val="0"/>
    <w:rPr>
      <w:b/>
    </w:rPr>
  </w:style>
  <w:style w:type="character" w:customStyle="1" w:styleId="87">
    <w:name w:val="WJ_表格_字体加粗 Char"/>
    <w:basedOn w:val="85"/>
    <w:link w:val="86"/>
    <w:qFormat/>
    <w:uiPriority w:val="0"/>
    <w:rPr>
      <w:rFonts w:ascii="Calibri" w:hAnsi="Calibri" w:eastAsia="宋体"/>
      <w:b/>
      <w:sz w:val="18"/>
      <w:szCs w:val="18"/>
    </w:rPr>
  </w:style>
  <w:style w:type="paragraph" w:customStyle="1" w:styleId="88">
    <w:name w:val="WJ_表格_表题注段后0.5行距"/>
    <w:basedOn w:val="11"/>
    <w:link w:val="89"/>
    <w:qFormat/>
    <w:uiPriority w:val="0"/>
    <w:pPr>
      <w:spacing w:afterLines="50"/>
      <w:jc w:val="center"/>
    </w:pPr>
    <w:rPr>
      <w:sz w:val="18"/>
    </w:rPr>
  </w:style>
  <w:style w:type="character" w:customStyle="1" w:styleId="89">
    <w:name w:val="WJ_表格_表题注段后0.5行距 Char"/>
    <w:basedOn w:val="21"/>
    <w:link w:val="88"/>
    <w:qFormat/>
    <w:uiPriority w:val="0"/>
    <w:rPr>
      <w:rFonts w:eastAsia="黑体" w:asciiTheme="majorHAnsi" w:hAnsiTheme="majorHAnsi" w:cstheme="majorBidi"/>
      <w:sz w:val="18"/>
      <w:szCs w:val="20"/>
    </w:rPr>
  </w:style>
  <w:style w:type="paragraph" w:customStyle="1" w:styleId="90">
    <w:name w:val="WJ_文档标题_2级"/>
    <w:basedOn w:val="1"/>
    <w:link w:val="91"/>
    <w:qFormat/>
    <w:uiPriority w:val="0"/>
    <w:pPr>
      <w:widowControl w:val="0"/>
      <w:spacing w:line="360" w:lineRule="auto"/>
      <w:ind w:left="520" w:leftChars="100" w:hanging="420"/>
      <w:outlineLvl w:val="1"/>
    </w:pPr>
    <w:rPr>
      <w:rFonts w:eastAsia="黑体" w:asciiTheme="minorHAnsi" w:hAnsiTheme="minorHAnsi" w:cstheme="minorBidi"/>
      <w:b/>
      <w:kern w:val="2"/>
      <w:sz w:val="28"/>
      <w:szCs w:val="32"/>
    </w:rPr>
  </w:style>
  <w:style w:type="character" w:customStyle="1" w:styleId="91">
    <w:name w:val="WJ_文档标题_2级 Char"/>
    <w:basedOn w:val="21"/>
    <w:link w:val="90"/>
    <w:qFormat/>
    <w:uiPriority w:val="0"/>
    <w:rPr>
      <w:rFonts w:eastAsia="黑体"/>
      <w:b/>
      <w:sz w:val="28"/>
      <w:szCs w:val="32"/>
    </w:rPr>
  </w:style>
  <w:style w:type="paragraph" w:customStyle="1" w:styleId="92">
    <w:name w:val="WJ_文件版本号"/>
    <w:basedOn w:val="1"/>
    <w:link w:val="93"/>
    <w:qFormat/>
    <w:uiPriority w:val="0"/>
    <w:pPr>
      <w:widowControl w:val="0"/>
      <w:spacing w:beforeLines="50" w:afterLines="2950"/>
      <w:jc w:val="center"/>
    </w:pPr>
    <w:rPr>
      <w:rFonts w:ascii="黑体" w:hAnsi="黑体" w:eastAsia="黑体" w:cstheme="minorBidi"/>
      <w:b/>
      <w:color w:val="000000" w:themeColor="text1"/>
      <w:kern w:val="2"/>
      <w:sz w:val="32"/>
      <w:szCs w:val="32"/>
      <w14:textFill>
        <w14:solidFill>
          <w14:schemeClr w14:val="tx1"/>
        </w14:solidFill>
      </w14:textFill>
    </w:rPr>
  </w:style>
  <w:style w:type="character" w:customStyle="1" w:styleId="93">
    <w:name w:val="WJ_文件版本号 Char"/>
    <w:basedOn w:val="21"/>
    <w:link w:val="92"/>
    <w:qFormat/>
    <w:uiPriority w:val="0"/>
    <w:rPr>
      <w:rFonts w:ascii="黑体" w:hAnsi="黑体" w:eastAsia="黑体"/>
      <w:b/>
      <w:color w:val="000000" w:themeColor="text1"/>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0E646-DF2C-46EB-BC87-D54944F51E4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3205</Words>
  <Characters>18270</Characters>
  <Lines>152</Lines>
  <Paragraphs>42</Paragraphs>
  <ScaleCrop>false</ScaleCrop>
  <LinksUpToDate>false</LinksUpToDate>
  <CharactersWithSpaces>21433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2017-04-13T06:22:00Z</dcterms:created>
  <dc:creator>maoxian</dc:creator>
  <cp:lastModifiedBy>李海斌</cp:lastModifiedBy>
  <dcterms:modified xsi:type="dcterms:W3CDTF">2017-05-11T06:12:18Z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