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测试王振威  </w:t>
      </w:r>
      <w:r>
        <w:rPr>
          <w:rFonts w:hint="eastAsia" w:ascii="宋体" w:hAnsi="宋体"/>
          <w:b/>
          <w:color w:val="595858"/>
          <w:sz w:val="32"/>
          <w:szCs w:val="32"/>
          <w:u w:val="single"/>
        </w:rPr>
        <w:t xml:space="preserve">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测试李轩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sz w:val="32"/>
          <w:szCs w:val="32"/>
          <w:u w:val="single"/>
          <w:lang w:val="en-US" w:eastAsia="zh-CN"/>
        </w:rPr>
        <w:t xml:space="preserve"> </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12</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07</w:t>
      </w:r>
      <w:r>
        <w:rPr>
          <w:rFonts w:hint="eastAsia" w:ascii="宋体" w:hAnsi="宋体"/>
          <w:sz w:val="32"/>
          <w:szCs w:val="32"/>
          <w:u w:val="single"/>
        </w:rPr>
        <w:t xml:space="preserve">  </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测试园林绿化采购单</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791"/>
        <w:gridCol w:w="742"/>
        <w:gridCol w:w="1216"/>
        <w:gridCol w:w="1068"/>
        <w:gridCol w:w="914"/>
        <w:gridCol w:w="737"/>
        <w:gridCol w:w="923"/>
        <w:gridCol w:w="933"/>
        <w:gridCol w:w="831"/>
        <w:gridCol w:w="15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791"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742"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98"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737"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92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9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831" w:type="dxa"/>
            <w:vMerge w:val="restart"/>
            <w:tcBorders>
              <w:top w:val="outset" w:color="auto" w:sz="4" w:space="0"/>
              <w:left w:val="single" w:color="auto" w:sz="0" w:space="0"/>
              <w:right w:val="single" w:color="auto" w:sz="4" w:space="0"/>
            </w:tcBorders>
            <w:vAlign w:val="center"/>
          </w:tcPr>
          <w:p>
            <w:pPr>
              <w:jc w:val="center"/>
              <w:rPr>
                <w:rFonts w:hint="eastAsia" w:ascii="宋体" w:hAnsi="宋体" w:eastAsia="宋体" w:cs="Times New Roman"/>
                <w:szCs w:val="21"/>
              </w:rPr>
            </w:pPr>
            <w:r>
              <w:rPr>
                <w:rFonts w:ascii="宋体" w:hAnsi="宋体" w:eastAsia="宋体" w:cs="Times New Roman"/>
                <w:szCs w:val="21"/>
              </w:rPr>
              <w:t>合价</w:t>
            </w:r>
          </w:p>
          <w:p>
            <w:pPr>
              <w:jc w:val="center"/>
              <w:rPr>
                <w:rFonts w:hint="eastAsia"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c>
          <w:tcPr>
            <w:tcW w:w="1556" w:type="dxa"/>
            <w:vMerge w:val="restart"/>
            <w:tcBorders>
              <w:top w:val="outset" w:color="auto" w:sz="4" w:space="0"/>
              <w:left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79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742"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16"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68"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91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737"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92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9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single" w:color="auto" w:sz="0" w:space="0"/>
              <w:bottom w:val="single" w:color="auto" w:sz="4" w:space="0"/>
              <w:right w:val="single" w:color="auto" w:sz="4" w:space="0"/>
            </w:tcBorders>
            <w:vAlign w:val="top"/>
          </w:tcPr>
          <w:p>
            <w:pPr>
              <w:rPr>
                <w:rFonts w:hint="eastAsia" w:ascii="宋体" w:hAnsi="宋体" w:eastAsia="宋体" w:cs="Times New Roman"/>
                <w:szCs w:val="21"/>
              </w:rPr>
            </w:pPr>
          </w:p>
        </w:tc>
        <w:tc>
          <w:tcPr>
            <w:tcW w:w="1556" w:type="dxa"/>
            <w:vMerge w:val="continue"/>
            <w:tcBorders>
              <w:left w:val="single" w:color="auto" w:sz="4" w:space="0"/>
              <w:bottom w:val="single" w:color="auto" w:sz="4" w:space="0"/>
              <w:right w:val="single" w:color="auto" w:sz="4" w:space="0"/>
            </w:tcBorders>
            <w:vAlign w:val="top"/>
          </w:tcPr>
          <w:p>
            <w:pPr>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79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742"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216"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68"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91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737"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92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933"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831" w:type="dxa"/>
            <w:tcBorders>
              <w:top w:val="outset" w:color="auto" w:sz="4" w:space="0"/>
              <w:left w:val="single" w:color="auto" w:sz="0" w:space="0"/>
              <w:bottom w:val="single" w:color="auto" w:sz="4"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556" w:type="dxa"/>
            <w:tcBorders>
              <w:top w:val="outset" w:color="auto" w:sz="4" w:space="0"/>
              <w:left w:val="single" w:color="auto" w:sz="4" w:space="0"/>
              <w:bottom w:val="single" w:color="auto" w:sz="4" w:space="0"/>
              <w:right w:val="single" w:color="auto" w:sz="4" w:space="0"/>
            </w:tcBorders>
            <w:vAlign w:val="top"/>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791"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920" w:type="dxa"/>
            <w:gridSpan w:val="9"/>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79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920" w:type="dxa"/>
            <w:gridSpan w:val="9"/>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 xml:space="preserve">  </w:t>
      </w:r>
      <w:r>
        <w:rPr>
          <w:rFonts w:hint="eastAsia" w:ascii="宋体" w:hAnsi="宋体"/>
          <w:sz w:val="32"/>
          <w:szCs w:val="32"/>
        </w:rPr>
        <w:t>年</w:t>
      </w:r>
      <w:r>
        <w:rPr>
          <w:rFonts w:hint="eastAsia" w:ascii="宋体" w:hAnsi="宋体"/>
          <w:sz w:val="32"/>
          <w:szCs w:val="32"/>
          <w:u w:val="single"/>
          <w:lang w:val="en-US" w:eastAsia="zh-CN"/>
        </w:rPr>
        <w:t xml:space="preserve">  </w:t>
      </w:r>
      <w:r>
        <w:rPr>
          <w:rFonts w:hint="eastAsia" w:ascii="宋体" w:hAnsi="宋体"/>
          <w:sz w:val="32"/>
          <w:szCs w:val="32"/>
        </w:rPr>
        <w:t>月</w:t>
      </w:r>
      <w:bookmarkStart w:id="0" w:name="_GoBack"/>
      <w:bookmarkEnd w:id="0"/>
      <w:r>
        <w:rPr>
          <w:rFonts w:hint="eastAsia" w:ascii="宋体" w:hAnsi="宋体"/>
          <w:sz w:val="32"/>
          <w:szCs w:val="32"/>
          <w:u w:val="single"/>
          <w:lang w:val="en-US" w:eastAsia="zh-CN"/>
        </w:rPr>
        <w:t xml:space="preserve">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月</w:t>
      </w:r>
      <w:r>
        <w:rPr>
          <w:rFonts w:hint="eastAsia" w:ascii="宋体" w:hAnsi="宋体"/>
          <w:sz w:val="32"/>
          <w:szCs w:val="32"/>
          <w:u w:val="single"/>
          <w:lang w:val="en-US" w:eastAsia="zh-CN"/>
        </w:rPr>
        <w:t xml:space="preserve">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 xml:space="preserve">  3  </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
      </w:r>
      <w:r>
        <w:rPr>
          <w:rFonts w:hint="eastAsia" w:ascii="宋体" w:hAnsi="宋体"/>
          <w:sz w:val="32"/>
          <w:szCs w:val="32"/>
          <w:u w:val="single"/>
        </w:rPr>
        <w:t xml:space="preserve">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rPr>
        <w:t xml:space="preserve"> </w:t>
      </w:r>
      <w:r>
        <w:rPr>
          <w:rFonts w:hint="eastAsia" w:ascii="宋体" w:hAnsi="宋体"/>
          <w:sz w:val="32"/>
          <w:szCs w:val="32"/>
          <w:u w:val="single"/>
          <w:lang w:val="en-US" w:eastAsia="zh-CN"/>
        </w:rPr>
        <w:t xml:space="preserve"> 5</w:t>
      </w:r>
      <w:r>
        <w:rPr>
          <w:rFonts w:hint="eastAsia" w:ascii="宋体" w:hAnsi="宋体"/>
          <w:sz w:val="32"/>
          <w:szCs w:val="32"/>
          <w:u w:val="single"/>
        </w:rPr>
        <w:t xml:space="preserve">  </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rPr>
        <w:t xml:space="preserve">  </w:t>
      </w:r>
      <w:r>
        <w:rPr>
          <w:rFonts w:hint="eastAsia" w:ascii="宋体" w:hAnsi="宋体"/>
          <w:sz w:val="32"/>
          <w:szCs w:val="32"/>
          <w:u w:val="single"/>
          <w:lang w:val="en-US" w:eastAsia="zh-CN"/>
        </w:rPr>
        <w:t>5</w:t>
      </w:r>
      <w:r>
        <w:rPr>
          <w:rFonts w:hint="eastAsia" w:ascii="宋体" w:hAnsi="宋体"/>
          <w:sz w:val="32"/>
          <w:szCs w:val="32"/>
          <w:u w:val="single"/>
        </w:rPr>
        <w:t xml:space="preserve"> </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
      </w:r>
      <w:r>
        <w:rPr>
          <w:rFonts w:hint="eastAsia" w:ascii="宋体" w:hAnsi="宋体"/>
          <w:sz w:val="32"/>
          <w:szCs w:val="32"/>
        </w:rPr>
        <w:t>元；甲方于签订本合同后</w:t>
      </w:r>
      <w:r>
        <w:rPr>
          <w:rFonts w:hint="eastAsia" w:ascii="宋体" w:hAnsi="宋体"/>
          <w:sz w:val="32"/>
          <w:szCs w:val="32"/>
          <w:u w:val="single"/>
        </w:rPr>
        <w:t xml:space="preserve"> 3 </w:t>
      </w:r>
      <w:r>
        <w:rPr>
          <w:rFonts w:hint="eastAsia" w:ascii="宋体" w:hAnsi="宋体"/>
          <w:sz w:val="32"/>
          <w:szCs w:val="32"/>
        </w:rPr>
        <w:t>个工作日内支付给乙方。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rPr>
        <w:t xml:space="preserve">  </w:t>
      </w:r>
      <w:r>
        <w:rPr>
          <w:rFonts w:hint="eastAsia" w:ascii="宋体" w:hAnsi="宋体"/>
          <w:sz w:val="32"/>
          <w:szCs w:val="32"/>
          <w:u w:val="single"/>
          <w:lang w:val="en-US" w:eastAsia="zh-CN"/>
        </w:rPr>
        <w:t>3</w:t>
      </w:r>
      <w:r>
        <w:rPr>
          <w:rFonts w:hint="eastAsia" w:ascii="宋体" w:hAnsi="宋体"/>
          <w:sz w:val="32"/>
          <w:szCs w:val="32"/>
          <w:u w:val="single"/>
        </w:rPr>
        <w:t xml:space="preserve">  </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rPr>
        <w:t xml:space="preserve"> </w:t>
      </w:r>
      <w:r>
        <w:rPr>
          <w:rFonts w:hint="eastAsia" w:ascii="宋体" w:hAnsi="宋体"/>
          <w:sz w:val="32"/>
          <w:szCs w:val="32"/>
          <w:u w:val="single"/>
          <w:lang w:val="en-US" w:eastAsia="zh-CN"/>
        </w:rPr>
        <w:t>1</w:t>
      </w:r>
      <w:r>
        <w:rPr>
          <w:rFonts w:hint="eastAsia" w:ascii="宋体" w:hAnsi="宋体"/>
          <w:sz w:val="32"/>
          <w:szCs w:val="32"/>
          <w:u w:val="single"/>
        </w:rPr>
        <w:t xml:space="preserve">  </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 xml:space="preserve">  10%  </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w:t>
      </w:r>
      <w:r>
        <w:rPr>
          <w:rFonts w:hint="eastAsia" w:ascii="宋体" w:hAnsi="宋体"/>
          <w:sz w:val="32"/>
          <w:szCs w:val="32"/>
          <w:lang w:val="en-US" w:eastAsia="zh-CN"/>
        </w:rPr>
        <w:t>2</w:t>
      </w:r>
      <w:r>
        <w:rPr>
          <w:rFonts w:ascii="宋体" w:hAnsi="宋体"/>
          <w:sz w:val="32"/>
          <w:szCs w:val="32"/>
        </w:rPr>
        <w:t>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测试王振威</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王振威</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慈善天地龙云</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110061162018800018095</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91110113748822098C</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北京市顺义区马坡镇复兴四街3号院4号楼3层303</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王晓曼</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15148543168</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测试李轩</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李轩</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62173232132131231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62173232132131231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62173232132131231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北京朝阳区</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李轩</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18613805780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82603"/>
    <w:rsid w:val="05FE013F"/>
    <w:rsid w:val="06240A18"/>
    <w:rsid w:val="062F5536"/>
    <w:rsid w:val="06BE54FB"/>
    <w:rsid w:val="06C755A4"/>
    <w:rsid w:val="06D23971"/>
    <w:rsid w:val="081937D3"/>
    <w:rsid w:val="08316496"/>
    <w:rsid w:val="0B294861"/>
    <w:rsid w:val="0CBB4C4F"/>
    <w:rsid w:val="0CCB3122"/>
    <w:rsid w:val="0D3B5DA2"/>
    <w:rsid w:val="0E08541A"/>
    <w:rsid w:val="0F7508BD"/>
    <w:rsid w:val="0FED449B"/>
    <w:rsid w:val="120947F8"/>
    <w:rsid w:val="139B71E3"/>
    <w:rsid w:val="141F47C8"/>
    <w:rsid w:val="144F6F1F"/>
    <w:rsid w:val="149969FC"/>
    <w:rsid w:val="14DF554B"/>
    <w:rsid w:val="15427129"/>
    <w:rsid w:val="1703166C"/>
    <w:rsid w:val="177D39BA"/>
    <w:rsid w:val="19161517"/>
    <w:rsid w:val="19B65B09"/>
    <w:rsid w:val="1A4D4936"/>
    <w:rsid w:val="1A8A702E"/>
    <w:rsid w:val="1BB270A4"/>
    <w:rsid w:val="1E8756DC"/>
    <w:rsid w:val="1F6557B0"/>
    <w:rsid w:val="20A63243"/>
    <w:rsid w:val="210C184A"/>
    <w:rsid w:val="2615123F"/>
    <w:rsid w:val="26342BF5"/>
    <w:rsid w:val="272B5013"/>
    <w:rsid w:val="278E1C8D"/>
    <w:rsid w:val="28B34843"/>
    <w:rsid w:val="28FB08DD"/>
    <w:rsid w:val="2CC5274A"/>
    <w:rsid w:val="2CC81E3C"/>
    <w:rsid w:val="2CEB403F"/>
    <w:rsid w:val="2CFF31D8"/>
    <w:rsid w:val="2E067D8D"/>
    <w:rsid w:val="2EA81FA0"/>
    <w:rsid w:val="2EE22044"/>
    <w:rsid w:val="2F124CC1"/>
    <w:rsid w:val="30CB4AA0"/>
    <w:rsid w:val="31F3294F"/>
    <w:rsid w:val="32A41553"/>
    <w:rsid w:val="32C42BFA"/>
    <w:rsid w:val="33317647"/>
    <w:rsid w:val="33E661F2"/>
    <w:rsid w:val="347002E9"/>
    <w:rsid w:val="3472727A"/>
    <w:rsid w:val="34E9313F"/>
    <w:rsid w:val="375168B8"/>
    <w:rsid w:val="37D518CC"/>
    <w:rsid w:val="37DD5EBE"/>
    <w:rsid w:val="3893304C"/>
    <w:rsid w:val="38B257FA"/>
    <w:rsid w:val="3A50583C"/>
    <w:rsid w:val="3BFB4D34"/>
    <w:rsid w:val="3C1D1E4A"/>
    <w:rsid w:val="3C826857"/>
    <w:rsid w:val="3D650748"/>
    <w:rsid w:val="3D982146"/>
    <w:rsid w:val="405D41D1"/>
    <w:rsid w:val="40B52367"/>
    <w:rsid w:val="40DF2D3A"/>
    <w:rsid w:val="41422DC5"/>
    <w:rsid w:val="421262C0"/>
    <w:rsid w:val="424B77B6"/>
    <w:rsid w:val="429C73E6"/>
    <w:rsid w:val="42EB1398"/>
    <w:rsid w:val="43E80D69"/>
    <w:rsid w:val="44FA2F93"/>
    <w:rsid w:val="45203CBA"/>
    <w:rsid w:val="474725BB"/>
    <w:rsid w:val="47786304"/>
    <w:rsid w:val="492F4BA9"/>
    <w:rsid w:val="495A6EAA"/>
    <w:rsid w:val="496C7C30"/>
    <w:rsid w:val="4982584C"/>
    <w:rsid w:val="49C12DDE"/>
    <w:rsid w:val="4A2662F4"/>
    <w:rsid w:val="4A4B0D5C"/>
    <w:rsid w:val="4B6B003F"/>
    <w:rsid w:val="4C58139C"/>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2B70DEA"/>
    <w:rsid w:val="62D60ABF"/>
    <w:rsid w:val="62EC4399"/>
    <w:rsid w:val="64114D6F"/>
    <w:rsid w:val="64C255D0"/>
    <w:rsid w:val="64D75C5E"/>
    <w:rsid w:val="65023191"/>
    <w:rsid w:val="658433A6"/>
    <w:rsid w:val="6756676A"/>
    <w:rsid w:val="68730E1F"/>
    <w:rsid w:val="68FA2F76"/>
    <w:rsid w:val="69DA44B9"/>
    <w:rsid w:val="6A297B35"/>
    <w:rsid w:val="6A3010CB"/>
    <w:rsid w:val="6A944118"/>
    <w:rsid w:val="6AE558C7"/>
    <w:rsid w:val="6B327CD2"/>
    <w:rsid w:val="6DC61A3B"/>
    <w:rsid w:val="6E2D6592"/>
    <w:rsid w:val="6FDD18E5"/>
    <w:rsid w:val="700D7166"/>
    <w:rsid w:val="71314341"/>
    <w:rsid w:val="73C517B6"/>
    <w:rsid w:val="73DE41A6"/>
    <w:rsid w:val="7492340B"/>
    <w:rsid w:val="75503B86"/>
    <w:rsid w:val="76073AC5"/>
    <w:rsid w:val="762A4A18"/>
    <w:rsid w:val="76F03CF2"/>
    <w:rsid w:val="773D4FA2"/>
    <w:rsid w:val="77822C40"/>
    <w:rsid w:val="783D378B"/>
    <w:rsid w:val="79C82CE2"/>
    <w:rsid w:val="7B1C3BBF"/>
    <w:rsid w:val="7B2C3824"/>
    <w:rsid w:val="7BC13B4D"/>
    <w:rsid w:val="7CF42AE9"/>
    <w:rsid w:val="7D504C50"/>
    <w:rsid w:val="7D5459B3"/>
    <w:rsid w:val="7D971275"/>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4</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2018-12-07T05:22:57Z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