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北京安海花卉园艺中心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05</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环区届生态过渡带建设工程(一期)（台湖镇）（施工）</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千头椿</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27720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分支点2.5-2.7m,土球直径&gt;55cm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05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05 </w:t>
      </w:r>
      <w:r>
        <w:rPr>
          <w:rFonts w:hint="eastAsia" w:ascii="宋体" w:hAnsi="宋体"/>
          <w:sz w:val="32"/>
          <w:szCs w:val="32"/>
        </w:rPr>
        <w:t>月</w:t>
      </w:r>
      <w:r>
        <w:rPr>
          <w:rFonts w:hint="eastAsia" w:ascii="宋体" w:hAnsi="宋体"/>
          <w:sz w:val="32"/>
          <w:szCs w:val="32"/>
          <w:u w:val="single"/>
          <w:lang w:val="en-US" w:eastAsia="zh-CN"/>
        </w:rPr>
        <w:t xml:space="preserve">09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北京安海花卉园艺中心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赵玉斌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北京农商银行安定支行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0909000103000001522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91110115802839705N</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北京市大兴区安定镇菜站西</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王进财</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010-89235050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