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北京安海之弋园林古建工程有限公司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河北跃聪园林绿化工程有限公司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11</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03</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北京安海之弋园林古建工程有限公司项目</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丛生黄端木</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1.2m</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975</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5850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11 </w:t>
      </w:r>
      <w:r>
        <w:rPr>
          <w:rFonts w:hint="eastAsia" w:ascii="宋体" w:hAnsi="宋体"/>
          <w:sz w:val="32"/>
          <w:szCs w:val="32"/>
        </w:rPr>
        <w:t>月</w:t>
      </w:r>
      <w:r>
        <w:rPr>
          <w:rFonts w:hint="eastAsia" w:ascii="宋体" w:hAnsi="宋体"/>
          <w:sz w:val="32"/>
          <w:szCs w:val="32"/>
          <w:u w:val="single"/>
          <w:lang w:val="en-US" w:eastAsia="zh-CN"/>
        </w:rPr>
        <w:t xml:space="preserve">01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11 </w:t>
      </w:r>
      <w:r>
        <w:rPr>
          <w:rFonts w:hint="eastAsia" w:ascii="宋体" w:hAnsi="宋体"/>
          <w:sz w:val="32"/>
          <w:szCs w:val="32"/>
        </w:rPr>
        <w:t>月</w:t>
      </w:r>
      <w:r>
        <w:rPr>
          <w:rFonts w:hint="eastAsia" w:ascii="宋体" w:hAnsi="宋体"/>
          <w:sz w:val="32"/>
          <w:szCs w:val="32"/>
          <w:u w:val="single"/>
          <w:lang w:val="en-US" w:eastAsia="zh-CN"/>
        </w:rPr>
        <w:t xml:space="preserve">15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北京安海之弋园林古建工程有限公司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赵玉斌</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北京农商银行安定支行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0909000103000003006</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91110115762178075W</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北京市大兴区安定镇东芦村东北京安海花卉园艺中心院内</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王强</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13910061673</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河北跃聪园林绿化工程有限公司</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李跃丛</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中国农业银行博野支行</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50555101040013166</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9113063734778238XG</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河北省保定市博野县八里庄村</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李跃丛</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15933220231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