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郑州贺之邦农业科技有限公司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01</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大兴区瀛海镇DX08-0002-0301地块F1住宅混合公建用地项目景观工程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卫矛</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50-60cm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17000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28900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11 </w:t>
      </w:r>
      <w:r>
        <w:rPr>
          <w:rFonts w:hint="eastAsia" w:ascii="宋体" w:hAnsi="宋体"/>
          <w:sz w:val="32"/>
          <w:szCs w:val="32"/>
        </w:rPr>
        <w:t>月</w:t>
      </w:r>
      <w:r>
        <w:rPr>
          <w:rFonts w:hint="eastAsia" w:ascii="宋体" w:hAnsi="宋体"/>
          <w:sz w:val="32"/>
          <w:szCs w:val="32"/>
          <w:u w:val="single"/>
          <w:lang w:val="en-US" w:eastAsia="zh-CN"/>
        </w:rPr>
        <w:t xml:space="preserve">01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12 </w:t>
      </w:r>
      <w:r>
        <w:rPr>
          <w:rFonts w:hint="eastAsia" w:ascii="宋体" w:hAnsi="宋体"/>
          <w:sz w:val="32"/>
          <w:szCs w:val="32"/>
        </w:rPr>
        <w:t>月</w:t>
      </w:r>
      <w:r>
        <w:rPr>
          <w:rFonts w:hint="eastAsia" w:ascii="宋体" w:hAnsi="宋体"/>
          <w:sz w:val="32"/>
          <w:szCs w:val="32"/>
          <w:u w:val="single"/>
          <w:lang w:val="en-US" w:eastAsia="zh-CN"/>
        </w:rPr>
        <w:t xml:space="preserve">05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郑州贺之邦农业科技有限公司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王贺华</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中国农业银行股份有限公司郑州经五路支行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16005301040009521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91410105MA451DX42D</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郑州市金水区郑花路59号21世纪广场左岸国际2号楼10层1015号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王贺华</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17622905572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