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81" w:rsidRDefault="00174181"/>
    <w:sdt>
      <w:sdtPr>
        <w:rPr>
          <w:lang w:val="zh-CN"/>
        </w:rPr>
        <w:id w:val="-126859129"/>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rsidR="004512C2" w:rsidRDefault="004512C2">
          <w:pPr>
            <w:pStyle w:val="TOC"/>
          </w:pPr>
          <w:r>
            <w:rPr>
              <w:lang w:val="zh-CN"/>
            </w:rPr>
            <w:t>目录</w:t>
          </w:r>
        </w:p>
        <w:p w:rsidR="004512C2" w:rsidRDefault="004512C2">
          <w:pPr>
            <w:pStyle w:val="TOC2"/>
            <w:tabs>
              <w:tab w:val="right" w:leader="dot" w:pos="8290"/>
            </w:tabs>
            <w:rPr>
              <w:noProof/>
            </w:rPr>
          </w:pPr>
          <w:r>
            <w:rPr>
              <w:b w:val="0"/>
              <w:bCs w:val="0"/>
            </w:rPr>
            <w:fldChar w:fldCharType="begin"/>
          </w:r>
          <w:r>
            <w:instrText>TOC \o "1-3" \h \z \u</w:instrText>
          </w:r>
          <w:r>
            <w:rPr>
              <w:b w:val="0"/>
              <w:bCs w:val="0"/>
            </w:rPr>
            <w:fldChar w:fldCharType="separate"/>
          </w:r>
          <w:hyperlink w:anchor="_Toc3193224" w:history="1">
            <w:r w:rsidRPr="00374AEB">
              <w:rPr>
                <w:rStyle w:val="a3"/>
                <w:rFonts w:ascii="宋体" w:eastAsia="宋体" w:hAnsi="宋体" w:cs="宋体"/>
                <w:noProof/>
                <w:kern w:val="0"/>
              </w:rPr>
              <w:t>阿里P8架构师谈：架构设计之数据库垂直、水平拆分六大原则</w:t>
            </w:r>
            <w:r>
              <w:rPr>
                <w:noProof/>
                <w:webHidden/>
              </w:rPr>
              <w:tab/>
            </w:r>
            <w:r>
              <w:rPr>
                <w:noProof/>
                <w:webHidden/>
              </w:rPr>
              <w:fldChar w:fldCharType="begin"/>
            </w:r>
            <w:r>
              <w:rPr>
                <w:noProof/>
                <w:webHidden/>
              </w:rPr>
              <w:instrText xml:space="preserve"> PAGEREF _Toc3193224 \h </w:instrText>
            </w:r>
            <w:r>
              <w:rPr>
                <w:noProof/>
                <w:webHidden/>
              </w:rPr>
            </w:r>
            <w:r>
              <w:rPr>
                <w:noProof/>
                <w:webHidden/>
              </w:rPr>
              <w:fldChar w:fldCharType="separate"/>
            </w:r>
            <w:r>
              <w:rPr>
                <w:noProof/>
                <w:webHidden/>
              </w:rPr>
              <w:t>2</w:t>
            </w:r>
            <w:r>
              <w:rPr>
                <w:noProof/>
                <w:webHidden/>
              </w:rPr>
              <w:fldChar w:fldCharType="end"/>
            </w:r>
          </w:hyperlink>
        </w:p>
        <w:p w:rsidR="004512C2" w:rsidRDefault="004512C2">
          <w:pPr>
            <w:pStyle w:val="TOC2"/>
            <w:tabs>
              <w:tab w:val="right" w:leader="dot" w:pos="8290"/>
            </w:tabs>
            <w:rPr>
              <w:noProof/>
            </w:rPr>
          </w:pPr>
          <w:hyperlink w:anchor="_Toc3193225" w:history="1">
            <w:r w:rsidRPr="00374AEB">
              <w:rPr>
                <w:rStyle w:val="a3"/>
                <w:noProof/>
              </w:rPr>
              <w:t>数据库拆分原则：</w:t>
            </w:r>
            <w:r>
              <w:rPr>
                <w:noProof/>
                <w:webHidden/>
              </w:rPr>
              <w:tab/>
            </w:r>
            <w:r>
              <w:rPr>
                <w:noProof/>
                <w:webHidden/>
              </w:rPr>
              <w:fldChar w:fldCharType="begin"/>
            </w:r>
            <w:r>
              <w:rPr>
                <w:noProof/>
                <w:webHidden/>
              </w:rPr>
              <w:instrText xml:space="preserve"> PAGEREF _Toc3193225 \h </w:instrText>
            </w:r>
            <w:r>
              <w:rPr>
                <w:noProof/>
                <w:webHidden/>
              </w:rPr>
            </w:r>
            <w:r>
              <w:rPr>
                <w:noProof/>
                <w:webHidden/>
              </w:rPr>
              <w:fldChar w:fldCharType="separate"/>
            </w:r>
            <w:r>
              <w:rPr>
                <w:noProof/>
                <w:webHidden/>
              </w:rPr>
              <w:t>3</w:t>
            </w:r>
            <w:r>
              <w:rPr>
                <w:noProof/>
                <w:webHidden/>
              </w:rPr>
              <w:fldChar w:fldCharType="end"/>
            </w:r>
          </w:hyperlink>
        </w:p>
        <w:p w:rsidR="004512C2" w:rsidRDefault="004512C2">
          <w:pPr>
            <w:pStyle w:val="TOC3"/>
            <w:tabs>
              <w:tab w:val="right" w:leader="dot" w:pos="8290"/>
            </w:tabs>
            <w:rPr>
              <w:noProof/>
            </w:rPr>
          </w:pPr>
          <w:hyperlink w:anchor="_Toc3193226" w:history="1">
            <w:r w:rsidRPr="00374AEB">
              <w:rPr>
                <w:rStyle w:val="a3"/>
                <w:noProof/>
              </w:rPr>
              <w:t>1.优先考虑缓存降低对数据库的读操作。</w:t>
            </w:r>
            <w:r>
              <w:rPr>
                <w:noProof/>
                <w:webHidden/>
              </w:rPr>
              <w:tab/>
            </w:r>
            <w:r>
              <w:rPr>
                <w:noProof/>
                <w:webHidden/>
              </w:rPr>
              <w:fldChar w:fldCharType="begin"/>
            </w:r>
            <w:r>
              <w:rPr>
                <w:noProof/>
                <w:webHidden/>
              </w:rPr>
              <w:instrText xml:space="preserve"> PAGEREF _Toc3193226 \h </w:instrText>
            </w:r>
            <w:r>
              <w:rPr>
                <w:noProof/>
                <w:webHidden/>
              </w:rPr>
            </w:r>
            <w:r>
              <w:rPr>
                <w:noProof/>
                <w:webHidden/>
              </w:rPr>
              <w:fldChar w:fldCharType="separate"/>
            </w:r>
            <w:r>
              <w:rPr>
                <w:noProof/>
                <w:webHidden/>
              </w:rPr>
              <w:t>4</w:t>
            </w:r>
            <w:r>
              <w:rPr>
                <w:noProof/>
                <w:webHidden/>
              </w:rPr>
              <w:fldChar w:fldCharType="end"/>
            </w:r>
          </w:hyperlink>
        </w:p>
        <w:p w:rsidR="004512C2" w:rsidRDefault="004512C2">
          <w:pPr>
            <w:pStyle w:val="TOC3"/>
            <w:tabs>
              <w:tab w:val="right" w:leader="dot" w:pos="8290"/>
            </w:tabs>
            <w:rPr>
              <w:noProof/>
            </w:rPr>
          </w:pPr>
          <w:hyperlink w:anchor="_Toc3193227" w:history="1">
            <w:r w:rsidRPr="00374AEB">
              <w:rPr>
                <w:rStyle w:val="a3"/>
                <w:noProof/>
              </w:rPr>
              <w:t>2.再考虑读写分离，降低数据库写操作。</w:t>
            </w:r>
            <w:r>
              <w:rPr>
                <w:noProof/>
                <w:webHidden/>
              </w:rPr>
              <w:tab/>
            </w:r>
            <w:r>
              <w:rPr>
                <w:noProof/>
                <w:webHidden/>
              </w:rPr>
              <w:fldChar w:fldCharType="begin"/>
            </w:r>
            <w:r>
              <w:rPr>
                <w:noProof/>
                <w:webHidden/>
              </w:rPr>
              <w:instrText xml:space="preserve"> PAGEREF _Toc3193227 \h </w:instrText>
            </w:r>
            <w:r>
              <w:rPr>
                <w:noProof/>
                <w:webHidden/>
              </w:rPr>
            </w:r>
            <w:r>
              <w:rPr>
                <w:noProof/>
                <w:webHidden/>
              </w:rPr>
              <w:fldChar w:fldCharType="separate"/>
            </w:r>
            <w:r>
              <w:rPr>
                <w:noProof/>
                <w:webHidden/>
              </w:rPr>
              <w:t>4</w:t>
            </w:r>
            <w:r>
              <w:rPr>
                <w:noProof/>
                <w:webHidden/>
              </w:rPr>
              <w:fldChar w:fldCharType="end"/>
            </w:r>
          </w:hyperlink>
        </w:p>
        <w:p w:rsidR="004512C2" w:rsidRDefault="004512C2">
          <w:pPr>
            <w:pStyle w:val="TOC3"/>
            <w:tabs>
              <w:tab w:val="right" w:leader="dot" w:pos="8290"/>
            </w:tabs>
            <w:rPr>
              <w:noProof/>
            </w:rPr>
          </w:pPr>
          <w:hyperlink w:anchor="_Toc3193228" w:history="1">
            <w:r w:rsidRPr="00374AEB">
              <w:rPr>
                <w:rStyle w:val="a3"/>
                <w:noProof/>
              </w:rPr>
              <w:t>3.最后开始数据拆分,切分模式： 首先垂直（纵向）拆分、再次水平拆分。</w:t>
            </w:r>
            <w:r>
              <w:rPr>
                <w:noProof/>
                <w:webHidden/>
              </w:rPr>
              <w:tab/>
            </w:r>
            <w:r>
              <w:rPr>
                <w:noProof/>
                <w:webHidden/>
              </w:rPr>
              <w:fldChar w:fldCharType="begin"/>
            </w:r>
            <w:r>
              <w:rPr>
                <w:noProof/>
                <w:webHidden/>
              </w:rPr>
              <w:instrText xml:space="preserve"> PAGEREF _Toc3193228 \h </w:instrText>
            </w:r>
            <w:r>
              <w:rPr>
                <w:noProof/>
                <w:webHidden/>
              </w:rPr>
            </w:r>
            <w:r>
              <w:rPr>
                <w:noProof/>
                <w:webHidden/>
              </w:rPr>
              <w:fldChar w:fldCharType="separate"/>
            </w:r>
            <w:r>
              <w:rPr>
                <w:noProof/>
                <w:webHidden/>
              </w:rPr>
              <w:t>4</w:t>
            </w:r>
            <w:r>
              <w:rPr>
                <w:noProof/>
                <w:webHidden/>
              </w:rPr>
              <w:fldChar w:fldCharType="end"/>
            </w:r>
          </w:hyperlink>
        </w:p>
        <w:p w:rsidR="004512C2" w:rsidRDefault="004512C2">
          <w:pPr>
            <w:pStyle w:val="TOC3"/>
            <w:tabs>
              <w:tab w:val="right" w:leader="dot" w:pos="8290"/>
            </w:tabs>
            <w:rPr>
              <w:noProof/>
            </w:rPr>
          </w:pPr>
          <w:hyperlink w:anchor="_Toc3193229" w:history="1">
            <w:r w:rsidRPr="00374AEB">
              <w:rPr>
                <w:rStyle w:val="a3"/>
                <w:noProof/>
              </w:rPr>
              <w:t>4.首先考虑按照业务垂直拆分。</w:t>
            </w:r>
            <w:r>
              <w:rPr>
                <w:noProof/>
                <w:webHidden/>
              </w:rPr>
              <w:tab/>
            </w:r>
            <w:r>
              <w:rPr>
                <w:noProof/>
                <w:webHidden/>
              </w:rPr>
              <w:fldChar w:fldCharType="begin"/>
            </w:r>
            <w:r>
              <w:rPr>
                <w:noProof/>
                <w:webHidden/>
              </w:rPr>
              <w:instrText xml:space="preserve"> PAGEREF _Toc3193229 \h </w:instrText>
            </w:r>
            <w:r>
              <w:rPr>
                <w:noProof/>
                <w:webHidden/>
              </w:rPr>
            </w:r>
            <w:r>
              <w:rPr>
                <w:noProof/>
                <w:webHidden/>
              </w:rPr>
              <w:fldChar w:fldCharType="separate"/>
            </w:r>
            <w:r>
              <w:rPr>
                <w:noProof/>
                <w:webHidden/>
              </w:rPr>
              <w:t>4</w:t>
            </w:r>
            <w:r>
              <w:rPr>
                <w:noProof/>
                <w:webHidden/>
              </w:rPr>
              <w:fldChar w:fldCharType="end"/>
            </w:r>
          </w:hyperlink>
        </w:p>
        <w:p w:rsidR="004512C2" w:rsidRDefault="004512C2">
          <w:pPr>
            <w:pStyle w:val="TOC3"/>
            <w:tabs>
              <w:tab w:val="right" w:leader="dot" w:pos="8290"/>
            </w:tabs>
            <w:rPr>
              <w:noProof/>
            </w:rPr>
          </w:pPr>
          <w:hyperlink w:anchor="_Toc3193230" w:history="1">
            <w:r w:rsidRPr="00374AEB">
              <w:rPr>
                <w:rStyle w:val="a3"/>
                <w:noProof/>
              </w:rPr>
              <w:t>5.再考虑水平拆分：先分库(设置数据路由规则，把数据分配到不同的库中)</w:t>
            </w:r>
            <w:r>
              <w:rPr>
                <w:noProof/>
                <w:webHidden/>
              </w:rPr>
              <w:tab/>
            </w:r>
            <w:r>
              <w:rPr>
                <w:noProof/>
                <w:webHidden/>
              </w:rPr>
              <w:fldChar w:fldCharType="begin"/>
            </w:r>
            <w:r>
              <w:rPr>
                <w:noProof/>
                <w:webHidden/>
              </w:rPr>
              <w:instrText xml:space="preserve"> PAGEREF _Toc3193230 \h </w:instrText>
            </w:r>
            <w:r>
              <w:rPr>
                <w:noProof/>
                <w:webHidden/>
              </w:rPr>
            </w:r>
            <w:r>
              <w:rPr>
                <w:noProof/>
                <w:webHidden/>
              </w:rPr>
              <w:fldChar w:fldCharType="separate"/>
            </w:r>
            <w:r>
              <w:rPr>
                <w:noProof/>
                <w:webHidden/>
              </w:rPr>
              <w:t>4</w:t>
            </w:r>
            <w:r>
              <w:rPr>
                <w:noProof/>
                <w:webHidden/>
              </w:rPr>
              <w:fldChar w:fldCharType="end"/>
            </w:r>
          </w:hyperlink>
        </w:p>
        <w:p w:rsidR="004512C2" w:rsidRDefault="004512C2">
          <w:pPr>
            <w:pStyle w:val="TOC3"/>
            <w:tabs>
              <w:tab w:val="right" w:leader="dot" w:pos="8290"/>
            </w:tabs>
            <w:rPr>
              <w:noProof/>
            </w:rPr>
          </w:pPr>
          <w:hyperlink w:anchor="_Toc3193231" w:history="1">
            <w:r w:rsidRPr="00374AEB">
              <w:rPr>
                <w:rStyle w:val="a3"/>
                <w:noProof/>
              </w:rPr>
              <w:t>6.最后再考虑分表，单表拆分到数据1000万以内</w:t>
            </w:r>
            <w:r>
              <w:rPr>
                <w:noProof/>
                <w:webHidden/>
              </w:rPr>
              <w:tab/>
            </w:r>
            <w:r>
              <w:rPr>
                <w:noProof/>
                <w:webHidden/>
              </w:rPr>
              <w:fldChar w:fldCharType="begin"/>
            </w:r>
            <w:r>
              <w:rPr>
                <w:noProof/>
                <w:webHidden/>
              </w:rPr>
              <w:instrText xml:space="preserve"> PAGEREF _Toc3193231 \h </w:instrText>
            </w:r>
            <w:r>
              <w:rPr>
                <w:noProof/>
                <w:webHidden/>
              </w:rPr>
            </w:r>
            <w:r>
              <w:rPr>
                <w:noProof/>
                <w:webHidden/>
              </w:rPr>
              <w:fldChar w:fldCharType="separate"/>
            </w:r>
            <w:r>
              <w:rPr>
                <w:noProof/>
                <w:webHidden/>
              </w:rPr>
              <w:t>4</w:t>
            </w:r>
            <w:r>
              <w:rPr>
                <w:noProof/>
                <w:webHidden/>
              </w:rPr>
              <w:fldChar w:fldCharType="end"/>
            </w:r>
          </w:hyperlink>
        </w:p>
        <w:p w:rsidR="004512C2" w:rsidRDefault="004512C2">
          <w:r>
            <w:rPr>
              <w:b/>
              <w:bCs/>
              <w:noProof/>
            </w:rPr>
            <w:fldChar w:fldCharType="end"/>
          </w:r>
        </w:p>
      </w:sdtContent>
    </w:sdt>
    <w:p w:rsidR="009A18E5" w:rsidRDefault="009A18E5">
      <w:bookmarkStart w:id="0" w:name="_GoBack"/>
      <w:bookmarkEnd w:id="0"/>
    </w:p>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Default="009A18E5"/>
    <w:p w:rsidR="009A18E5" w:rsidRPr="009A18E5" w:rsidRDefault="009A18E5" w:rsidP="009A18E5">
      <w:pPr>
        <w:widowControl/>
        <w:spacing w:before="100" w:beforeAutospacing="1" w:after="100" w:afterAutospacing="1"/>
        <w:jc w:val="left"/>
        <w:outlineLvl w:val="1"/>
        <w:rPr>
          <w:rFonts w:ascii="宋体" w:eastAsia="宋体" w:hAnsi="宋体" w:cs="宋体"/>
          <w:b/>
          <w:bCs/>
          <w:kern w:val="0"/>
          <w:sz w:val="36"/>
          <w:szCs w:val="36"/>
        </w:rPr>
      </w:pPr>
      <w:bookmarkStart w:id="1" w:name="_Toc3193224"/>
      <w:r w:rsidRPr="009A18E5">
        <w:rPr>
          <w:rFonts w:ascii="宋体" w:eastAsia="宋体" w:hAnsi="宋体" w:cs="宋体"/>
          <w:b/>
          <w:bCs/>
          <w:kern w:val="0"/>
          <w:sz w:val="36"/>
          <w:szCs w:val="36"/>
        </w:rPr>
        <w:t>阿里P8架构师谈：架构设计之数据库垂直、水平拆分六大原则</w:t>
      </w:r>
      <w:bookmarkEnd w:id="1"/>
    </w:p>
    <w:p w:rsidR="009A18E5" w:rsidRPr="009A18E5" w:rsidRDefault="009A18E5" w:rsidP="009A18E5">
      <w:pPr>
        <w:widowControl/>
        <w:jc w:val="left"/>
        <w:rPr>
          <w:rFonts w:ascii="宋体" w:eastAsia="宋体" w:hAnsi="宋体" w:cs="宋体"/>
          <w:kern w:val="0"/>
          <w:sz w:val="24"/>
        </w:rPr>
      </w:pP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数据拆分前其实是要首先做准备工作的，然后才是开始数据拆分，我先讲拆分前需要做的事情：</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第一步：采用分布式缓存</w:t>
      </w:r>
      <w:proofErr w:type="spellStart"/>
      <w:r w:rsidRPr="009A18E5">
        <w:rPr>
          <w:rFonts w:ascii="宋体" w:eastAsia="宋体" w:hAnsi="宋体" w:cs="宋体"/>
          <w:kern w:val="0"/>
          <w:sz w:val="24"/>
        </w:rPr>
        <w:t>redis</w:t>
      </w:r>
      <w:proofErr w:type="spellEnd"/>
      <w:r w:rsidRPr="009A18E5">
        <w:rPr>
          <w:rFonts w:ascii="宋体" w:eastAsia="宋体" w:hAnsi="宋体" w:cs="宋体"/>
          <w:kern w:val="0"/>
          <w:sz w:val="24"/>
        </w:rPr>
        <w:t>、</w:t>
      </w:r>
      <w:proofErr w:type="spellStart"/>
      <w:r w:rsidRPr="009A18E5">
        <w:rPr>
          <w:rFonts w:ascii="宋体" w:eastAsia="宋体" w:hAnsi="宋体" w:cs="宋体"/>
          <w:kern w:val="0"/>
          <w:sz w:val="24"/>
        </w:rPr>
        <w:t>memcached</w:t>
      </w:r>
      <w:proofErr w:type="spellEnd"/>
      <w:r w:rsidRPr="009A18E5">
        <w:rPr>
          <w:rFonts w:ascii="宋体" w:eastAsia="宋体" w:hAnsi="宋体" w:cs="宋体"/>
          <w:kern w:val="0"/>
          <w:sz w:val="24"/>
        </w:rPr>
        <w:t>等降低对数据库的读操作。第二步：如果缓存使用过后，数据库访问量还是非常大，可以考虑数据库读、写分离原则。第三步：当我们使用读写分离、缓存后，数据库的压力还是很大的时候，这就需要使用到数据库拆分了。数据库拆分原则：就是指通过某种特定的条件，按照某个维度，将我们存放在同一个数据库中的数据分散存放到多个数据库（主机）上面以达到分散单库（主机）负载的效果。</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第一步，首选垂直拆分</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一个数据库由很多表的构成，每个表对应着不同的业务，垂直切分是指按照业务将表进行分类，分布到不同的数据库上面，这样也就将数据或者说压力分担到不同的库上面 。</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比如淘宝中期开始的数据库端按照业务垂直拆分：按照业务交易数据库、用户数据库、商品数据库、店铺数据库等进行拆分。</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采用垂直拆分优点：1. 拆分后业务清晰，拆分规则明确。2. 系统之间整合或扩展容易。3. 数据维护简单。缺点：1. 部分业务表无法join，只能通过接口方式解决，提高了系统复杂度。2. 受每种业务不同的限制存在单库性能瓶颈，不易数据扩展跟性能提高。3. 事务处理复杂。</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lastRenderedPageBreak/>
        <w:t>第二步：其次才是水平拆分</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水平拆分的典型场景就是大家熟知的分库分表。</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垂直拆分后遇到单机瓶颈，可以使用水平拆分。相对于垂直拆分的区别是：垂直拆分是把不同的表拆到不同的数据库中，而水平拆分是把同一个表拆到不同的数据库中。</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相对于垂直拆分，水平拆分不是将表的数据做分类，而是按照某个字段的某种规则来分散到多个库之中，每个表中包含一部分数据。简单来说，我们可以将数据的水平切分理解为是按照数据行的切分，就是将表中 的某些行切分到一个数据库，而另外的某些行又切分到其他的数据库中。</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 xml:space="preserve">分库分表需要涉及到对应的SQL路由规则主库备库等，例如：淘宝设计了一套TDDL来解决这些问题，应用端只需配置对应的规则即可，对应用端的没有任何侵入的设计。 </w:t>
      </w:r>
    </w:p>
    <w:p w:rsidR="009A18E5" w:rsidRPr="009A18E5"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水平拆分，总之，一般先分库，如果分库后查询仍然慢，于是按照分库的思想开始做分表的工作数据库采用分布式数据库（所有节点的数据加起来才算是整体数据），文件系统采用分布式文件系统任何强大的单一服务器都满足不了大型系统持续增长的业务需求，数据库读写分离随着业务的发展最终也将无法满足需求，需要使用分布式数据库及分布式文件系统来支撑。</w:t>
      </w:r>
    </w:p>
    <w:p w:rsidR="008F6218" w:rsidRDefault="009A18E5" w:rsidP="009A18E5">
      <w:pPr>
        <w:widowControl/>
        <w:spacing w:before="100" w:beforeAutospacing="1" w:after="100" w:afterAutospacing="1"/>
        <w:jc w:val="left"/>
        <w:rPr>
          <w:rFonts w:ascii="宋体" w:eastAsia="宋体" w:hAnsi="宋体" w:cs="宋体"/>
          <w:kern w:val="0"/>
          <w:sz w:val="24"/>
        </w:rPr>
      </w:pPr>
      <w:r w:rsidRPr="009A18E5">
        <w:rPr>
          <w:rFonts w:ascii="宋体" w:eastAsia="宋体" w:hAnsi="宋体" w:cs="宋体"/>
          <w:kern w:val="0"/>
          <w:sz w:val="24"/>
        </w:rPr>
        <w:t>总结，</w:t>
      </w:r>
    </w:p>
    <w:p w:rsidR="009A18E5" w:rsidRPr="009A18E5" w:rsidRDefault="009A18E5" w:rsidP="008F6218">
      <w:pPr>
        <w:pStyle w:val="2"/>
      </w:pPr>
      <w:bookmarkStart w:id="2" w:name="_Toc3193225"/>
      <w:r w:rsidRPr="009A18E5">
        <w:t>数据库拆分原则：</w:t>
      </w:r>
      <w:bookmarkEnd w:id="2"/>
    </w:p>
    <w:p w:rsidR="009A18E5" w:rsidRPr="009A18E5" w:rsidRDefault="009A18E5" w:rsidP="009A18E5">
      <w:pPr>
        <w:widowControl/>
        <w:jc w:val="left"/>
        <w:rPr>
          <w:rFonts w:ascii="宋体" w:eastAsia="宋体" w:hAnsi="宋体" w:cs="宋体"/>
          <w:kern w:val="0"/>
          <w:sz w:val="24"/>
        </w:rPr>
      </w:pPr>
      <w:r w:rsidRPr="009A18E5">
        <w:rPr>
          <w:rFonts w:ascii="宋体" w:eastAsia="宋体" w:hAnsi="宋体" w:cs="宋体"/>
          <w:kern w:val="0"/>
          <w:sz w:val="24"/>
        </w:rPr>
        <w:lastRenderedPageBreak/>
        <w:fldChar w:fldCharType="begin"/>
      </w:r>
      <w:r w:rsidRPr="009A18E5">
        <w:rPr>
          <w:rFonts w:ascii="宋体" w:eastAsia="宋体" w:hAnsi="宋体" w:cs="宋体"/>
          <w:kern w:val="0"/>
          <w:sz w:val="24"/>
        </w:rPr>
        <w:instrText xml:space="preserve"> INCLUDEPICTURE "https://ss0.baidu.com/6ONWsjip0QIZ8tyhnq/it/u=3357815928,3161265339&amp;fm=173&amp;app=25&amp;f=JPEG?w=358&amp;h=300&amp;s=2C217632833F4188445311C60200E0AB" \* MERGEFORMATINET </w:instrText>
      </w:r>
      <w:r w:rsidRPr="009A18E5">
        <w:rPr>
          <w:rFonts w:ascii="宋体" w:eastAsia="宋体" w:hAnsi="宋体" w:cs="宋体"/>
          <w:kern w:val="0"/>
          <w:sz w:val="24"/>
        </w:rPr>
        <w:fldChar w:fldCharType="separate"/>
      </w:r>
      <w:r w:rsidRPr="009A18E5">
        <w:rPr>
          <w:rFonts w:ascii="宋体" w:eastAsia="宋体" w:hAnsi="宋体" w:cs="宋体"/>
          <w:noProof/>
          <w:kern w:val="0"/>
          <w:sz w:val="24"/>
        </w:rPr>
        <w:drawing>
          <wp:inline distT="0" distB="0" distL="0" distR="0">
            <wp:extent cx="4543425" cy="3810000"/>
            <wp:effectExtent l="0" t="0" r="3175" b="0"/>
            <wp:docPr id="1" name="图片 1" descr="https://ss0.baidu.com/6ONWsjip0QIZ8tyhnq/it/u=3357815928,3161265339&amp;fm=173&amp;app=25&amp;f=JPEG?w=358&amp;h=300&amp;s=2C217632833F4188445311C60200E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0.baidu.com/6ONWsjip0QIZ8tyhnq/it/u=3357815928,3161265339&amp;fm=173&amp;app=25&amp;f=JPEG?w=358&amp;h=300&amp;s=2C217632833F4188445311C60200E0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810000"/>
                    </a:xfrm>
                    <a:prstGeom prst="rect">
                      <a:avLst/>
                    </a:prstGeom>
                    <a:noFill/>
                    <a:ln>
                      <a:noFill/>
                    </a:ln>
                  </pic:spPr>
                </pic:pic>
              </a:graphicData>
            </a:graphic>
          </wp:inline>
        </w:drawing>
      </w:r>
      <w:r w:rsidRPr="009A18E5">
        <w:rPr>
          <w:rFonts w:ascii="宋体" w:eastAsia="宋体" w:hAnsi="宋体" w:cs="宋体"/>
          <w:kern w:val="0"/>
          <w:sz w:val="24"/>
        </w:rPr>
        <w:fldChar w:fldCharType="end"/>
      </w:r>
    </w:p>
    <w:p w:rsidR="009A18E5" w:rsidRPr="009A18E5" w:rsidRDefault="009A18E5" w:rsidP="008F6218">
      <w:pPr>
        <w:pStyle w:val="3"/>
      </w:pPr>
      <w:bookmarkStart w:id="3" w:name="_Toc3193226"/>
      <w:r w:rsidRPr="009A18E5">
        <w:t>1.优先考虑缓存降低对数据库的读操作。</w:t>
      </w:r>
      <w:bookmarkEnd w:id="3"/>
    </w:p>
    <w:p w:rsidR="009A18E5" w:rsidRPr="009A18E5" w:rsidRDefault="009A18E5" w:rsidP="008F6218">
      <w:pPr>
        <w:pStyle w:val="3"/>
      </w:pPr>
      <w:bookmarkStart w:id="4" w:name="_Toc3193227"/>
      <w:r w:rsidRPr="009A18E5">
        <w:t>2.再考虑读写分离，降低数据库写操作。</w:t>
      </w:r>
      <w:bookmarkEnd w:id="4"/>
    </w:p>
    <w:p w:rsidR="009A18E5" w:rsidRPr="009A18E5" w:rsidRDefault="009A18E5" w:rsidP="008F6218">
      <w:pPr>
        <w:pStyle w:val="3"/>
      </w:pPr>
      <w:bookmarkStart w:id="5" w:name="_Toc3193228"/>
      <w:r w:rsidRPr="009A18E5">
        <w:t>3.最后开始数据拆分,切分模式： 首先垂直（纵向）拆分、再次水平拆分。</w:t>
      </w:r>
      <w:bookmarkEnd w:id="5"/>
      <w:r w:rsidRPr="009A18E5">
        <w:t xml:space="preserve"> </w:t>
      </w:r>
    </w:p>
    <w:p w:rsidR="009A18E5" w:rsidRPr="009A18E5" w:rsidRDefault="009A18E5" w:rsidP="008F6218">
      <w:pPr>
        <w:pStyle w:val="3"/>
      </w:pPr>
      <w:bookmarkStart w:id="6" w:name="_Toc3193229"/>
      <w:r w:rsidRPr="009A18E5">
        <w:t>4.首先考虑按照业务垂直拆分。</w:t>
      </w:r>
      <w:bookmarkEnd w:id="6"/>
    </w:p>
    <w:p w:rsidR="009A18E5" w:rsidRPr="009A18E5" w:rsidRDefault="009A18E5" w:rsidP="008F6218">
      <w:pPr>
        <w:pStyle w:val="3"/>
      </w:pPr>
      <w:bookmarkStart w:id="7" w:name="_Toc3193230"/>
      <w:r w:rsidRPr="009A18E5">
        <w:t>5.再考虑水平拆分：先分库(设置数据路由规则，把数据分配到不同的库中)</w:t>
      </w:r>
      <w:bookmarkEnd w:id="7"/>
    </w:p>
    <w:p w:rsidR="009A18E5" w:rsidRPr="009A18E5" w:rsidRDefault="009A18E5" w:rsidP="009A18E5">
      <w:pPr>
        <w:widowControl/>
        <w:spacing w:before="100" w:beforeAutospacing="1" w:after="100" w:afterAutospacing="1"/>
        <w:jc w:val="left"/>
        <w:rPr>
          <w:rFonts w:ascii="宋体" w:eastAsia="宋体" w:hAnsi="宋体" w:cs="宋体"/>
          <w:kern w:val="0"/>
          <w:sz w:val="24"/>
        </w:rPr>
      </w:pPr>
      <w:bookmarkStart w:id="8" w:name="_Toc3193231"/>
      <w:r w:rsidRPr="009A18E5">
        <w:rPr>
          <w:rStyle w:val="30"/>
        </w:rPr>
        <w:t>6.最后再考虑分表，单表拆分到数据1000万以内</w:t>
      </w:r>
      <w:bookmarkEnd w:id="8"/>
      <w:r w:rsidRPr="009A18E5">
        <w:rPr>
          <w:rFonts w:ascii="宋体" w:eastAsia="宋体" w:hAnsi="宋体" w:cs="宋体"/>
          <w:kern w:val="0"/>
          <w:sz w:val="24"/>
        </w:rPr>
        <w:t>。</w:t>
      </w:r>
    </w:p>
    <w:p w:rsidR="009A18E5" w:rsidRPr="009A18E5" w:rsidRDefault="009A18E5"/>
    <w:p w:rsidR="009A18E5" w:rsidRDefault="009A18E5"/>
    <w:p w:rsidR="009A18E5" w:rsidRDefault="009A18E5"/>
    <w:p w:rsidR="009A18E5" w:rsidRDefault="009A18E5"/>
    <w:p w:rsidR="009A18E5" w:rsidRDefault="009A18E5"/>
    <w:p w:rsidR="009A18E5" w:rsidRDefault="009A18E5"/>
    <w:p w:rsidR="009A18E5" w:rsidRDefault="009A18E5">
      <w:pPr>
        <w:rPr>
          <w:rFonts w:hint="eastAsia"/>
        </w:rPr>
      </w:pPr>
    </w:p>
    <w:sectPr w:rsidR="009A18E5" w:rsidSect="00DD3A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E5"/>
    <w:rsid w:val="00174181"/>
    <w:rsid w:val="004512C2"/>
    <w:rsid w:val="008F6218"/>
    <w:rsid w:val="009A18E5"/>
    <w:rsid w:val="00A97089"/>
    <w:rsid w:val="00DD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CD2954"/>
  <w15:chartTrackingRefBased/>
  <w15:docId w15:val="{53D0F12B-16EE-0744-BF4A-42D9047A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621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A18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8F62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18E5"/>
    <w:rPr>
      <w:rFonts w:ascii="宋体" w:eastAsia="宋体" w:hAnsi="宋体" w:cs="宋体"/>
      <w:b/>
      <w:bCs/>
      <w:kern w:val="0"/>
      <w:sz w:val="36"/>
      <w:szCs w:val="36"/>
    </w:rPr>
  </w:style>
  <w:style w:type="character" w:styleId="a3">
    <w:name w:val="Hyperlink"/>
    <w:basedOn w:val="a0"/>
    <w:uiPriority w:val="99"/>
    <w:unhideWhenUsed/>
    <w:rsid w:val="009A18E5"/>
    <w:rPr>
      <w:color w:val="0000FF"/>
      <w:u w:val="single"/>
    </w:rPr>
  </w:style>
  <w:style w:type="paragraph" w:customStyle="1" w:styleId="author-name">
    <w:name w:val="author-name"/>
    <w:basedOn w:val="a"/>
    <w:rsid w:val="009A18E5"/>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9A18E5"/>
  </w:style>
  <w:style w:type="character" w:customStyle="1" w:styleId="time">
    <w:name w:val="time"/>
    <w:basedOn w:val="a0"/>
    <w:rsid w:val="009A18E5"/>
  </w:style>
  <w:style w:type="paragraph" w:styleId="a4">
    <w:name w:val="Normal (Web)"/>
    <w:basedOn w:val="a"/>
    <w:uiPriority w:val="99"/>
    <w:semiHidden/>
    <w:unhideWhenUsed/>
    <w:rsid w:val="009A18E5"/>
    <w:pPr>
      <w:widowControl/>
      <w:spacing w:before="100" w:beforeAutospacing="1" w:after="100" w:afterAutospacing="1"/>
      <w:jc w:val="left"/>
    </w:pPr>
    <w:rPr>
      <w:rFonts w:ascii="宋体" w:eastAsia="宋体" w:hAnsi="宋体" w:cs="宋体"/>
      <w:kern w:val="0"/>
      <w:sz w:val="24"/>
    </w:rPr>
  </w:style>
  <w:style w:type="character" w:customStyle="1" w:styleId="bjh-p">
    <w:name w:val="bjh-p"/>
    <w:basedOn w:val="a0"/>
    <w:rsid w:val="009A18E5"/>
  </w:style>
  <w:style w:type="paragraph" w:styleId="a5">
    <w:name w:val="Balloon Text"/>
    <w:basedOn w:val="a"/>
    <w:link w:val="a6"/>
    <w:uiPriority w:val="99"/>
    <w:semiHidden/>
    <w:unhideWhenUsed/>
    <w:rsid w:val="009A18E5"/>
    <w:rPr>
      <w:rFonts w:ascii="宋体" w:eastAsia="宋体"/>
      <w:sz w:val="18"/>
      <w:szCs w:val="18"/>
    </w:rPr>
  </w:style>
  <w:style w:type="character" w:customStyle="1" w:styleId="a6">
    <w:name w:val="批注框文本 字符"/>
    <w:basedOn w:val="a0"/>
    <w:link w:val="a5"/>
    <w:uiPriority w:val="99"/>
    <w:semiHidden/>
    <w:rsid w:val="009A18E5"/>
    <w:rPr>
      <w:rFonts w:ascii="宋体" w:eastAsia="宋体"/>
      <w:sz w:val="18"/>
      <w:szCs w:val="18"/>
    </w:rPr>
  </w:style>
  <w:style w:type="character" w:customStyle="1" w:styleId="10">
    <w:name w:val="标题 1 字符"/>
    <w:basedOn w:val="a0"/>
    <w:link w:val="1"/>
    <w:uiPriority w:val="9"/>
    <w:rsid w:val="008F6218"/>
    <w:rPr>
      <w:b/>
      <w:bCs/>
      <w:kern w:val="44"/>
      <w:sz w:val="44"/>
      <w:szCs w:val="44"/>
    </w:rPr>
  </w:style>
  <w:style w:type="character" w:customStyle="1" w:styleId="30">
    <w:name w:val="标题 3 字符"/>
    <w:basedOn w:val="a0"/>
    <w:link w:val="3"/>
    <w:uiPriority w:val="9"/>
    <w:rsid w:val="008F6218"/>
    <w:rPr>
      <w:b/>
      <w:bCs/>
      <w:sz w:val="32"/>
      <w:szCs w:val="32"/>
    </w:rPr>
  </w:style>
  <w:style w:type="paragraph" w:styleId="TOC">
    <w:name w:val="TOC Heading"/>
    <w:basedOn w:val="1"/>
    <w:next w:val="a"/>
    <w:uiPriority w:val="39"/>
    <w:unhideWhenUsed/>
    <w:qFormat/>
    <w:rsid w:val="004512C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4512C2"/>
    <w:pPr>
      <w:spacing w:before="120"/>
      <w:ind w:left="210"/>
      <w:jc w:val="left"/>
    </w:pPr>
    <w:rPr>
      <w:rFonts w:eastAsiaTheme="minorHAnsi"/>
      <w:b/>
      <w:bCs/>
      <w:sz w:val="22"/>
      <w:szCs w:val="22"/>
    </w:rPr>
  </w:style>
  <w:style w:type="paragraph" w:styleId="TOC3">
    <w:name w:val="toc 3"/>
    <w:basedOn w:val="a"/>
    <w:next w:val="a"/>
    <w:autoRedefine/>
    <w:uiPriority w:val="39"/>
    <w:unhideWhenUsed/>
    <w:rsid w:val="004512C2"/>
    <w:pPr>
      <w:ind w:left="420"/>
      <w:jc w:val="left"/>
    </w:pPr>
    <w:rPr>
      <w:rFonts w:eastAsiaTheme="minorHAnsi"/>
      <w:sz w:val="20"/>
      <w:szCs w:val="20"/>
    </w:rPr>
  </w:style>
  <w:style w:type="paragraph" w:styleId="TOC1">
    <w:name w:val="toc 1"/>
    <w:basedOn w:val="a"/>
    <w:next w:val="a"/>
    <w:autoRedefine/>
    <w:uiPriority w:val="39"/>
    <w:semiHidden/>
    <w:unhideWhenUsed/>
    <w:rsid w:val="004512C2"/>
    <w:pPr>
      <w:spacing w:before="120"/>
      <w:jc w:val="left"/>
    </w:pPr>
    <w:rPr>
      <w:rFonts w:eastAsiaTheme="minorHAnsi"/>
      <w:b/>
      <w:bCs/>
      <w:i/>
      <w:iCs/>
      <w:sz w:val="24"/>
    </w:rPr>
  </w:style>
  <w:style w:type="paragraph" w:styleId="TOC4">
    <w:name w:val="toc 4"/>
    <w:basedOn w:val="a"/>
    <w:next w:val="a"/>
    <w:autoRedefine/>
    <w:uiPriority w:val="39"/>
    <w:semiHidden/>
    <w:unhideWhenUsed/>
    <w:rsid w:val="004512C2"/>
    <w:pPr>
      <w:ind w:left="630"/>
      <w:jc w:val="left"/>
    </w:pPr>
    <w:rPr>
      <w:rFonts w:eastAsiaTheme="minorHAnsi"/>
      <w:sz w:val="20"/>
      <w:szCs w:val="20"/>
    </w:rPr>
  </w:style>
  <w:style w:type="paragraph" w:styleId="TOC5">
    <w:name w:val="toc 5"/>
    <w:basedOn w:val="a"/>
    <w:next w:val="a"/>
    <w:autoRedefine/>
    <w:uiPriority w:val="39"/>
    <w:semiHidden/>
    <w:unhideWhenUsed/>
    <w:rsid w:val="004512C2"/>
    <w:pPr>
      <w:ind w:left="840"/>
      <w:jc w:val="left"/>
    </w:pPr>
    <w:rPr>
      <w:rFonts w:eastAsiaTheme="minorHAnsi"/>
      <w:sz w:val="20"/>
      <w:szCs w:val="20"/>
    </w:rPr>
  </w:style>
  <w:style w:type="paragraph" w:styleId="TOC6">
    <w:name w:val="toc 6"/>
    <w:basedOn w:val="a"/>
    <w:next w:val="a"/>
    <w:autoRedefine/>
    <w:uiPriority w:val="39"/>
    <w:semiHidden/>
    <w:unhideWhenUsed/>
    <w:rsid w:val="004512C2"/>
    <w:pPr>
      <w:ind w:left="1050"/>
      <w:jc w:val="left"/>
    </w:pPr>
    <w:rPr>
      <w:rFonts w:eastAsiaTheme="minorHAnsi"/>
      <w:sz w:val="20"/>
      <w:szCs w:val="20"/>
    </w:rPr>
  </w:style>
  <w:style w:type="paragraph" w:styleId="TOC7">
    <w:name w:val="toc 7"/>
    <w:basedOn w:val="a"/>
    <w:next w:val="a"/>
    <w:autoRedefine/>
    <w:uiPriority w:val="39"/>
    <w:semiHidden/>
    <w:unhideWhenUsed/>
    <w:rsid w:val="004512C2"/>
    <w:pPr>
      <w:ind w:left="1260"/>
      <w:jc w:val="left"/>
    </w:pPr>
    <w:rPr>
      <w:rFonts w:eastAsiaTheme="minorHAnsi"/>
      <w:sz w:val="20"/>
      <w:szCs w:val="20"/>
    </w:rPr>
  </w:style>
  <w:style w:type="paragraph" w:styleId="TOC8">
    <w:name w:val="toc 8"/>
    <w:basedOn w:val="a"/>
    <w:next w:val="a"/>
    <w:autoRedefine/>
    <w:uiPriority w:val="39"/>
    <w:semiHidden/>
    <w:unhideWhenUsed/>
    <w:rsid w:val="004512C2"/>
    <w:pPr>
      <w:ind w:left="1470"/>
      <w:jc w:val="left"/>
    </w:pPr>
    <w:rPr>
      <w:rFonts w:eastAsiaTheme="minorHAnsi"/>
      <w:sz w:val="20"/>
      <w:szCs w:val="20"/>
    </w:rPr>
  </w:style>
  <w:style w:type="paragraph" w:styleId="TOC9">
    <w:name w:val="toc 9"/>
    <w:basedOn w:val="a"/>
    <w:next w:val="a"/>
    <w:autoRedefine/>
    <w:uiPriority w:val="39"/>
    <w:semiHidden/>
    <w:unhideWhenUsed/>
    <w:rsid w:val="004512C2"/>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32658">
      <w:bodyDiv w:val="1"/>
      <w:marLeft w:val="0"/>
      <w:marRight w:val="0"/>
      <w:marTop w:val="0"/>
      <w:marBottom w:val="0"/>
      <w:divBdr>
        <w:top w:val="none" w:sz="0" w:space="0" w:color="auto"/>
        <w:left w:val="none" w:sz="0" w:space="0" w:color="auto"/>
        <w:bottom w:val="none" w:sz="0" w:space="0" w:color="auto"/>
        <w:right w:val="none" w:sz="0" w:space="0" w:color="auto"/>
      </w:divBdr>
      <w:divsChild>
        <w:div w:id="53093327">
          <w:marLeft w:val="0"/>
          <w:marRight w:val="0"/>
          <w:marTop w:val="0"/>
          <w:marBottom w:val="0"/>
          <w:divBdr>
            <w:top w:val="none" w:sz="0" w:space="0" w:color="auto"/>
            <w:left w:val="none" w:sz="0" w:space="0" w:color="auto"/>
            <w:bottom w:val="none" w:sz="0" w:space="0" w:color="auto"/>
            <w:right w:val="none" w:sz="0" w:space="0" w:color="auto"/>
          </w:divBdr>
          <w:divsChild>
            <w:div w:id="1912621111">
              <w:marLeft w:val="0"/>
              <w:marRight w:val="0"/>
              <w:marTop w:val="0"/>
              <w:marBottom w:val="0"/>
              <w:divBdr>
                <w:top w:val="none" w:sz="0" w:space="0" w:color="auto"/>
                <w:left w:val="none" w:sz="0" w:space="0" w:color="auto"/>
                <w:bottom w:val="none" w:sz="0" w:space="0" w:color="auto"/>
                <w:right w:val="none" w:sz="0" w:space="0" w:color="auto"/>
              </w:divBdr>
              <w:divsChild>
                <w:div w:id="1387870151">
                  <w:marLeft w:val="0"/>
                  <w:marRight w:val="0"/>
                  <w:marTop w:val="0"/>
                  <w:marBottom w:val="0"/>
                  <w:divBdr>
                    <w:top w:val="none" w:sz="0" w:space="0" w:color="auto"/>
                    <w:left w:val="none" w:sz="0" w:space="0" w:color="auto"/>
                    <w:bottom w:val="none" w:sz="0" w:space="0" w:color="auto"/>
                    <w:right w:val="none" w:sz="0" w:space="0" w:color="auto"/>
                  </w:divBdr>
                  <w:divsChild>
                    <w:div w:id="1171602551">
                      <w:marLeft w:val="0"/>
                      <w:marRight w:val="0"/>
                      <w:marTop w:val="0"/>
                      <w:marBottom w:val="0"/>
                      <w:divBdr>
                        <w:top w:val="none" w:sz="0" w:space="0" w:color="auto"/>
                        <w:left w:val="none" w:sz="0" w:space="0" w:color="auto"/>
                        <w:bottom w:val="none" w:sz="0" w:space="0" w:color="auto"/>
                        <w:right w:val="none" w:sz="0" w:space="0" w:color="auto"/>
                      </w:divBdr>
                    </w:div>
                    <w:div w:id="640962878">
                      <w:marLeft w:val="0"/>
                      <w:marRight w:val="0"/>
                      <w:marTop w:val="0"/>
                      <w:marBottom w:val="0"/>
                      <w:divBdr>
                        <w:top w:val="none" w:sz="0" w:space="0" w:color="auto"/>
                        <w:left w:val="none" w:sz="0" w:space="0" w:color="auto"/>
                        <w:bottom w:val="none" w:sz="0" w:space="0" w:color="auto"/>
                        <w:right w:val="none" w:sz="0" w:space="0" w:color="auto"/>
                      </w:divBdr>
                      <w:divsChild>
                        <w:div w:id="801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7775">
          <w:marLeft w:val="0"/>
          <w:marRight w:val="0"/>
          <w:marTop w:val="0"/>
          <w:marBottom w:val="0"/>
          <w:divBdr>
            <w:top w:val="none" w:sz="0" w:space="0" w:color="auto"/>
            <w:left w:val="none" w:sz="0" w:space="0" w:color="auto"/>
            <w:bottom w:val="none" w:sz="0" w:space="0" w:color="auto"/>
            <w:right w:val="none" w:sz="0" w:space="0" w:color="auto"/>
          </w:divBdr>
          <w:divsChild>
            <w:div w:id="1378819511">
              <w:marLeft w:val="0"/>
              <w:marRight w:val="0"/>
              <w:marTop w:val="0"/>
              <w:marBottom w:val="0"/>
              <w:divBdr>
                <w:top w:val="none" w:sz="0" w:space="0" w:color="auto"/>
                <w:left w:val="none" w:sz="0" w:space="0" w:color="auto"/>
                <w:bottom w:val="none" w:sz="0" w:space="0" w:color="auto"/>
                <w:right w:val="none" w:sz="0" w:space="0" w:color="auto"/>
              </w:divBdr>
              <w:divsChild>
                <w:div w:id="1975871090">
                  <w:marLeft w:val="0"/>
                  <w:marRight w:val="0"/>
                  <w:marTop w:val="0"/>
                  <w:marBottom w:val="0"/>
                  <w:divBdr>
                    <w:top w:val="none" w:sz="0" w:space="0" w:color="auto"/>
                    <w:left w:val="none" w:sz="0" w:space="0" w:color="auto"/>
                    <w:bottom w:val="none" w:sz="0" w:space="0" w:color="auto"/>
                    <w:right w:val="none" w:sz="0" w:space="0" w:color="auto"/>
                  </w:divBdr>
                  <w:divsChild>
                    <w:div w:id="1616477750">
                      <w:marLeft w:val="0"/>
                      <w:marRight w:val="0"/>
                      <w:marTop w:val="0"/>
                      <w:marBottom w:val="0"/>
                      <w:divBdr>
                        <w:top w:val="none" w:sz="0" w:space="0" w:color="auto"/>
                        <w:left w:val="none" w:sz="0" w:space="0" w:color="auto"/>
                        <w:bottom w:val="none" w:sz="0" w:space="0" w:color="auto"/>
                        <w:right w:val="none" w:sz="0" w:space="0" w:color="auto"/>
                      </w:divBdr>
                    </w:div>
                    <w:div w:id="770054888">
                      <w:marLeft w:val="0"/>
                      <w:marRight w:val="0"/>
                      <w:marTop w:val="0"/>
                      <w:marBottom w:val="0"/>
                      <w:divBdr>
                        <w:top w:val="none" w:sz="0" w:space="0" w:color="auto"/>
                        <w:left w:val="none" w:sz="0" w:space="0" w:color="auto"/>
                        <w:bottom w:val="none" w:sz="0" w:space="0" w:color="auto"/>
                        <w:right w:val="none" w:sz="0" w:space="0" w:color="auto"/>
                      </w:divBdr>
                      <w:divsChild>
                        <w:div w:id="97601416">
                          <w:marLeft w:val="0"/>
                          <w:marRight w:val="0"/>
                          <w:marTop w:val="0"/>
                          <w:marBottom w:val="0"/>
                          <w:divBdr>
                            <w:top w:val="none" w:sz="0" w:space="0" w:color="auto"/>
                            <w:left w:val="none" w:sz="0" w:space="0" w:color="auto"/>
                            <w:bottom w:val="none" w:sz="0" w:space="0" w:color="auto"/>
                            <w:right w:val="none" w:sz="0" w:space="0" w:color="auto"/>
                          </w:divBdr>
                        </w:div>
                        <w:div w:id="510727240">
                          <w:marLeft w:val="0"/>
                          <w:marRight w:val="0"/>
                          <w:marTop w:val="0"/>
                          <w:marBottom w:val="0"/>
                          <w:divBdr>
                            <w:top w:val="none" w:sz="0" w:space="0" w:color="auto"/>
                            <w:left w:val="none" w:sz="0" w:space="0" w:color="auto"/>
                            <w:bottom w:val="none" w:sz="0" w:space="0" w:color="auto"/>
                            <w:right w:val="none" w:sz="0" w:space="0" w:color="auto"/>
                          </w:divBdr>
                          <w:divsChild>
                            <w:div w:id="11073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2388">
                      <w:marLeft w:val="0"/>
                      <w:marRight w:val="0"/>
                      <w:marTop w:val="0"/>
                      <w:marBottom w:val="0"/>
                      <w:divBdr>
                        <w:top w:val="none" w:sz="0" w:space="0" w:color="auto"/>
                        <w:left w:val="none" w:sz="0" w:space="0" w:color="auto"/>
                        <w:bottom w:val="none" w:sz="0" w:space="0" w:color="auto"/>
                        <w:right w:val="none" w:sz="0" w:space="0" w:color="auto"/>
                      </w:divBdr>
                      <w:divsChild>
                        <w:div w:id="1486389004">
                          <w:marLeft w:val="0"/>
                          <w:marRight w:val="0"/>
                          <w:marTop w:val="0"/>
                          <w:marBottom w:val="0"/>
                          <w:divBdr>
                            <w:top w:val="none" w:sz="0" w:space="0" w:color="auto"/>
                            <w:left w:val="none" w:sz="0" w:space="0" w:color="auto"/>
                            <w:bottom w:val="none" w:sz="0" w:space="0" w:color="auto"/>
                            <w:right w:val="none" w:sz="0" w:space="0" w:color="auto"/>
                          </w:divBdr>
                        </w:div>
                        <w:div w:id="630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A63E-2AF8-5748-809A-4E499776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宝国</dc:creator>
  <cp:keywords/>
  <dc:description/>
  <cp:lastModifiedBy>徐 宝国</cp:lastModifiedBy>
  <cp:revision>3</cp:revision>
  <dcterms:created xsi:type="dcterms:W3CDTF">2019-03-11T02:37:00Z</dcterms:created>
  <dcterms:modified xsi:type="dcterms:W3CDTF">2019-03-11T02:40:00Z</dcterms:modified>
</cp:coreProperties>
</file>