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9B" w:rsidRDefault="008F22C5">
      <w:pPr>
        <w:spacing w:after="145"/>
      </w:pPr>
      <w:bookmarkStart w:id="0" w:name="_GoBack"/>
      <w:bookmarkEnd w:id="0"/>
      <w:r>
        <w:rPr>
          <w:rFonts w:ascii="微软雅黑" w:eastAsia="微软雅黑" w:hAnsi="微软雅黑" w:cs="微软雅黑"/>
          <w:sz w:val="36"/>
        </w:rPr>
        <w:t>附件</w:t>
      </w:r>
    </w:p>
    <w:p w:rsidR="003E249B" w:rsidRDefault="008F22C5">
      <w:pPr>
        <w:spacing w:after="0"/>
        <w:ind w:left="559"/>
        <w:jc w:val="center"/>
      </w:pPr>
      <w:r>
        <w:rPr>
          <w:rFonts w:ascii="微软雅黑" w:eastAsia="微软雅黑" w:hAnsi="微软雅黑" w:cs="微软雅黑"/>
          <w:sz w:val="36"/>
        </w:rPr>
        <w:t>行政处罚信息公示表</w:t>
      </w:r>
      <w:r>
        <w:rPr>
          <w:rFonts w:ascii="FangSong" w:eastAsia="FangSong" w:hAnsi="FangSong" w:cs="FangSong"/>
          <w:sz w:val="28"/>
        </w:rPr>
        <w:t>制作单位：中国人民银行成都分行反洗钱处</w:t>
      </w:r>
      <w:r>
        <w:rPr>
          <w:rFonts w:ascii="FangSong" w:eastAsia="FangSong" w:hAnsi="FangSong" w:cs="FangSong"/>
          <w:sz w:val="28"/>
        </w:rPr>
        <w:t xml:space="preserve"> </w:t>
      </w:r>
      <w:r>
        <w:rPr>
          <w:rFonts w:ascii="FangSong" w:eastAsia="FangSong" w:hAnsi="FangSong" w:cs="FangSong"/>
          <w:sz w:val="28"/>
        </w:rPr>
        <w:t>（盖章）</w:t>
      </w:r>
      <w:r>
        <w:rPr>
          <w:rFonts w:ascii="FangSong" w:eastAsia="FangSong" w:hAnsi="FangSong" w:cs="FangSong"/>
          <w:sz w:val="28"/>
        </w:rPr>
        <w:tab/>
      </w:r>
      <w:r>
        <w:rPr>
          <w:rFonts w:ascii="FangSong" w:eastAsia="FangSong" w:hAnsi="FangSong" w:cs="FangSong"/>
          <w:sz w:val="28"/>
        </w:rPr>
        <w:t>报送时间：</w:t>
      </w:r>
      <w:r>
        <w:rPr>
          <w:rFonts w:ascii="FangSong" w:eastAsia="FangSong" w:hAnsi="FangSong" w:cs="FangSong"/>
          <w:sz w:val="28"/>
        </w:rPr>
        <w:t>2015</w:t>
      </w:r>
      <w:r>
        <w:rPr>
          <w:rFonts w:ascii="FangSong" w:eastAsia="FangSong" w:hAnsi="FangSong" w:cs="FangSong"/>
          <w:sz w:val="28"/>
        </w:rPr>
        <w:t>年</w:t>
      </w:r>
      <w:r>
        <w:rPr>
          <w:rFonts w:ascii="FangSong" w:eastAsia="FangSong" w:hAnsi="FangSong" w:cs="FangSong"/>
          <w:sz w:val="28"/>
        </w:rPr>
        <w:t>11</w:t>
      </w:r>
      <w:r>
        <w:rPr>
          <w:rFonts w:ascii="FangSong" w:eastAsia="FangSong" w:hAnsi="FangSong" w:cs="FangSong"/>
          <w:sz w:val="28"/>
        </w:rPr>
        <w:t>月</w:t>
      </w:r>
      <w:r>
        <w:rPr>
          <w:rFonts w:ascii="FangSong" w:eastAsia="FangSong" w:hAnsi="FangSong" w:cs="FangSong"/>
          <w:sz w:val="28"/>
        </w:rPr>
        <w:t>19</w:t>
      </w:r>
      <w:r>
        <w:rPr>
          <w:rFonts w:ascii="FangSong" w:eastAsia="FangSong" w:hAnsi="FangSong" w:cs="FangSong"/>
          <w:sz w:val="28"/>
        </w:rPr>
        <w:t>日</w:t>
      </w:r>
    </w:p>
    <w:tbl>
      <w:tblPr>
        <w:tblStyle w:val="TableGrid"/>
        <w:tblW w:w="14720" w:type="dxa"/>
        <w:tblInd w:w="207" w:type="dxa"/>
        <w:tblCellMar>
          <w:top w:w="120" w:type="dxa"/>
          <w:left w:w="6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89"/>
        <w:gridCol w:w="2670"/>
        <w:gridCol w:w="2332"/>
        <w:gridCol w:w="1984"/>
        <w:gridCol w:w="2749"/>
        <w:gridCol w:w="1701"/>
        <w:gridCol w:w="1700"/>
        <w:gridCol w:w="895"/>
      </w:tblGrid>
      <w:tr w:rsidR="003E249B">
        <w:trPr>
          <w:trHeight w:val="905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99"/>
              <w:jc w:val="both"/>
            </w:pPr>
            <w:r>
              <w:rPr>
                <w:rFonts w:ascii="FangSong" w:eastAsia="FangSong" w:hAnsi="FangSong" w:cs="FangSong"/>
                <w:sz w:val="24"/>
              </w:rPr>
              <w:t>序号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6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行政相对人名称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81"/>
              <w:jc w:val="both"/>
            </w:pPr>
            <w:r>
              <w:rPr>
                <w:rFonts w:ascii="FangSong" w:eastAsia="FangSong" w:hAnsi="FangSong" w:cs="FangSong"/>
                <w:sz w:val="24"/>
              </w:rPr>
              <w:t>行政处罚决定书文号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266"/>
            </w:pPr>
            <w:r>
              <w:rPr>
                <w:rFonts w:ascii="FangSong" w:eastAsia="FangSong" w:hAnsi="FangSong" w:cs="FangSong"/>
                <w:sz w:val="24"/>
              </w:rPr>
              <w:t>违法行为类型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5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行政处罚内容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proofErr w:type="gramStart"/>
            <w:r>
              <w:rPr>
                <w:rFonts w:ascii="FangSong" w:eastAsia="FangSong" w:hAnsi="FangSong" w:cs="FangSong"/>
                <w:sz w:val="24"/>
              </w:rPr>
              <w:t>作出</w:t>
            </w:r>
            <w:proofErr w:type="gramEnd"/>
            <w:r>
              <w:rPr>
                <w:rFonts w:ascii="FangSong" w:eastAsia="FangSong" w:hAnsi="FangSong" w:cs="FangSong"/>
                <w:sz w:val="24"/>
              </w:rPr>
              <w:t>行政处罚决定机关名称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proofErr w:type="gramStart"/>
            <w:r>
              <w:rPr>
                <w:rFonts w:ascii="FangSong" w:eastAsia="FangSong" w:hAnsi="FangSong" w:cs="FangSong"/>
                <w:sz w:val="24"/>
              </w:rPr>
              <w:t>作出</w:t>
            </w:r>
            <w:proofErr w:type="gramEnd"/>
            <w:r>
              <w:rPr>
                <w:rFonts w:ascii="FangSong" w:eastAsia="FangSong" w:hAnsi="FangSong" w:cs="FangSong"/>
                <w:sz w:val="24"/>
              </w:rPr>
              <w:t>行政处罚决定日期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201"/>
              <w:jc w:val="both"/>
            </w:pPr>
            <w:r>
              <w:rPr>
                <w:rFonts w:ascii="FangSong" w:eastAsia="FangSong" w:hAnsi="FangSong" w:cs="FangSong"/>
                <w:sz w:val="24"/>
              </w:rPr>
              <w:t>备注</w:t>
            </w:r>
          </w:p>
        </w:tc>
      </w:tr>
      <w:tr w:rsidR="003E249B">
        <w:trPr>
          <w:trHeight w:val="905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上海银行股份有限公司成都分行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110"/>
              <w:jc w:val="both"/>
            </w:pPr>
            <w:r>
              <w:rPr>
                <w:rFonts w:ascii="FangSong" w:eastAsia="FangSong" w:hAnsi="FangSong" w:cs="FangSong"/>
                <w:sz w:val="24"/>
              </w:rPr>
              <w:t>成银罚字</w:t>
            </w:r>
            <w:r>
              <w:rPr>
                <w:rFonts w:ascii="FangSong" w:eastAsia="FangSong" w:hAnsi="FangSong" w:cs="FangSong"/>
                <w:sz w:val="24"/>
              </w:rPr>
              <w:t>[2015]3</w:t>
            </w:r>
            <w:r>
              <w:rPr>
                <w:rFonts w:ascii="FangSong" w:eastAsia="FangSong" w:hAnsi="FangSong" w:cs="FangSong"/>
                <w:sz w:val="24"/>
              </w:rPr>
              <w:t>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</w:pPr>
            <w:r>
              <w:rPr>
                <w:rFonts w:ascii="FangSong" w:eastAsia="FangSong" w:hAnsi="FangSong" w:cs="FangSong"/>
                <w:sz w:val="24"/>
              </w:rPr>
              <w:t>未按规定上报大额及可疑交易报告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处</w:t>
            </w:r>
            <w:r>
              <w:rPr>
                <w:rFonts w:ascii="FangSong" w:eastAsia="FangSong" w:hAnsi="FangSong" w:cs="FangSong"/>
                <w:sz w:val="24"/>
              </w:rPr>
              <w:t>20</w:t>
            </w:r>
            <w:r>
              <w:rPr>
                <w:rFonts w:ascii="FangSong" w:eastAsia="FangSong" w:hAnsi="FangSong" w:cs="FangSong"/>
                <w:sz w:val="24"/>
              </w:rPr>
              <w:t>万元罚款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中国人民银行成都分行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right="3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2015-11-18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49B" w:rsidRDefault="003E249B"/>
        </w:tc>
      </w:tr>
      <w:tr w:rsidR="003E249B">
        <w:trPr>
          <w:trHeight w:val="905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华泰证券股份有限公司四川分公司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110"/>
              <w:jc w:val="both"/>
            </w:pPr>
            <w:r>
              <w:rPr>
                <w:rFonts w:ascii="FangSong" w:eastAsia="FangSong" w:hAnsi="FangSong" w:cs="FangSong"/>
                <w:sz w:val="24"/>
              </w:rPr>
              <w:t>成银罚字</w:t>
            </w:r>
            <w:r>
              <w:rPr>
                <w:rFonts w:ascii="FangSong" w:eastAsia="FangSong" w:hAnsi="FangSong" w:cs="FangSong"/>
                <w:sz w:val="24"/>
              </w:rPr>
              <w:t>[2015]4</w:t>
            </w:r>
            <w:r>
              <w:rPr>
                <w:rFonts w:ascii="FangSong" w:eastAsia="FangSong" w:hAnsi="FangSong" w:cs="FangSong"/>
                <w:sz w:val="24"/>
              </w:rPr>
              <w:t>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</w:pPr>
            <w:r>
              <w:rPr>
                <w:rFonts w:ascii="FangSong" w:eastAsia="FangSong" w:hAnsi="FangSong" w:cs="FangSong"/>
                <w:sz w:val="24"/>
              </w:rPr>
              <w:t>未按规定履行客户身份识别义务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处</w:t>
            </w:r>
            <w:r>
              <w:rPr>
                <w:rFonts w:ascii="FangSong" w:eastAsia="FangSong" w:hAnsi="FangSong" w:cs="FangSong"/>
                <w:sz w:val="24"/>
              </w:rPr>
              <w:t>30</w:t>
            </w:r>
            <w:r>
              <w:rPr>
                <w:rFonts w:ascii="FangSong" w:eastAsia="FangSong" w:hAnsi="FangSong" w:cs="FangSong"/>
                <w:sz w:val="24"/>
              </w:rPr>
              <w:t>万元罚款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中国人民银行成都分行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right="3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2015-11-18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49B" w:rsidRDefault="003E249B"/>
        </w:tc>
      </w:tr>
      <w:tr w:rsidR="003E249B">
        <w:trPr>
          <w:trHeight w:val="919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3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太平人寿保险有限公司四川分公司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left="110"/>
              <w:jc w:val="both"/>
            </w:pPr>
            <w:r>
              <w:rPr>
                <w:rFonts w:ascii="FangSong" w:eastAsia="FangSong" w:hAnsi="FangSong" w:cs="FangSong"/>
                <w:sz w:val="24"/>
              </w:rPr>
              <w:t>成银罚字</w:t>
            </w:r>
            <w:r>
              <w:rPr>
                <w:rFonts w:ascii="FangSong" w:eastAsia="FangSong" w:hAnsi="FangSong" w:cs="FangSong"/>
                <w:sz w:val="24"/>
              </w:rPr>
              <w:t>[2015]5</w:t>
            </w:r>
            <w:r>
              <w:rPr>
                <w:rFonts w:ascii="FangSong" w:eastAsia="FangSong" w:hAnsi="FangSong" w:cs="FangSong"/>
                <w:sz w:val="24"/>
              </w:rPr>
              <w:t>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</w:pPr>
            <w:r>
              <w:rPr>
                <w:rFonts w:ascii="FangSong" w:eastAsia="FangSong" w:hAnsi="FangSong" w:cs="FangSong"/>
                <w:sz w:val="24"/>
              </w:rPr>
              <w:t>未按规定履行客户身份识别义务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处</w:t>
            </w:r>
            <w:r>
              <w:rPr>
                <w:rFonts w:ascii="FangSong" w:eastAsia="FangSong" w:hAnsi="FangSong" w:cs="FangSong"/>
                <w:sz w:val="24"/>
              </w:rPr>
              <w:t>30</w:t>
            </w:r>
            <w:r>
              <w:rPr>
                <w:rFonts w:ascii="FangSong" w:eastAsia="FangSong" w:hAnsi="FangSong" w:cs="FangSong"/>
                <w:sz w:val="24"/>
              </w:rPr>
              <w:t>万元罚款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中国人民银行成都分行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8F22C5">
            <w:pPr>
              <w:spacing w:after="0"/>
              <w:ind w:right="3"/>
              <w:jc w:val="center"/>
            </w:pPr>
            <w:r>
              <w:rPr>
                <w:rFonts w:ascii="FangSong" w:eastAsia="FangSong" w:hAnsi="FangSong" w:cs="FangSong"/>
                <w:sz w:val="24"/>
              </w:rPr>
              <w:t>2015-11-18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249B" w:rsidRDefault="003E249B"/>
        </w:tc>
      </w:tr>
    </w:tbl>
    <w:p w:rsidR="008F22C5" w:rsidRDefault="008F22C5"/>
    <w:sectPr w:rsidR="008F22C5">
      <w:pgSz w:w="16838" w:h="11906" w:orient="landscape"/>
      <w:pgMar w:top="1440" w:right="1355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9B"/>
    <w:rsid w:val="001628EC"/>
    <w:rsid w:val="003E249B"/>
    <w:rsid w:val="008F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2ADF3-EBB2-4A09-905E-99A5E0AC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Alibaba Inc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陈卡</dc:creator>
  <cp:keywords/>
  <cp:lastModifiedBy>邓廷伟</cp:lastModifiedBy>
  <cp:revision>2</cp:revision>
  <dcterms:created xsi:type="dcterms:W3CDTF">2018-06-25T11:04:00Z</dcterms:created>
  <dcterms:modified xsi:type="dcterms:W3CDTF">2018-06-25T11:04:00Z</dcterms:modified>
</cp:coreProperties>
</file>