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30796475" w:rsidR="003F31A4" w:rsidRP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Chief Data Sc</w:t>
      </w:r>
      <w:r>
        <w:rPr>
          <w:rFonts w:ascii="Verdana" w:eastAsiaTheme="minorHAnsi" w:hAnsi="Verdana" w:cs="TTdcr10"/>
          <w:sz w:val="21"/>
          <w:szCs w:val="21"/>
        </w:rPr>
        <w:t xml:space="preserve">ientist </w:t>
      </w:r>
    </w:p>
    <w:p w14:paraId="7F4DA301" w14:textId="77777777" w:rsid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Centre for European Policy Studies</w:t>
      </w:r>
    </w:p>
    <w:p w14:paraId="4263D1AC" w14:textId="77777777" w:rsid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5726F4F2" w14:textId="2D86BBD4" w:rsidR="003F31A4" w:rsidRP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>Associate</w:t>
      </w:r>
      <w:r w:rsidR="00195630" w:rsidRPr="000977DA">
        <w:rPr>
          <w:rFonts w:ascii="Verdana" w:eastAsiaTheme="minorHAnsi" w:hAnsi="Verdana" w:cs="TTdcr10"/>
          <w:sz w:val="21"/>
          <w:szCs w:val="21"/>
        </w:rPr>
        <w:t xml:space="preserve"> Professor</w:t>
      </w:r>
    </w:p>
    <w:p w14:paraId="33E3C3BC" w14:textId="5611408F" w:rsidR="00294EA3" w:rsidRPr="000977DA" w:rsidRDefault="000977DA" w:rsidP="00294EA3">
      <w:pPr>
        <w:autoSpaceDE w:val="0"/>
        <w:autoSpaceDN w:val="0"/>
        <w:adjustRightInd w:val="0"/>
        <w:spacing w:after="1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 xml:space="preserve">Utrecht University </w:t>
      </w:r>
    </w:p>
    <w:p w14:paraId="3C9B2F2A" w14:textId="0EE9E083" w:rsidR="00266765" w:rsidRPr="000977DA" w:rsidRDefault="00266765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E-mail: pierre.alex.balland@gmail.com</w:t>
      </w:r>
    </w:p>
    <w:p w14:paraId="73526F47" w14:textId="14AD0D2E" w:rsidR="00FA2E08" w:rsidRPr="000977DA" w:rsidRDefault="00294EA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Webpage: www.paballand.com</w:t>
      </w:r>
      <w:r w:rsidR="00EE618B" w:rsidRPr="000977DA">
        <w:rPr>
          <w:rFonts w:ascii="Verdana" w:eastAsiaTheme="minorHAnsi" w:hAnsi="Verdana" w:cs="TTdcr10"/>
          <w:b/>
          <w:bCs/>
          <w:color w:val="0A6654"/>
          <w:sz w:val="21"/>
          <w:szCs w:val="21"/>
        </w:rPr>
        <w:tab/>
      </w:r>
      <w:r w:rsidR="00EE618B"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3C83E1CB" w14:textId="42EF01E8" w:rsidR="00004703" w:rsidRPr="000977DA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977DA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977DA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977DA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0977DA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5B2B730A" w14:textId="77777777" w:rsidR="003975DA" w:rsidRPr="000977DA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837DBCC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0977DA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977D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Centre for European Policy Studies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54E1E7A3" w:rsidR="00526EF0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977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Chief Data Scientist </w:t>
      </w:r>
    </w:p>
    <w:p w14:paraId="5DBFFAB9" w14:textId="77777777" w:rsidR="000977DA" w:rsidRPr="00005CF6" w:rsidRDefault="000977DA" w:rsidP="000977DA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2021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15A10816" w14:textId="5E9D2FFE" w:rsidR="000977DA" w:rsidRPr="00391D4B" w:rsidRDefault="000977DA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1BE616EE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2020 – now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42CCAE76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6910BEC6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PILLARS – Pathways to Inclusive Labour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BF34FA" w14:textId="25A4324A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KÅKÅ|nomics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Stavanger, 2023 (upcoming)</w:t>
      </w:r>
    </w:p>
    <w:p w14:paraId="0018073F" w14:textId="1483E610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(upcoming)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Ciudad de Mexico,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Softwares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doi: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Steijn, M. Balland, P.A., Boschma,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Boschma,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 scientific capabilities in specific domains matter for technological diversification in European 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Boschma,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Boschma,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, ESB, forthcoming.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Broekel, T., Diodato, D., Giuliani, E., Hausmann, R., O’Clery,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Uhlbach, W., Balland, P.A. &amp; Scherngell,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Public R&amp;D funding and new regional specialisations: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Roesler, C., Kogler, D., Boschma,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 EU regions benefit from Smart Specialization 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Complementary Inter-Regional Linkages and Smart Specialization: an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Maghssudipour,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Balland, P.A., Jara-Figueroa, C., Petralia, S., Steijn,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Ascani, A., Bettarelli, L., Resmini,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Global networks, local specialisation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23. Ascani,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22. Balland, P.A., Boschma,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Boschma, R., and Ravet,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Ascani,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Boschma,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Boschma, R., Delgado, M., Feldman, M., Frenken, K., Glaeser, E., He, C., Kogler, D., Morrison, A.,  Neffke,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Crespo,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Les fondements micro du changement structurel régional: Que nous enseignent 25 ans de 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5 (6):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Petralia,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Heimeriks,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How Smart is Specialisation? An Analysis of Specialisation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Belso-Martinez,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Technical and Business Knowledge Networks in Industrial Clusters: Embeddedness, status or 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Petralia,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Boschma,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Boschma, R. and Frenken,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7. Boschma, R., Balland, P.A. and Kogler,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6. Broekel,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5. Boschma, R., Heimeriks,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Vaan, M. and Boschma,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Suire,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Bachtrögler-Unger, J., Balland, P.A., Boschma,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Aridi, A., Balland, P.A., and Boschma,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Dixson-Declève,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What do we need from the next Framework Programme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Bosoer,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Dixson-Declève,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making Europe the centre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Dixson-Declève,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Ruimtelijk Economische Analyse van  het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4. </w:t>
      </w:r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Dixson-Declève,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Ravet,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Massard, N., and Balland, P.A. (2010)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 collaborations entre acteurs du processus d’innovation?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générale de la compétitivité,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Mathieu Steijn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The Evolving Geography of Jobs: How Relatedness Shapes Labour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 Morisson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Sergio Petralia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Matthias Brachert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Lars Mewes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 Juhász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lastRenderedPageBreak/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>INGENIO, University of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>versity Sidi Mohamed Ben Abdellah (Fès,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Seminar - Universitat Jaume I de Castelló,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Innovation and Growth - University of Pécs,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Pécs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"The EU needs to fix the east – west innovation gap", by Florin Zubașcu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Périé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Social Network Analysis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Informetrics,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L'Actualité Économique,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(Basiskwalificatie Onderwijs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C651" w14:textId="77777777" w:rsidR="008E051E" w:rsidRDefault="008E051E" w:rsidP="001C5E98">
      <w:pPr>
        <w:spacing w:after="0" w:line="240" w:lineRule="auto"/>
      </w:pPr>
      <w:r>
        <w:separator/>
      </w:r>
    </w:p>
  </w:endnote>
  <w:endnote w:type="continuationSeparator" w:id="0">
    <w:p w14:paraId="6EC055EF" w14:textId="77777777" w:rsidR="008E051E" w:rsidRDefault="008E051E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0E5D" w14:textId="77777777" w:rsidR="008E051E" w:rsidRDefault="008E051E" w:rsidP="001C5E98">
      <w:pPr>
        <w:spacing w:after="0" w:line="240" w:lineRule="auto"/>
      </w:pPr>
      <w:r>
        <w:separator/>
      </w:r>
    </w:p>
  </w:footnote>
  <w:footnote w:type="continuationSeparator" w:id="0">
    <w:p w14:paraId="421E1C90" w14:textId="77777777" w:rsidR="008E051E" w:rsidRDefault="008E051E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6F4"/>
    <w:rsid w:val="005F5C1B"/>
    <w:rsid w:val="005F7C36"/>
    <w:rsid w:val="005F7F94"/>
    <w:rsid w:val="00601FDE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7418"/>
    <w:rsid w:val="00C150C4"/>
    <w:rsid w:val="00C2509E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18B"/>
    <w:rsid w:val="00EE68BF"/>
    <w:rsid w:val="00EF4969"/>
    <w:rsid w:val="00EF6C41"/>
    <w:rsid w:val="00F03EB5"/>
    <w:rsid w:val="00F05219"/>
    <w:rsid w:val="00F06448"/>
    <w:rsid w:val="00F136ED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4018</Words>
  <Characters>22099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167</cp:revision>
  <cp:lastPrinted>2016-09-19T17:19:00Z</cp:lastPrinted>
  <dcterms:created xsi:type="dcterms:W3CDTF">2021-08-27T16:27:00Z</dcterms:created>
  <dcterms:modified xsi:type="dcterms:W3CDTF">2023-11-18T00:24:00Z</dcterms:modified>
</cp:coreProperties>
</file>