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27557" w14:textId="77777777" w:rsidR="00F45316" w:rsidRPr="00141B1F" w:rsidRDefault="00000000" w:rsidP="00141B1F">
      <w:pPr>
        <w:pStyle w:val="Title"/>
        <w:pBdr>
          <w:bottom w:val="single" w:sz="8" w:space="18" w:color="4F81BD" w:themeColor="accent1"/>
        </w:pBdr>
        <w:rPr>
          <w:color w:val="000000" w:themeColor="text1"/>
        </w:rPr>
      </w:pPr>
      <w:r w:rsidRPr="00141B1F">
        <w:rPr>
          <w:color w:val="000000" w:themeColor="text1"/>
        </w:rPr>
        <w:t xml:space="preserve">Ex No: 4.b - Analysis of Student Performance Using Dual LLMs and </w:t>
      </w:r>
      <w:proofErr w:type="spellStart"/>
      <w:r w:rsidRPr="00141B1F">
        <w:rPr>
          <w:color w:val="000000" w:themeColor="text1"/>
        </w:rPr>
        <w:t>NotebookLM</w:t>
      </w:r>
      <w:proofErr w:type="spellEnd"/>
    </w:p>
    <w:p w14:paraId="72DC5575" w14:textId="77777777" w:rsidR="00F45316" w:rsidRPr="00141B1F" w:rsidRDefault="00000000">
      <w:pPr>
        <w:pStyle w:val="Heading1"/>
        <w:rPr>
          <w:color w:val="000000" w:themeColor="text1"/>
        </w:rPr>
      </w:pPr>
      <w:r w:rsidRPr="00141B1F">
        <w:rPr>
          <w:color w:val="000000" w:themeColor="text1"/>
        </w:rPr>
        <w:t>Objective</w:t>
      </w:r>
    </w:p>
    <w:p w14:paraId="09C754F4" w14:textId="77777777" w:rsidR="00F45316" w:rsidRPr="00141B1F" w:rsidRDefault="00000000">
      <w:pPr>
        <w:rPr>
          <w:color w:val="000000" w:themeColor="text1"/>
        </w:rPr>
      </w:pPr>
      <w:r w:rsidRPr="00141B1F">
        <w:rPr>
          <w:color w:val="000000" w:themeColor="text1"/>
        </w:rPr>
        <w:t>To analyze student performance data using two different Large Language Models (LLMs), and to use NotebookLM to collate and interpret the insights.</w:t>
      </w:r>
    </w:p>
    <w:p w14:paraId="3F12DA40" w14:textId="77777777" w:rsidR="00F45316" w:rsidRPr="00141B1F" w:rsidRDefault="00000000">
      <w:pPr>
        <w:pStyle w:val="Heading1"/>
        <w:rPr>
          <w:color w:val="000000" w:themeColor="text1"/>
        </w:rPr>
      </w:pPr>
      <w:r w:rsidRPr="00141B1F">
        <w:rPr>
          <w:color w:val="000000" w:themeColor="text1"/>
        </w:rPr>
        <w:t>Input for the Task</w:t>
      </w:r>
    </w:p>
    <w:p w14:paraId="514B9946" w14:textId="77777777" w:rsidR="00F45316" w:rsidRPr="00141B1F" w:rsidRDefault="00000000">
      <w:pPr>
        <w:rPr>
          <w:color w:val="000000" w:themeColor="text1"/>
        </w:rPr>
      </w:pPr>
      <w:r w:rsidRPr="00141B1F">
        <w:rPr>
          <w:color w:val="000000" w:themeColor="text1"/>
        </w:rPr>
        <w:t>Dataset: Student Performance CSV File</w:t>
      </w:r>
    </w:p>
    <w:p w14:paraId="5C43EBF8" w14:textId="77777777" w:rsidR="00F45316" w:rsidRPr="00141B1F" w:rsidRDefault="00000000">
      <w:pPr>
        <w:rPr>
          <w:color w:val="000000" w:themeColor="text1"/>
        </w:rPr>
      </w:pPr>
      <w:r w:rsidRPr="00141B1F">
        <w:rPr>
          <w:color w:val="000000" w:themeColor="text1"/>
        </w:rPr>
        <w:t>Tools Used: LLM 1, LLM 2, NotebookLM</w:t>
      </w:r>
    </w:p>
    <w:p w14:paraId="708524B0" w14:textId="76111C8E" w:rsidR="00AE29CA" w:rsidRDefault="00000000" w:rsidP="00AE29CA">
      <w:pPr>
        <w:pStyle w:val="Heading1"/>
        <w:rPr>
          <w:color w:val="000000" w:themeColor="text1"/>
        </w:rPr>
      </w:pPr>
      <w:r w:rsidRPr="00141B1F">
        <w:rPr>
          <w:color w:val="000000" w:themeColor="text1"/>
        </w:rPr>
        <w:t>Output from LLM 1</w:t>
      </w:r>
      <w:r w:rsidR="00AE29CA">
        <w:rPr>
          <w:color w:val="000000" w:themeColor="text1"/>
        </w:rPr>
        <w:t>(</w:t>
      </w:r>
      <w:proofErr w:type="spellStart"/>
      <w:r w:rsidR="00AE29CA">
        <w:rPr>
          <w:color w:val="000000" w:themeColor="text1"/>
        </w:rPr>
        <w:t>Chatgpt</w:t>
      </w:r>
      <w:proofErr w:type="spellEnd"/>
      <w:r w:rsidR="00AE29CA">
        <w:rPr>
          <w:color w:val="000000" w:themeColor="text1"/>
        </w:rPr>
        <w:t>)</w:t>
      </w:r>
    </w:p>
    <w:p w14:paraId="2E51FC2A" w14:textId="77777777" w:rsidR="00AE29CA" w:rsidRDefault="00AE29CA" w:rsidP="00AE29CA">
      <w:pPr>
        <w:pStyle w:val="Heading2"/>
      </w:pPr>
      <w:r>
        <w:rPr>
          <w:rFonts w:ascii="Apple Color Emoji" w:hAnsi="Apple Color Emoji" w:cs="Apple Color Emoji"/>
        </w:rPr>
        <w:t>📊</w:t>
      </w:r>
      <w:r>
        <w:t xml:space="preserve"> Dataset Overview</w:t>
      </w:r>
    </w:p>
    <w:p w14:paraId="1A43954D" w14:textId="77777777" w:rsidR="00AE29CA" w:rsidRDefault="00AE29CA" w:rsidP="00AE29CA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Total records: </w:t>
      </w:r>
      <w:r>
        <w:rPr>
          <w:rStyle w:val="Strong"/>
        </w:rPr>
        <w:t>2392 students</w:t>
      </w:r>
      <w:r>
        <w:t xml:space="preserve"> </w:t>
      </w:r>
    </w:p>
    <w:p w14:paraId="2DC36DBC" w14:textId="77777777" w:rsidR="00AE29CA" w:rsidRDefault="00AE29CA" w:rsidP="00AE29CA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Total features: </w:t>
      </w:r>
      <w:r>
        <w:rPr>
          <w:rStyle w:val="Strong"/>
        </w:rPr>
        <w:t>15 columns</w:t>
      </w:r>
      <w:r>
        <w:t xml:space="preserve"> </w:t>
      </w:r>
    </w:p>
    <w:p w14:paraId="3D559911" w14:textId="77777777" w:rsidR="00AE29CA" w:rsidRDefault="00AE29CA" w:rsidP="00AE29CA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No missing values → dataset is </w:t>
      </w:r>
      <w:r>
        <w:rPr>
          <w:rStyle w:val="Strong"/>
        </w:rPr>
        <w:t>clean and complete</w:t>
      </w:r>
      <w:r>
        <w:t xml:space="preserve"> </w:t>
      </w:r>
    </w:p>
    <w:p w14:paraId="17DDFDDD" w14:textId="77777777" w:rsidR="00AE29CA" w:rsidRDefault="00AE29CA" w:rsidP="00AE29CA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Data types: </w:t>
      </w:r>
    </w:p>
    <w:p w14:paraId="3A60D536" w14:textId="77777777" w:rsidR="00AE29CA" w:rsidRDefault="00AE29CA" w:rsidP="00AE29CA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t xml:space="preserve">Numerical: Age, </w:t>
      </w:r>
      <w:proofErr w:type="spellStart"/>
      <w:r>
        <w:t>StudyTimeWeekly</w:t>
      </w:r>
      <w:proofErr w:type="spellEnd"/>
      <w:r>
        <w:t xml:space="preserve">, Absences, GPA </w:t>
      </w:r>
    </w:p>
    <w:p w14:paraId="2FE04EDC" w14:textId="77777777" w:rsidR="00AE29CA" w:rsidRDefault="00AE29CA" w:rsidP="00AE29CA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t xml:space="preserve">Categorical (encoded as numbers): Gender, Ethnicity, </w:t>
      </w:r>
      <w:proofErr w:type="spellStart"/>
      <w:r>
        <w:t>ParentalEducation</w:t>
      </w:r>
      <w:proofErr w:type="spellEnd"/>
      <w:r>
        <w:t xml:space="preserve">, etc. </w:t>
      </w:r>
    </w:p>
    <w:p w14:paraId="4B3E2A62" w14:textId="77777777" w:rsidR="00AE29CA" w:rsidRDefault="00D806AB" w:rsidP="00AE29CA">
      <w:pPr>
        <w:spacing w:after="0"/>
      </w:pPr>
      <w:r>
        <w:rPr>
          <w:noProof/>
        </w:rPr>
        <w:pict w14:anchorId="5BB12BB1">
          <v:rect id="_x0000_i1034" alt="" style="width:431.9pt;height:.05pt;mso-width-percent:0;mso-height-percent:0;mso-width-percent:0;mso-height-percent:0" o:hrpct="957" o:hralign="center" o:hrstd="t" o:hr="t" fillcolor="#a0a0a0" stroked="f"/>
        </w:pict>
      </w:r>
    </w:p>
    <w:p w14:paraId="2AECD0FD" w14:textId="77777777" w:rsidR="00AE29CA" w:rsidRDefault="00AE29CA" w:rsidP="00AE29CA">
      <w:pPr>
        <w:pStyle w:val="Heading2"/>
      </w:pPr>
      <w:r>
        <w:rPr>
          <w:rFonts w:ascii="Apple Color Emoji" w:hAnsi="Apple Color Emoji" w:cs="Apple Color Emoji"/>
        </w:rPr>
        <w:t>🎓</w:t>
      </w:r>
      <w:r>
        <w:t xml:space="preserve"> Student Demographics</w:t>
      </w:r>
    </w:p>
    <w:p w14:paraId="5A1A3627" w14:textId="77777777" w:rsidR="00AE29CA" w:rsidRDefault="00AE29CA" w:rsidP="00AE29CA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Strong"/>
        </w:rPr>
        <w:t>Age range:</w:t>
      </w:r>
      <w:r>
        <w:t xml:space="preserve"> 15 to 18 years </w:t>
      </w:r>
    </w:p>
    <w:p w14:paraId="3A9C5182" w14:textId="77777777" w:rsidR="00AE29CA" w:rsidRDefault="00AE29CA" w:rsidP="00AE29CA">
      <w:pPr>
        <w:numPr>
          <w:ilvl w:val="1"/>
          <w:numId w:val="12"/>
        </w:numPr>
        <w:spacing w:before="100" w:beforeAutospacing="1" w:after="100" w:afterAutospacing="1" w:line="240" w:lineRule="auto"/>
      </w:pPr>
      <w:r>
        <w:t xml:space="preserve">Average age ≈ </w:t>
      </w:r>
      <w:r>
        <w:rPr>
          <w:rStyle w:val="Strong"/>
        </w:rPr>
        <w:t>16.47 years</w:t>
      </w:r>
      <w:r>
        <w:t xml:space="preserve"> </w:t>
      </w:r>
    </w:p>
    <w:p w14:paraId="19EFABD1" w14:textId="77777777" w:rsidR="00AE29CA" w:rsidRDefault="00AE29CA" w:rsidP="00AE29CA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Strong"/>
        </w:rPr>
        <w:t>Gender distribution:</w:t>
      </w:r>
      <w:r>
        <w:t xml:space="preserve"> Almost balanced (mean ≈ 0.51 → ~50% each) </w:t>
      </w:r>
    </w:p>
    <w:p w14:paraId="1A9F1E43" w14:textId="77777777" w:rsidR="00AE29CA" w:rsidRDefault="00AE29CA" w:rsidP="00AE29CA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Strong"/>
        </w:rPr>
        <w:t>Ethnicity:</w:t>
      </w:r>
      <w:r>
        <w:t xml:space="preserve"> Majority belong to category “0” (based on encoding) </w:t>
      </w:r>
    </w:p>
    <w:p w14:paraId="65589FB1" w14:textId="77777777" w:rsidR="00AE29CA" w:rsidRDefault="00D806AB" w:rsidP="00AE29CA">
      <w:pPr>
        <w:spacing w:after="0"/>
      </w:pPr>
      <w:r>
        <w:rPr>
          <w:noProof/>
        </w:rPr>
        <w:pict w14:anchorId="36E61D90">
          <v:rect id="_x0000_i1033" alt="" style="width:431.9pt;height:.05pt;mso-width-percent:0;mso-height-percent:0;mso-width-percent:0;mso-height-percent:0" o:hrpct="957" o:hralign="center" o:hrstd="t" o:hr="t" fillcolor="#a0a0a0" stroked="f"/>
        </w:pict>
      </w:r>
    </w:p>
    <w:p w14:paraId="13F341B7" w14:textId="77777777" w:rsidR="00AE29CA" w:rsidRDefault="00AE29CA" w:rsidP="00AE29CA">
      <w:pPr>
        <w:pStyle w:val="Heading2"/>
      </w:pPr>
      <w:r>
        <w:rPr>
          <w:rFonts w:ascii="Apple Color Emoji" w:hAnsi="Apple Color Emoji" w:cs="Apple Color Emoji"/>
        </w:rPr>
        <w:t>📚</w:t>
      </w:r>
      <w:r>
        <w:t xml:space="preserve"> Academic Performance</w:t>
      </w:r>
    </w:p>
    <w:p w14:paraId="762CB8FB" w14:textId="77777777" w:rsidR="00AE29CA" w:rsidRDefault="00AE29CA" w:rsidP="00AE29CA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Strong"/>
        </w:rPr>
        <w:t>Average GPA:</w:t>
      </w:r>
      <w:r>
        <w:t xml:space="preserve"> </w:t>
      </w:r>
      <w:r>
        <w:rPr>
          <w:rStyle w:val="Strong"/>
        </w:rPr>
        <w:t>1.91</w:t>
      </w:r>
      <w:r>
        <w:t xml:space="preserve"> </w:t>
      </w:r>
    </w:p>
    <w:p w14:paraId="2CC17B88" w14:textId="77777777" w:rsidR="00AE29CA" w:rsidRDefault="00AE29CA" w:rsidP="00AE29CA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Strong"/>
        </w:rPr>
        <w:lastRenderedPageBreak/>
        <w:t>GPA range:</w:t>
      </w:r>
      <w:r>
        <w:t xml:space="preserve"> 0.0 to 4.0 </w:t>
      </w:r>
    </w:p>
    <w:p w14:paraId="15ACDE1C" w14:textId="77777777" w:rsidR="00AE29CA" w:rsidRDefault="00AE29CA" w:rsidP="00AE29CA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Most students fall between: </w:t>
      </w:r>
    </w:p>
    <w:p w14:paraId="23D19983" w14:textId="77777777" w:rsidR="00AE29CA" w:rsidRDefault="00AE29CA" w:rsidP="00AE29CA">
      <w:pPr>
        <w:numPr>
          <w:ilvl w:val="1"/>
          <w:numId w:val="13"/>
        </w:numPr>
        <w:spacing w:before="100" w:beforeAutospacing="1" w:after="100" w:afterAutospacing="1" w:line="240" w:lineRule="auto"/>
      </w:pPr>
      <w:r>
        <w:rPr>
          <w:rStyle w:val="Strong"/>
        </w:rPr>
        <w:t>1.17 (25th percentile)</w:t>
      </w:r>
      <w:r>
        <w:t xml:space="preserve"> and </w:t>
      </w:r>
      <w:r>
        <w:rPr>
          <w:rStyle w:val="Strong"/>
        </w:rPr>
        <w:t>2.62 (75th percentile)</w:t>
      </w:r>
      <w:r>
        <w:t xml:space="preserve"> </w:t>
      </w:r>
    </w:p>
    <w:p w14:paraId="3AFAF90D" w14:textId="77777777" w:rsidR="00AE29CA" w:rsidRDefault="00AE29CA" w:rsidP="00AE29CA">
      <w:pPr>
        <w:numPr>
          <w:ilvl w:val="0"/>
          <w:numId w:val="13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GradeClass</w:t>
      </w:r>
      <w:proofErr w:type="spellEnd"/>
      <w:r>
        <w:rPr>
          <w:rStyle w:val="Strong"/>
        </w:rPr>
        <w:t xml:space="preserve"> (target variable):</w:t>
      </w:r>
      <w:r>
        <w:t xml:space="preserve"> </w:t>
      </w:r>
    </w:p>
    <w:p w14:paraId="493145FB" w14:textId="77777777" w:rsidR="00AE29CA" w:rsidRDefault="00AE29CA" w:rsidP="00AE29CA">
      <w:pPr>
        <w:numPr>
          <w:ilvl w:val="1"/>
          <w:numId w:val="13"/>
        </w:numPr>
        <w:spacing w:before="100" w:beforeAutospacing="1" w:after="100" w:afterAutospacing="1" w:line="240" w:lineRule="auto"/>
      </w:pPr>
      <w:r>
        <w:t xml:space="preserve">Mean ≈ </w:t>
      </w:r>
      <w:r>
        <w:rPr>
          <w:rStyle w:val="Strong"/>
        </w:rPr>
        <w:t>2.98</w:t>
      </w:r>
      <w:r>
        <w:t xml:space="preserve"> </w:t>
      </w:r>
    </w:p>
    <w:p w14:paraId="02569B5C" w14:textId="77777777" w:rsidR="00AE29CA" w:rsidRDefault="00AE29CA" w:rsidP="00AE29CA">
      <w:pPr>
        <w:numPr>
          <w:ilvl w:val="1"/>
          <w:numId w:val="13"/>
        </w:numPr>
        <w:spacing w:before="100" w:beforeAutospacing="1" w:after="100" w:afterAutospacing="1" w:line="240" w:lineRule="auto"/>
      </w:pPr>
      <w:r>
        <w:t xml:space="preserve">Majority of students are in higher grade classes (3–4) </w:t>
      </w:r>
    </w:p>
    <w:p w14:paraId="4F92BE7C" w14:textId="77777777" w:rsidR="00AE29CA" w:rsidRDefault="00D806AB" w:rsidP="00AE29CA">
      <w:pPr>
        <w:spacing w:after="0"/>
      </w:pPr>
      <w:r>
        <w:rPr>
          <w:noProof/>
        </w:rPr>
        <w:pict w14:anchorId="3508E53F">
          <v:rect id="_x0000_i1032" alt="" style="width:431.9pt;height:.05pt;mso-width-percent:0;mso-height-percent:0;mso-width-percent:0;mso-height-percent:0" o:hrpct="957" o:hralign="center" o:hrstd="t" o:hr="t" fillcolor="#a0a0a0" stroked="f"/>
        </w:pict>
      </w:r>
    </w:p>
    <w:p w14:paraId="4BA27F61" w14:textId="77777777" w:rsidR="00AE29CA" w:rsidRDefault="00AE29CA" w:rsidP="00AE29CA">
      <w:pPr>
        <w:pStyle w:val="Heading2"/>
      </w:pPr>
      <w:r>
        <w:rPr>
          <w:rFonts w:ascii="Apple Color Emoji" w:hAnsi="Apple Color Emoji" w:cs="Apple Color Emoji"/>
        </w:rPr>
        <w:t>⏱</w:t>
      </w:r>
      <w:r>
        <w:t xml:space="preserve"> Study Habits</w:t>
      </w:r>
    </w:p>
    <w:p w14:paraId="33FD7F09" w14:textId="77777777" w:rsidR="00AE29CA" w:rsidRDefault="00AE29CA" w:rsidP="00AE29CA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Style w:val="Strong"/>
        </w:rPr>
        <w:t>Average weekly study time:</w:t>
      </w:r>
      <w:r>
        <w:t xml:space="preserve"> ~</w:t>
      </w:r>
      <w:r>
        <w:rPr>
          <w:rStyle w:val="Strong"/>
        </w:rPr>
        <w:t>9.77 hours</w:t>
      </w:r>
      <w:r>
        <w:t xml:space="preserve"> </w:t>
      </w:r>
    </w:p>
    <w:p w14:paraId="1EFF4B19" w14:textId="77777777" w:rsidR="00AE29CA" w:rsidRDefault="00AE29CA" w:rsidP="00AE29CA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Range: </w:t>
      </w:r>
      <w:r>
        <w:rPr>
          <w:rStyle w:val="Strong"/>
        </w:rPr>
        <w:t>~0 to 20 hours</w:t>
      </w:r>
      <w:r>
        <w:t xml:space="preserve"> </w:t>
      </w:r>
    </w:p>
    <w:p w14:paraId="42F0B4DB" w14:textId="77777777" w:rsidR="00AE29CA" w:rsidRDefault="00AE29CA" w:rsidP="00AE29CA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Indicates high variability in study behavior </w:t>
      </w:r>
    </w:p>
    <w:p w14:paraId="275706EF" w14:textId="77777777" w:rsidR="00AE29CA" w:rsidRDefault="00D806AB" w:rsidP="00AE29CA">
      <w:pPr>
        <w:spacing w:after="0"/>
      </w:pPr>
      <w:r>
        <w:rPr>
          <w:noProof/>
        </w:rPr>
        <w:pict w14:anchorId="314F63C0">
          <v:rect id="_x0000_i1031" alt="" style="width:431.9pt;height:.05pt;mso-width-percent:0;mso-height-percent:0;mso-width-percent:0;mso-height-percent:0" o:hrpct="957" o:hralign="center" o:hrstd="t" o:hr="t" fillcolor="#a0a0a0" stroked="f"/>
        </w:pict>
      </w:r>
    </w:p>
    <w:p w14:paraId="50B1BC57" w14:textId="77777777" w:rsidR="00AE29CA" w:rsidRDefault="00AE29CA" w:rsidP="00AE29CA">
      <w:pPr>
        <w:pStyle w:val="Heading2"/>
      </w:pPr>
      <w:r>
        <w:rPr>
          <w:rFonts w:ascii="Apple Color Emoji" w:hAnsi="Apple Color Emoji" w:cs="Apple Color Emoji"/>
        </w:rPr>
        <w:t>🚫</w:t>
      </w:r>
      <w:r>
        <w:t xml:space="preserve"> Attendance Impact</w:t>
      </w:r>
    </w:p>
    <w:p w14:paraId="4D933450" w14:textId="77777777" w:rsidR="00AE29CA" w:rsidRDefault="00AE29CA" w:rsidP="00AE29CA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Strong"/>
        </w:rPr>
        <w:t>Average absences:</w:t>
      </w:r>
      <w:r>
        <w:t xml:space="preserve"> ~</w:t>
      </w:r>
      <w:r>
        <w:rPr>
          <w:rStyle w:val="Strong"/>
        </w:rPr>
        <w:t>14.5 days</w:t>
      </w:r>
      <w:r>
        <w:t xml:space="preserve"> </w:t>
      </w:r>
    </w:p>
    <w:p w14:paraId="234AD1AF" w14:textId="77777777" w:rsidR="00AE29CA" w:rsidRDefault="00AE29CA" w:rsidP="00AE29CA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Range: </w:t>
      </w:r>
      <w:r>
        <w:rPr>
          <w:rStyle w:val="Strong"/>
        </w:rPr>
        <w:t>0 to 29 days</w:t>
      </w:r>
      <w:r>
        <w:t xml:space="preserve"> </w:t>
      </w:r>
    </w:p>
    <w:p w14:paraId="085ADA47" w14:textId="77777777" w:rsidR="00AE29CA" w:rsidRDefault="00AE29CA" w:rsidP="00AE29CA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High absence count suggests a </w:t>
      </w:r>
      <w:r>
        <w:rPr>
          <w:rStyle w:val="Strong"/>
        </w:rPr>
        <w:t>potential negative impact on GPA</w:t>
      </w:r>
      <w:r>
        <w:t xml:space="preserve"> </w:t>
      </w:r>
    </w:p>
    <w:p w14:paraId="20749602" w14:textId="77777777" w:rsidR="00AE29CA" w:rsidRDefault="00D806AB" w:rsidP="00AE29CA">
      <w:pPr>
        <w:spacing w:after="0"/>
      </w:pPr>
      <w:r>
        <w:rPr>
          <w:noProof/>
        </w:rPr>
        <w:pict w14:anchorId="4DB289A0">
          <v:rect id="_x0000_i1030" alt="" style="width:431.9pt;height:.05pt;mso-width-percent:0;mso-height-percent:0;mso-width-percent:0;mso-height-percent:0" o:hrpct="957" o:hralign="center" o:hrstd="t" o:hr="t" fillcolor="#a0a0a0" stroked="f"/>
        </w:pict>
      </w:r>
    </w:p>
    <w:p w14:paraId="33AB97C1" w14:textId="77777777" w:rsidR="00AE29CA" w:rsidRDefault="00AE29CA" w:rsidP="00AE29CA">
      <w:pPr>
        <w:pStyle w:val="Heading2"/>
      </w:pPr>
      <w:r>
        <w:rPr>
          <w:rFonts w:ascii="Apple Color Emoji" w:hAnsi="Apple Color Emoji" w:cs="Apple Color Emoji"/>
        </w:rPr>
        <w:t>👨</w:t>
      </w:r>
      <w:r>
        <w:t>‍</w:t>
      </w:r>
      <w:r>
        <w:rPr>
          <w:rFonts w:ascii="Apple Color Emoji" w:hAnsi="Apple Color Emoji" w:cs="Apple Color Emoji"/>
        </w:rPr>
        <w:t>👩</w:t>
      </w:r>
      <w:r>
        <w:t>‍</w:t>
      </w:r>
      <w:r>
        <w:rPr>
          <w:rFonts w:ascii="Apple Color Emoji" w:hAnsi="Apple Color Emoji" w:cs="Apple Color Emoji"/>
        </w:rPr>
        <w:t>👧</w:t>
      </w:r>
      <w:r>
        <w:t xml:space="preserve"> Family &amp; Support Factors</w:t>
      </w:r>
    </w:p>
    <w:p w14:paraId="58E99676" w14:textId="77777777" w:rsidR="00AE29CA" w:rsidRDefault="00AE29CA" w:rsidP="00AE29CA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Strong"/>
        </w:rPr>
        <w:t>Parental Education (0–4 scale):</w:t>
      </w:r>
      <w:r>
        <w:t xml:space="preserve"> </w:t>
      </w:r>
    </w:p>
    <w:p w14:paraId="143E146C" w14:textId="77777777" w:rsidR="00AE29CA" w:rsidRDefault="00AE29CA" w:rsidP="00AE29CA">
      <w:pPr>
        <w:numPr>
          <w:ilvl w:val="1"/>
          <w:numId w:val="16"/>
        </w:numPr>
        <w:spacing w:before="100" w:beforeAutospacing="1" w:after="100" w:afterAutospacing="1" w:line="240" w:lineRule="auto"/>
      </w:pPr>
      <w:r>
        <w:t xml:space="preserve">Average ≈ </w:t>
      </w:r>
      <w:r>
        <w:rPr>
          <w:rStyle w:val="Strong"/>
        </w:rPr>
        <w:t>1.75</w:t>
      </w:r>
      <w:r>
        <w:t xml:space="preserve"> </w:t>
      </w:r>
    </w:p>
    <w:p w14:paraId="2CA227C3" w14:textId="77777777" w:rsidR="00AE29CA" w:rsidRDefault="00AE29CA" w:rsidP="00AE29CA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Strong"/>
        </w:rPr>
        <w:t>Parental Support (0–4 scale):</w:t>
      </w:r>
      <w:r>
        <w:t xml:space="preserve"> </w:t>
      </w:r>
    </w:p>
    <w:p w14:paraId="63DC23FA" w14:textId="77777777" w:rsidR="00AE29CA" w:rsidRDefault="00AE29CA" w:rsidP="00AE29CA">
      <w:pPr>
        <w:numPr>
          <w:ilvl w:val="1"/>
          <w:numId w:val="16"/>
        </w:numPr>
        <w:spacing w:before="100" w:beforeAutospacing="1" w:after="100" w:afterAutospacing="1" w:line="240" w:lineRule="auto"/>
      </w:pPr>
      <w:r>
        <w:t xml:space="preserve">Average ≈ </w:t>
      </w:r>
      <w:r>
        <w:rPr>
          <w:rStyle w:val="Strong"/>
        </w:rPr>
        <w:t>2.12</w:t>
      </w:r>
      <w:r>
        <w:t xml:space="preserve"> </w:t>
      </w:r>
    </w:p>
    <w:p w14:paraId="0F5D1A3F" w14:textId="77777777" w:rsidR="00AE29CA" w:rsidRDefault="00AE29CA" w:rsidP="00AE29CA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Suggests moderate family involvement overall </w:t>
      </w:r>
    </w:p>
    <w:p w14:paraId="01C48FFF" w14:textId="77777777" w:rsidR="00AE29CA" w:rsidRDefault="00D806AB" w:rsidP="00AE29CA">
      <w:pPr>
        <w:spacing w:after="0"/>
      </w:pPr>
      <w:r>
        <w:rPr>
          <w:noProof/>
        </w:rPr>
        <w:pict w14:anchorId="5556A6E6">
          <v:rect id="_x0000_i1029" alt="" style="width:431.9pt;height:.05pt;mso-width-percent:0;mso-height-percent:0;mso-width-percent:0;mso-height-percent:0" o:hrpct="957" o:hralign="center" o:hrstd="t" o:hr="t" fillcolor="#a0a0a0" stroked="f"/>
        </w:pict>
      </w:r>
    </w:p>
    <w:p w14:paraId="6CD4EA73" w14:textId="77777777" w:rsidR="00AE29CA" w:rsidRDefault="00AE29CA" w:rsidP="00AE29CA">
      <w:pPr>
        <w:pStyle w:val="Heading2"/>
      </w:pPr>
      <w:r>
        <w:rPr>
          <w:rFonts w:ascii="Apple Color Emoji" w:hAnsi="Apple Color Emoji" w:cs="Apple Color Emoji"/>
        </w:rPr>
        <w:t>🧑</w:t>
      </w:r>
      <w:r>
        <w:t>‍</w:t>
      </w:r>
      <w:r>
        <w:rPr>
          <w:rFonts w:ascii="Apple Color Emoji" w:hAnsi="Apple Color Emoji" w:cs="Apple Color Emoji"/>
        </w:rPr>
        <w:t>🏫</w:t>
      </w:r>
      <w:r>
        <w:t xml:space="preserve"> Tutoring</w:t>
      </w:r>
    </w:p>
    <w:p w14:paraId="3F331C31" w14:textId="77777777" w:rsidR="00AE29CA" w:rsidRDefault="00AE29CA" w:rsidP="00AE29CA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Only </w:t>
      </w:r>
      <w:r>
        <w:rPr>
          <w:rStyle w:val="Strong"/>
        </w:rPr>
        <w:t>~30% of students receive tutoring</w:t>
      </w:r>
      <w:r>
        <w:t xml:space="preserve"> </w:t>
      </w:r>
    </w:p>
    <w:p w14:paraId="26CD491C" w14:textId="77777777" w:rsidR="00AE29CA" w:rsidRDefault="00AE29CA" w:rsidP="00AE29CA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>Majority (</w:t>
      </w:r>
      <w:r>
        <w:rPr>
          <w:rStyle w:val="Strong"/>
        </w:rPr>
        <w:t>~70%</w:t>
      </w:r>
      <w:r>
        <w:t xml:space="preserve">) do not → potential area for improvement </w:t>
      </w:r>
    </w:p>
    <w:p w14:paraId="2C7A91B0" w14:textId="77777777" w:rsidR="00AE29CA" w:rsidRDefault="00D806AB" w:rsidP="00AE29CA">
      <w:pPr>
        <w:spacing w:after="0"/>
      </w:pPr>
      <w:r>
        <w:rPr>
          <w:noProof/>
        </w:rPr>
        <w:pict w14:anchorId="784DB558">
          <v:rect id="_x0000_i1028" alt="" style="width:431.9pt;height:.05pt;mso-width-percent:0;mso-height-percent:0;mso-width-percent:0;mso-height-percent:0" o:hrpct="957" o:hralign="center" o:hrstd="t" o:hr="t" fillcolor="#a0a0a0" stroked="f"/>
        </w:pict>
      </w:r>
    </w:p>
    <w:p w14:paraId="7533D098" w14:textId="77777777" w:rsidR="00AE29CA" w:rsidRDefault="00AE29CA" w:rsidP="00AE29CA">
      <w:pPr>
        <w:pStyle w:val="Heading2"/>
      </w:pPr>
      <w:r>
        <w:rPr>
          <w:rFonts w:ascii="Apple Color Emoji" w:hAnsi="Apple Color Emoji" w:cs="Apple Color Emoji"/>
        </w:rPr>
        <w:t>🎯</w:t>
      </w:r>
      <w:r>
        <w:t xml:space="preserve"> Extracurricular Activities</w:t>
      </w:r>
    </w:p>
    <w:p w14:paraId="5FD6583E" w14:textId="77777777" w:rsidR="00AE29CA" w:rsidRDefault="00AE29CA" w:rsidP="00AE29CA">
      <w:pPr>
        <w:pStyle w:val="NormalWeb"/>
      </w:pPr>
      <w:r>
        <w:t>Participation rates:</w:t>
      </w:r>
    </w:p>
    <w:p w14:paraId="3D043A7C" w14:textId="77777777" w:rsidR="00AE29CA" w:rsidRDefault="00AE29CA" w:rsidP="00AE29CA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Extracurricular: </w:t>
      </w:r>
      <w:r>
        <w:rPr>
          <w:rStyle w:val="Strong"/>
        </w:rPr>
        <w:t>38%</w:t>
      </w:r>
      <w:r>
        <w:t xml:space="preserve"> </w:t>
      </w:r>
    </w:p>
    <w:p w14:paraId="66447977" w14:textId="77777777" w:rsidR="00AE29CA" w:rsidRDefault="00AE29CA" w:rsidP="00AE29CA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lastRenderedPageBreak/>
        <w:t xml:space="preserve">Sports: </w:t>
      </w:r>
      <w:r>
        <w:rPr>
          <w:rStyle w:val="Strong"/>
        </w:rPr>
        <w:t>30%</w:t>
      </w:r>
      <w:r>
        <w:t xml:space="preserve"> </w:t>
      </w:r>
    </w:p>
    <w:p w14:paraId="6BF4C2F0" w14:textId="77777777" w:rsidR="00AE29CA" w:rsidRDefault="00AE29CA" w:rsidP="00AE29CA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Music: </w:t>
      </w:r>
      <w:r>
        <w:rPr>
          <w:rStyle w:val="Strong"/>
        </w:rPr>
        <w:t>19%</w:t>
      </w:r>
      <w:r>
        <w:t xml:space="preserve"> </w:t>
      </w:r>
    </w:p>
    <w:p w14:paraId="27E762EE" w14:textId="77777777" w:rsidR="00AE29CA" w:rsidRDefault="00AE29CA" w:rsidP="00AE29CA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Volunteering: </w:t>
      </w:r>
      <w:r>
        <w:rPr>
          <w:rStyle w:val="Strong"/>
        </w:rPr>
        <w:t>16%</w:t>
      </w:r>
      <w:r>
        <w:t xml:space="preserve"> </w:t>
      </w:r>
    </w:p>
    <w:p w14:paraId="72CB13F5" w14:textId="77777777" w:rsidR="00AE29CA" w:rsidRDefault="00AE29CA" w:rsidP="00AE29CA">
      <w:pPr>
        <w:pStyle w:val="NormalWeb"/>
      </w:pPr>
      <w:r>
        <w:rPr>
          <w:rFonts w:ascii="Apple Color Emoji" w:hAnsi="Apple Color Emoji" w:cs="Apple Color Emoji"/>
        </w:rPr>
        <w:t>➡</w:t>
      </w:r>
      <w:r>
        <w:t xml:space="preserve"> Most students are </w:t>
      </w:r>
      <w:r>
        <w:rPr>
          <w:rStyle w:val="Strong"/>
        </w:rPr>
        <w:t>not highly engaged</w:t>
      </w:r>
      <w:r>
        <w:t xml:space="preserve"> in activities outside academics</w:t>
      </w:r>
    </w:p>
    <w:p w14:paraId="73C9937D" w14:textId="77777777" w:rsidR="00AE29CA" w:rsidRDefault="00D806AB" w:rsidP="00AE29CA">
      <w:r>
        <w:rPr>
          <w:noProof/>
        </w:rPr>
        <w:pict w14:anchorId="5832F178">
          <v:rect id="_x0000_i1027" alt="" style="width:431.9pt;height:.05pt;mso-width-percent:0;mso-height-percent:0;mso-width-percent:0;mso-height-percent:0" o:hrpct="957" o:hralign="center" o:hrstd="t" o:hr="t" fillcolor="#a0a0a0" stroked="f"/>
        </w:pict>
      </w:r>
    </w:p>
    <w:p w14:paraId="172C1B6C" w14:textId="77777777" w:rsidR="00AE29CA" w:rsidRDefault="00AE29CA" w:rsidP="00AE29CA">
      <w:pPr>
        <w:pStyle w:val="Heading2"/>
      </w:pPr>
      <w:r>
        <w:rPr>
          <w:rFonts w:ascii="Apple Color Emoji" w:hAnsi="Apple Color Emoji" w:cs="Apple Color Emoji"/>
        </w:rPr>
        <w:t>🔍</w:t>
      </w:r>
      <w:r>
        <w:t xml:space="preserve"> Key Insights &amp; Patterns</w:t>
      </w:r>
    </w:p>
    <w:p w14:paraId="1224BF33" w14:textId="77777777" w:rsidR="00AE29CA" w:rsidRDefault="00AE29CA" w:rsidP="00AE29CA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rFonts w:ascii="Apple Color Emoji" w:hAnsi="Apple Color Emoji" w:cs="Apple Color Emoji"/>
        </w:rPr>
        <w:t>📉</w:t>
      </w:r>
      <w:r>
        <w:t xml:space="preserve"> </w:t>
      </w:r>
      <w:r>
        <w:rPr>
          <w:rStyle w:val="Strong"/>
        </w:rPr>
        <w:t>Low average GPA (1.9)</w:t>
      </w:r>
      <w:r>
        <w:t xml:space="preserve"> suggests overall moderate-to-poor academic performance </w:t>
      </w:r>
    </w:p>
    <w:p w14:paraId="26C7CD83" w14:textId="77777777" w:rsidR="00AE29CA" w:rsidRDefault="00AE29CA" w:rsidP="00AE29CA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rFonts w:ascii="Apple Color Emoji" w:hAnsi="Apple Color Emoji" w:cs="Apple Color Emoji"/>
        </w:rPr>
        <w:t>📊</w:t>
      </w:r>
      <w:r>
        <w:t xml:space="preserve"> </w:t>
      </w:r>
      <w:r>
        <w:rPr>
          <w:rStyle w:val="Strong"/>
        </w:rPr>
        <w:t>High absenteeism</w:t>
      </w:r>
      <w:r>
        <w:t xml:space="preserve"> likely correlates with lower grades </w:t>
      </w:r>
    </w:p>
    <w:p w14:paraId="5A23E717" w14:textId="77777777" w:rsidR="00AE29CA" w:rsidRDefault="00AE29CA" w:rsidP="00AE29CA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rFonts w:ascii="Apple Color Emoji" w:hAnsi="Apple Color Emoji" w:cs="Apple Color Emoji"/>
        </w:rPr>
        <w:t>📚</w:t>
      </w:r>
      <w:r>
        <w:t xml:space="preserve"> </w:t>
      </w:r>
      <w:r>
        <w:rPr>
          <w:rStyle w:val="Strong"/>
        </w:rPr>
        <w:t>Study time varies widely</w:t>
      </w:r>
      <w:r>
        <w:t xml:space="preserve">, indicating inconsistent learning habits </w:t>
      </w:r>
    </w:p>
    <w:p w14:paraId="2E6548A7" w14:textId="77777777" w:rsidR="00AE29CA" w:rsidRDefault="00AE29CA" w:rsidP="00AE29CA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rFonts w:ascii="Apple Color Emoji" w:hAnsi="Apple Color Emoji" w:cs="Apple Color Emoji"/>
        </w:rPr>
        <w:t>👨</w:t>
      </w:r>
      <w:r>
        <w:t>‍</w:t>
      </w:r>
      <w:r>
        <w:rPr>
          <w:rFonts w:ascii="Apple Color Emoji" w:hAnsi="Apple Color Emoji" w:cs="Apple Color Emoji"/>
        </w:rPr>
        <w:t>👩</w:t>
      </w:r>
      <w:r>
        <w:t>‍</w:t>
      </w:r>
      <w:r>
        <w:rPr>
          <w:rFonts w:ascii="Apple Color Emoji" w:hAnsi="Apple Color Emoji" w:cs="Apple Color Emoji"/>
        </w:rPr>
        <w:t>👧</w:t>
      </w:r>
      <w:r>
        <w:t xml:space="preserve"> </w:t>
      </w:r>
      <w:r>
        <w:rPr>
          <w:rStyle w:val="Strong"/>
        </w:rPr>
        <w:t>Parental support is moderate</w:t>
      </w:r>
      <w:r>
        <w:t xml:space="preserve">, not strong across the dataset </w:t>
      </w:r>
    </w:p>
    <w:p w14:paraId="7EA10CB3" w14:textId="77777777" w:rsidR="00AE29CA" w:rsidRDefault="00AE29CA" w:rsidP="00AE29CA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rFonts w:ascii="Apple Color Emoji" w:hAnsi="Apple Color Emoji" w:cs="Apple Color Emoji"/>
        </w:rPr>
        <w:t>🧑</w:t>
      </w:r>
      <w:r>
        <w:t>‍</w:t>
      </w:r>
      <w:r>
        <w:rPr>
          <w:rFonts w:ascii="Apple Color Emoji" w:hAnsi="Apple Color Emoji" w:cs="Apple Color Emoji"/>
        </w:rPr>
        <w:t>🏫</w:t>
      </w:r>
      <w:r>
        <w:t xml:space="preserve"> </w:t>
      </w:r>
      <w:r>
        <w:rPr>
          <w:rStyle w:val="Strong"/>
        </w:rPr>
        <w:t>Tutoring is underutilized</w:t>
      </w:r>
      <w:r>
        <w:t xml:space="preserve"> </w:t>
      </w:r>
    </w:p>
    <w:p w14:paraId="03712DA9" w14:textId="77777777" w:rsidR="00AE29CA" w:rsidRDefault="00AE29CA" w:rsidP="00AE29CA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rFonts w:ascii="Apple Color Emoji" w:hAnsi="Apple Color Emoji" w:cs="Apple Color Emoji"/>
        </w:rPr>
        <w:t>🎯</w:t>
      </w:r>
      <w:r>
        <w:t xml:space="preserve"> </w:t>
      </w:r>
      <w:r>
        <w:rPr>
          <w:rStyle w:val="Strong"/>
        </w:rPr>
        <w:t>Low extracurricular participation</w:t>
      </w:r>
      <w:r>
        <w:t xml:space="preserve">, which may affect overall development </w:t>
      </w:r>
    </w:p>
    <w:p w14:paraId="27F15ED3" w14:textId="77777777" w:rsidR="00AE29CA" w:rsidRDefault="00D806AB" w:rsidP="00AE29CA">
      <w:pPr>
        <w:spacing w:after="0"/>
      </w:pPr>
      <w:r>
        <w:rPr>
          <w:noProof/>
        </w:rPr>
        <w:pict w14:anchorId="35667637">
          <v:rect id="_x0000_i1026" alt="" style="width:431.9pt;height:.05pt;mso-width-percent:0;mso-height-percent:0;mso-width-percent:0;mso-height-percent:0" o:hrpct="957" o:hralign="center" o:hrstd="t" o:hr="t" fillcolor="#a0a0a0" stroked="f"/>
        </w:pict>
      </w:r>
    </w:p>
    <w:p w14:paraId="71CF817E" w14:textId="77777777" w:rsidR="00AE29CA" w:rsidRDefault="00AE29CA" w:rsidP="00AE29CA">
      <w:pPr>
        <w:pStyle w:val="Heading2"/>
      </w:pPr>
      <w:r>
        <w:rPr>
          <w:rFonts w:ascii="Apple Color Emoji" w:hAnsi="Apple Color Emoji" w:cs="Apple Color Emoji"/>
        </w:rPr>
        <w:t>⚠️</w:t>
      </w:r>
      <w:r>
        <w:t xml:space="preserve"> Potential Relationships (Important for Analysis)</w:t>
      </w:r>
    </w:p>
    <w:p w14:paraId="40A7AB7F" w14:textId="77777777" w:rsidR="00AE29CA" w:rsidRDefault="00AE29CA" w:rsidP="00AE29CA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Strong"/>
        </w:rPr>
        <w:t>Higher study time → Higher GPA (likely positive correlation)</w:t>
      </w:r>
      <w:r>
        <w:t xml:space="preserve"> </w:t>
      </w:r>
    </w:p>
    <w:p w14:paraId="7B6AF030" w14:textId="77777777" w:rsidR="00AE29CA" w:rsidRDefault="00AE29CA" w:rsidP="00AE29CA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Strong"/>
        </w:rPr>
        <w:t>More absences → Lower GPA (negative correlation)</w:t>
      </w:r>
      <w:r>
        <w:t xml:space="preserve"> </w:t>
      </w:r>
    </w:p>
    <w:p w14:paraId="508D6576" w14:textId="77777777" w:rsidR="00AE29CA" w:rsidRDefault="00AE29CA" w:rsidP="00AE29CA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Strong"/>
        </w:rPr>
        <w:t>Parental support → Improved academic performance</w:t>
      </w:r>
      <w:r>
        <w:t xml:space="preserve"> </w:t>
      </w:r>
    </w:p>
    <w:p w14:paraId="5B7A3BA7" w14:textId="77777777" w:rsidR="00AE29CA" w:rsidRDefault="00AE29CA" w:rsidP="00AE29CA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Strong"/>
        </w:rPr>
        <w:t>Tutoring → Potential GPA improvement</w:t>
      </w:r>
      <w:r>
        <w:t xml:space="preserve"> </w:t>
      </w:r>
    </w:p>
    <w:p w14:paraId="7B4F630F" w14:textId="77777777" w:rsidR="00AE29CA" w:rsidRDefault="00D806AB" w:rsidP="00AE29CA">
      <w:pPr>
        <w:spacing w:after="0"/>
      </w:pPr>
      <w:r>
        <w:rPr>
          <w:noProof/>
        </w:rPr>
        <w:pict w14:anchorId="36D1EBDB">
          <v:rect id="_x0000_i1025" alt="" style="width:431.9pt;height:.05pt;mso-width-percent:0;mso-height-percent:0;mso-width-percent:0;mso-height-percent:0" o:hrpct="957" o:hralign="center" o:hrstd="t" o:hr="t" fillcolor="#a0a0a0" stroked="f"/>
        </w:pict>
      </w:r>
    </w:p>
    <w:p w14:paraId="2F983E25" w14:textId="77777777" w:rsidR="00AE29CA" w:rsidRDefault="00AE29CA" w:rsidP="00AE29CA">
      <w:pPr>
        <w:pStyle w:val="Heading2"/>
      </w:pPr>
      <w:r>
        <w:rPr>
          <w:rFonts w:ascii="Apple Color Emoji" w:hAnsi="Apple Color Emoji" w:cs="Apple Color Emoji"/>
        </w:rPr>
        <w:t>✅</w:t>
      </w:r>
      <w:r>
        <w:t xml:space="preserve"> Conclusion</w:t>
      </w:r>
    </w:p>
    <w:p w14:paraId="7E94E97B" w14:textId="77777777" w:rsidR="00AE29CA" w:rsidRDefault="00AE29CA" w:rsidP="00AE29CA">
      <w:pPr>
        <w:pStyle w:val="NormalWeb"/>
      </w:pPr>
      <w:r>
        <w:t>This dataset highlights that:</w:t>
      </w:r>
    </w:p>
    <w:p w14:paraId="31CDFDEF" w14:textId="77777777" w:rsidR="00AE29CA" w:rsidRDefault="00AE29CA" w:rsidP="00AE29CA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Academic performance is </w:t>
      </w:r>
      <w:r>
        <w:rPr>
          <w:rStyle w:val="Strong"/>
        </w:rPr>
        <w:t>average but can be improved</w:t>
      </w:r>
      <w:r>
        <w:t xml:space="preserve"> </w:t>
      </w:r>
    </w:p>
    <w:p w14:paraId="46938307" w14:textId="77777777" w:rsidR="00AE29CA" w:rsidRDefault="00AE29CA" w:rsidP="00AE29CA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Key influencing factors include: </w:t>
      </w:r>
    </w:p>
    <w:p w14:paraId="24168F24" w14:textId="77777777" w:rsidR="00AE29CA" w:rsidRDefault="00AE29CA" w:rsidP="00AE29CA">
      <w:pPr>
        <w:numPr>
          <w:ilvl w:val="1"/>
          <w:numId w:val="21"/>
        </w:numPr>
        <w:spacing w:before="100" w:beforeAutospacing="1" w:after="100" w:afterAutospacing="1" w:line="240" w:lineRule="auto"/>
      </w:pPr>
      <w:r>
        <w:t xml:space="preserve">Study time </w:t>
      </w:r>
    </w:p>
    <w:p w14:paraId="107E2BA0" w14:textId="77777777" w:rsidR="00AE29CA" w:rsidRDefault="00AE29CA" w:rsidP="00AE29CA">
      <w:pPr>
        <w:numPr>
          <w:ilvl w:val="1"/>
          <w:numId w:val="21"/>
        </w:numPr>
        <w:spacing w:before="100" w:beforeAutospacing="1" w:after="100" w:afterAutospacing="1" w:line="240" w:lineRule="auto"/>
      </w:pPr>
      <w:r>
        <w:t xml:space="preserve">Attendance </w:t>
      </w:r>
    </w:p>
    <w:p w14:paraId="535C60E8" w14:textId="77777777" w:rsidR="00AE29CA" w:rsidRDefault="00AE29CA" w:rsidP="00AE29CA">
      <w:pPr>
        <w:numPr>
          <w:ilvl w:val="1"/>
          <w:numId w:val="21"/>
        </w:numPr>
        <w:spacing w:before="100" w:beforeAutospacing="1" w:after="100" w:afterAutospacing="1" w:line="240" w:lineRule="auto"/>
      </w:pPr>
      <w:r>
        <w:t xml:space="preserve">Parental involvement </w:t>
      </w:r>
    </w:p>
    <w:p w14:paraId="19FE7E93" w14:textId="77777777" w:rsidR="00AE29CA" w:rsidRDefault="00AE29CA" w:rsidP="00AE29CA">
      <w:pPr>
        <w:numPr>
          <w:ilvl w:val="1"/>
          <w:numId w:val="21"/>
        </w:numPr>
        <w:spacing w:before="100" w:beforeAutospacing="1" w:after="100" w:afterAutospacing="1" w:line="240" w:lineRule="auto"/>
      </w:pPr>
      <w:r>
        <w:t xml:space="preserve">Tutoring support </w:t>
      </w:r>
    </w:p>
    <w:p w14:paraId="534A7C28" w14:textId="77777777" w:rsidR="00AE29CA" w:rsidRDefault="00AE29CA" w:rsidP="00AE29CA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There is significant scope to improve outcomes by: </w:t>
      </w:r>
    </w:p>
    <w:p w14:paraId="6B89F18E" w14:textId="77777777" w:rsidR="00AE29CA" w:rsidRDefault="00AE29CA" w:rsidP="00AE29CA">
      <w:pPr>
        <w:numPr>
          <w:ilvl w:val="1"/>
          <w:numId w:val="21"/>
        </w:numPr>
        <w:spacing w:before="100" w:beforeAutospacing="1" w:after="100" w:afterAutospacing="1" w:line="240" w:lineRule="auto"/>
      </w:pPr>
      <w:r>
        <w:t xml:space="preserve">Reducing absences </w:t>
      </w:r>
    </w:p>
    <w:p w14:paraId="2604CB6D" w14:textId="77777777" w:rsidR="00AE29CA" w:rsidRDefault="00AE29CA" w:rsidP="00AE29CA">
      <w:pPr>
        <w:numPr>
          <w:ilvl w:val="1"/>
          <w:numId w:val="21"/>
        </w:numPr>
        <w:spacing w:before="100" w:beforeAutospacing="1" w:after="100" w:afterAutospacing="1" w:line="240" w:lineRule="auto"/>
      </w:pPr>
      <w:r>
        <w:t xml:space="preserve">Increasing study consistency </w:t>
      </w:r>
    </w:p>
    <w:p w14:paraId="20FCCB39" w14:textId="77777777" w:rsidR="00AE29CA" w:rsidRDefault="00AE29CA" w:rsidP="00AE29CA">
      <w:pPr>
        <w:numPr>
          <w:ilvl w:val="1"/>
          <w:numId w:val="21"/>
        </w:numPr>
        <w:spacing w:before="100" w:beforeAutospacing="1" w:after="100" w:afterAutospacing="1" w:line="240" w:lineRule="auto"/>
      </w:pPr>
      <w:r>
        <w:t xml:space="preserve">Encouraging extracurricular engagement </w:t>
      </w:r>
    </w:p>
    <w:p w14:paraId="1D0D0D25" w14:textId="77777777" w:rsidR="00AE29CA" w:rsidRDefault="00AE29CA" w:rsidP="00AE29CA">
      <w:pPr>
        <w:numPr>
          <w:ilvl w:val="1"/>
          <w:numId w:val="21"/>
        </w:numPr>
        <w:spacing w:before="100" w:beforeAutospacing="1" w:after="100" w:afterAutospacing="1" w:line="240" w:lineRule="auto"/>
      </w:pPr>
      <w:r>
        <w:t xml:space="preserve">Expanding access to tutoring </w:t>
      </w:r>
    </w:p>
    <w:p w14:paraId="74B3419D" w14:textId="77777777" w:rsidR="00AE29CA" w:rsidRPr="00AE29CA" w:rsidRDefault="00AE29CA" w:rsidP="00AE29CA"/>
    <w:p w14:paraId="237485BB" w14:textId="05499EBB" w:rsidR="00F45316" w:rsidRDefault="00000000">
      <w:pPr>
        <w:pStyle w:val="Heading1"/>
        <w:rPr>
          <w:color w:val="000000" w:themeColor="text1"/>
        </w:rPr>
      </w:pPr>
      <w:r w:rsidRPr="00141B1F">
        <w:rPr>
          <w:color w:val="000000" w:themeColor="text1"/>
        </w:rPr>
        <w:lastRenderedPageBreak/>
        <w:t>Output from LLM 2</w:t>
      </w:r>
      <w:r w:rsidR="00AE29CA">
        <w:rPr>
          <w:color w:val="000000" w:themeColor="text1"/>
        </w:rPr>
        <w:t>(Gemini)</w:t>
      </w:r>
    </w:p>
    <w:p w14:paraId="3FFEC908" w14:textId="77777777" w:rsidR="00AE29CA" w:rsidRDefault="00AE29CA" w:rsidP="00AE29CA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Based on an analysis of the student performance dataset, here are the most important insights extracted:</w:t>
      </w:r>
    </w:p>
    <w:p w14:paraId="2C731B0A" w14:textId="77777777" w:rsidR="00AE29CA" w:rsidRDefault="00AE29CA" w:rsidP="00AE29CA">
      <w:pPr>
        <w:pStyle w:val="Heading3"/>
        <w:spacing w:before="0"/>
        <w:rPr>
          <w:rFonts w:ascii="Google Sans" w:hAnsi="Google Sans" w:cs="Times New Roman"/>
        </w:rPr>
      </w:pPr>
      <w:r>
        <w:rPr>
          <w:rFonts w:ascii="Google Sans" w:hAnsi="Google Sans"/>
        </w:rPr>
        <w:t>1. The Dominant Impact of Attendance</w:t>
      </w:r>
    </w:p>
    <w:p w14:paraId="56E10E05" w14:textId="77777777" w:rsidR="00AE29CA" w:rsidRDefault="00AE29CA" w:rsidP="00AE29CA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Absences are the single most significant predictor of academic success in this dataset. There is a very strong negative correlation (</w:t>
      </w:r>
      <w:r>
        <w:rPr>
          <w:rStyle w:val="math-inline"/>
          <w:rFonts w:ascii="Arial" w:hAnsi="Arial" w:cs="Arial"/>
        </w:rPr>
        <w:t>$-0.92$</w:t>
      </w:r>
      <w:r>
        <w:rPr>
          <w:rFonts w:ascii="Arial" w:hAnsi="Arial" w:cs="Arial"/>
        </w:rPr>
        <w:t>) between the number of absences and GPA.</w:t>
      </w:r>
    </w:p>
    <w:p w14:paraId="12E3C949" w14:textId="77777777" w:rsidR="00AE29CA" w:rsidRDefault="00AE29CA" w:rsidP="00AE29CA">
      <w:pPr>
        <w:pStyle w:val="NormalWeb"/>
        <w:numPr>
          <w:ilvl w:val="0"/>
          <w:numId w:val="22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Students with </w:t>
      </w:r>
      <w:r>
        <w:rPr>
          <w:rFonts w:ascii="Arial" w:hAnsi="Arial" w:cs="Arial"/>
          <w:b/>
          <w:bCs/>
        </w:rPr>
        <w:t>0–5 absences</w:t>
      </w:r>
      <w:r>
        <w:rPr>
          <w:rFonts w:ascii="Arial" w:hAnsi="Arial" w:cs="Arial"/>
        </w:rPr>
        <w:t xml:space="preserve"> maintain a high average GPA of approximately </w:t>
      </w:r>
      <w:r>
        <w:rPr>
          <w:rFonts w:ascii="Arial" w:hAnsi="Arial" w:cs="Arial"/>
          <w:b/>
          <w:bCs/>
        </w:rPr>
        <w:t>3.04</w:t>
      </w:r>
      <w:r>
        <w:rPr>
          <w:rFonts w:ascii="Arial" w:hAnsi="Arial" w:cs="Arial"/>
        </w:rPr>
        <w:t>.</w:t>
      </w:r>
    </w:p>
    <w:p w14:paraId="47ADA579" w14:textId="77777777" w:rsidR="00AE29CA" w:rsidRDefault="00AE29CA" w:rsidP="00AE29CA">
      <w:pPr>
        <w:pStyle w:val="NormalWeb"/>
        <w:numPr>
          <w:ilvl w:val="0"/>
          <w:numId w:val="22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Students with </w:t>
      </w:r>
      <w:r>
        <w:rPr>
          <w:rFonts w:ascii="Arial" w:hAnsi="Arial" w:cs="Arial"/>
          <w:b/>
          <w:bCs/>
        </w:rPr>
        <w:t>over 25 absences</w:t>
      </w:r>
      <w:r>
        <w:rPr>
          <w:rFonts w:ascii="Arial" w:hAnsi="Arial" w:cs="Arial"/>
        </w:rPr>
        <w:t xml:space="preserve"> see their GPA drop significantly to an average of </w:t>
      </w:r>
      <w:r>
        <w:rPr>
          <w:rFonts w:ascii="Arial" w:hAnsi="Arial" w:cs="Arial"/>
          <w:b/>
          <w:bCs/>
        </w:rPr>
        <w:t>0.64</w:t>
      </w:r>
      <w:r>
        <w:rPr>
          <w:rFonts w:ascii="Arial" w:hAnsi="Arial" w:cs="Arial"/>
        </w:rPr>
        <w:t>.</w:t>
      </w:r>
    </w:p>
    <w:p w14:paraId="6BB1F662" w14:textId="77777777" w:rsidR="00AE29CA" w:rsidRDefault="00AE29CA" w:rsidP="00AE29CA">
      <w:pPr>
        <w:pStyle w:val="Heading3"/>
        <w:spacing w:before="0"/>
        <w:rPr>
          <w:rFonts w:ascii="Google Sans" w:hAnsi="Google Sans" w:cs="Times New Roman"/>
        </w:rPr>
      </w:pPr>
      <w:r>
        <w:rPr>
          <w:rFonts w:ascii="Google Sans" w:hAnsi="Google Sans"/>
        </w:rPr>
        <w:t>2. Key Drivers of Academic Success</w:t>
      </w:r>
    </w:p>
    <w:p w14:paraId="25460F3B" w14:textId="77777777" w:rsidR="00AE29CA" w:rsidRDefault="00AE29CA" w:rsidP="00AE29CA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Aside from attendance, several </w:t>
      </w:r>
      <w:proofErr w:type="spellStart"/>
      <w:r>
        <w:rPr>
          <w:rFonts w:ascii="Arial" w:hAnsi="Arial" w:cs="Arial"/>
        </w:rPr>
        <w:t>behavioral</w:t>
      </w:r>
      <w:proofErr w:type="spellEnd"/>
      <w:r>
        <w:rPr>
          <w:rFonts w:ascii="Arial" w:hAnsi="Arial" w:cs="Arial"/>
        </w:rPr>
        <w:t xml:space="preserve"> and support factors positively influence student performance:</w:t>
      </w:r>
    </w:p>
    <w:p w14:paraId="0BC3070E" w14:textId="77777777" w:rsidR="00AE29CA" w:rsidRDefault="00AE29CA" w:rsidP="00AE29CA">
      <w:pPr>
        <w:pStyle w:val="NormalWeb"/>
        <w:numPr>
          <w:ilvl w:val="0"/>
          <w:numId w:val="23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Parental Support:</w:t>
      </w:r>
      <w:r>
        <w:rPr>
          <w:rFonts w:ascii="Arial" w:hAnsi="Arial" w:cs="Arial"/>
        </w:rPr>
        <w:t xml:space="preserve"> Higher levels of parental support correlate strongly with better GPAs. Students with the highest level of support (Level 4) have a mean GPA of </w:t>
      </w:r>
      <w:r>
        <w:rPr>
          <w:rFonts w:ascii="Arial" w:hAnsi="Arial" w:cs="Arial"/>
          <w:b/>
          <w:bCs/>
        </w:rPr>
        <w:t>2.19</w:t>
      </w:r>
      <w:r>
        <w:rPr>
          <w:rFonts w:ascii="Arial" w:hAnsi="Arial" w:cs="Arial"/>
        </w:rPr>
        <w:t xml:space="preserve">, compared to </w:t>
      </w:r>
      <w:r>
        <w:rPr>
          <w:rFonts w:ascii="Arial" w:hAnsi="Arial" w:cs="Arial"/>
          <w:b/>
          <w:bCs/>
        </w:rPr>
        <w:t>1.54</w:t>
      </w:r>
      <w:r>
        <w:rPr>
          <w:rFonts w:ascii="Arial" w:hAnsi="Arial" w:cs="Arial"/>
        </w:rPr>
        <w:t xml:space="preserve"> for those with no support.</w:t>
      </w:r>
    </w:p>
    <w:p w14:paraId="53F2558A" w14:textId="77777777" w:rsidR="00AE29CA" w:rsidRDefault="00AE29CA" w:rsidP="00AE29CA">
      <w:pPr>
        <w:pStyle w:val="NormalWeb"/>
        <w:numPr>
          <w:ilvl w:val="0"/>
          <w:numId w:val="23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Study Time:</w:t>
      </w:r>
      <w:r>
        <w:rPr>
          <w:rFonts w:ascii="Arial" w:hAnsi="Arial" w:cs="Arial"/>
        </w:rPr>
        <w:t xml:space="preserve"> There is a clear upward trend in GPA as weekly study hours increase. Students studying </w:t>
      </w:r>
      <w:r>
        <w:rPr>
          <w:rFonts w:ascii="Arial" w:hAnsi="Arial" w:cs="Arial"/>
          <w:b/>
          <w:bCs/>
        </w:rPr>
        <w:t>15–20 hours per week</w:t>
      </w:r>
      <w:r>
        <w:rPr>
          <w:rFonts w:ascii="Arial" w:hAnsi="Arial" w:cs="Arial"/>
        </w:rPr>
        <w:t xml:space="preserve"> achieve nearly </w:t>
      </w:r>
      <w:r>
        <w:rPr>
          <w:rFonts w:ascii="Arial" w:hAnsi="Arial" w:cs="Arial"/>
          <w:b/>
          <w:bCs/>
        </w:rPr>
        <w:t>25% higher GPAs</w:t>
      </w:r>
      <w:r>
        <w:rPr>
          <w:rFonts w:ascii="Arial" w:hAnsi="Arial" w:cs="Arial"/>
        </w:rPr>
        <w:t xml:space="preserve"> than those studying less than 5 hours.</w:t>
      </w:r>
    </w:p>
    <w:p w14:paraId="12C8647B" w14:textId="77777777" w:rsidR="00AE29CA" w:rsidRDefault="00AE29CA" w:rsidP="00AE29CA">
      <w:pPr>
        <w:pStyle w:val="NormalWeb"/>
        <w:numPr>
          <w:ilvl w:val="0"/>
          <w:numId w:val="23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Tutoring:</w:t>
      </w:r>
      <w:r>
        <w:rPr>
          <w:rFonts w:ascii="Arial" w:hAnsi="Arial" w:cs="Arial"/>
        </w:rPr>
        <w:t xml:space="preserve"> Students who receive tutoring outperform their peers, with an average GPA of </w:t>
      </w:r>
      <w:r>
        <w:rPr>
          <w:rFonts w:ascii="Arial" w:hAnsi="Arial" w:cs="Arial"/>
          <w:b/>
          <w:bCs/>
        </w:rPr>
        <w:t>2.11</w:t>
      </w:r>
      <w:r>
        <w:rPr>
          <w:rFonts w:ascii="Arial" w:hAnsi="Arial" w:cs="Arial"/>
        </w:rPr>
        <w:t xml:space="preserve"> compared to </w:t>
      </w:r>
      <w:r>
        <w:rPr>
          <w:rFonts w:ascii="Arial" w:hAnsi="Arial" w:cs="Arial"/>
          <w:b/>
          <w:bCs/>
        </w:rPr>
        <w:t>1.82</w:t>
      </w:r>
      <w:r>
        <w:rPr>
          <w:rFonts w:ascii="Arial" w:hAnsi="Arial" w:cs="Arial"/>
        </w:rPr>
        <w:t xml:space="preserve"> for those without tutoring.</w:t>
      </w:r>
    </w:p>
    <w:p w14:paraId="2CC371E4" w14:textId="77777777" w:rsidR="00AE29CA" w:rsidRDefault="00AE29CA" w:rsidP="00AE29CA">
      <w:pPr>
        <w:pStyle w:val="Heading3"/>
        <w:spacing w:before="0"/>
        <w:rPr>
          <w:rFonts w:ascii="Google Sans" w:hAnsi="Google Sans" w:cs="Times New Roman"/>
        </w:rPr>
      </w:pPr>
      <w:r>
        <w:rPr>
          <w:rFonts w:ascii="Google Sans" w:hAnsi="Google Sans"/>
        </w:rPr>
        <w:t>3. Grade Distribution Trends</w:t>
      </w:r>
    </w:p>
    <w:p w14:paraId="60F4FBF0" w14:textId="77777777" w:rsidR="00AE29CA" w:rsidRDefault="00AE29CA" w:rsidP="00AE29CA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The academic performance across the student body is heavily skewed toward lower grades:</w:t>
      </w:r>
    </w:p>
    <w:p w14:paraId="3172044C" w14:textId="77777777" w:rsidR="00AE29CA" w:rsidRDefault="00AE29CA" w:rsidP="00AE29CA">
      <w:pPr>
        <w:pStyle w:val="NormalWeb"/>
        <w:numPr>
          <w:ilvl w:val="0"/>
          <w:numId w:val="24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Grade Class 4 (Lowest):</w:t>
      </w:r>
      <w:r>
        <w:rPr>
          <w:rFonts w:ascii="Arial" w:hAnsi="Arial" w:cs="Arial"/>
        </w:rPr>
        <w:t xml:space="preserve"> Makes up the majority of the population at </w:t>
      </w:r>
      <w:r>
        <w:rPr>
          <w:rFonts w:ascii="Arial" w:hAnsi="Arial" w:cs="Arial"/>
          <w:b/>
          <w:bCs/>
        </w:rPr>
        <w:t>50.6%</w:t>
      </w:r>
      <w:r>
        <w:rPr>
          <w:rFonts w:ascii="Arial" w:hAnsi="Arial" w:cs="Arial"/>
        </w:rPr>
        <w:t>.</w:t>
      </w:r>
    </w:p>
    <w:p w14:paraId="7E1BB6D7" w14:textId="77777777" w:rsidR="00AE29CA" w:rsidRDefault="00AE29CA" w:rsidP="00AE29CA">
      <w:pPr>
        <w:pStyle w:val="NormalWeb"/>
        <w:numPr>
          <w:ilvl w:val="0"/>
          <w:numId w:val="24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Grade Class 0 (Highest):</w:t>
      </w:r>
      <w:r>
        <w:rPr>
          <w:rFonts w:ascii="Arial" w:hAnsi="Arial" w:cs="Arial"/>
        </w:rPr>
        <w:t xml:space="preserve"> Represents only </w:t>
      </w:r>
      <w:r>
        <w:rPr>
          <w:rFonts w:ascii="Arial" w:hAnsi="Arial" w:cs="Arial"/>
          <w:b/>
          <w:bCs/>
        </w:rPr>
        <w:t>4.5%</w:t>
      </w:r>
      <w:r>
        <w:rPr>
          <w:rFonts w:ascii="Arial" w:hAnsi="Arial" w:cs="Arial"/>
        </w:rPr>
        <w:t xml:space="preserve"> of the students.</w:t>
      </w:r>
    </w:p>
    <w:p w14:paraId="08425124" w14:textId="77777777" w:rsidR="00AE29CA" w:rsidRDefault="00AE29CA" w:rsidP="00AE29CA">
      <w:pPr>
        <w:pStyle w:val="NormalWeb"/>
        <w:numPr>
          <w:ilvl w:val="0"/>
          <w:numId w:val="24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This suggests that a large portion of the student body is currently struggling or underperforming according to the grading criteria.</w:t>
      </w:r>
    </w:p>
    <w:p w14:paraId="732F8F4B" w14:textId="77777777" w:rsidR="00AE29CA" w:rsidRDefault="00AE29CA" w:rsidP="00AE29CA">
      <w:pPr>
        <w:pStyle w:val="Heading3"/>
        <w:spacing w:before="0"/>
        <w:rPr>
          <w:rFonts w:ascii="Google Sans" w:hAnsi="Google Sans" w:cs="Times New Roman"/>
        </w:rPr>
      </w:pPr>
      <w:r>
        <w:rPr>
          <w:rFonts w:ascii="Google Sans" w:hAnsi="Google Sans"/>
        </w:rPr>
        <w:t>4. Influence of Extracurricular Activities</w:t>
      </w:r>
    </w:p>
    <w:p w14:paraId="02991973" w14:textId="77777777" w:rsidR="00AE29CA" w:rsidRDefault="00AE29CA" w:rsidP="00AE29CA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Engagement in non-academic activities provides a modest boost to GPAs:</w:t>
      </w:r>
    </w:p>
    <w:p w14:paraId="46720527" w14:textId="77777777" w:rsidR="00AE29CA" w:rsidRDefault="00AE29CA" w:rsidP="00AE29CA">
      <w:pPr>
        <w:pStyle w:val="NormalWeb"/>
        <w:numPr>
          <w:ilvl w:val="0"/>
          <w:numId w:val="25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Extracurriculars &amp; Music:</w:t>
      </w:r>
      <w:r>
        <w:rPr>
          <w:rFonts w:ascii="Arial" w:hAnsi="Arial" w:cs="Arial"/>
        </w:rPr>
        <w:t xml:space="preserve"> These activities show a higher positive correlation with GPA than sports or volunteering.</w:t>
      </w:r>
    </w:p>
    <w:p w14:paraId="1F3C81BD" w14:textId="77777777" w:rsidR="00AE29CA" w:rsidRDefault="00AE29CA" w:rsidP="00AE29CA">
      <w:pPr>
        <w:pStyle w:val="NormalWeb"/>
        <w:numPr>
          <w:ilvl w:val="0"/>
          <w:numId w:val="25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Students involved in music or specific extracurricular programs tend to have slightly higher GPAs, suggesting a well-rounded schedule may support academic focus.</w:t>
      </w:r>
    </w:p>
    <w:p w14:paraId="6F49EE99" w14:textId="77777777" w:rsidR="00AE29CA" w:rsidRDefault="00AE29CA" w:rsidP="00AE29CA">
      <w:pPr>
        <w:pStyle w:val="Heading3"/>
        <w:spacing w:before="0"/>
        <w:rPr>
          <w:rFonts w:ascii="Google Sans" w:hAnsi="Google Sans" w:cs="Times New Roman"/>
        </w:rPr>
      </w:pPr>
      <w:r>
        <w:rPr>
          <w:rFonts w:ascii="Google Sans" w:hAnsi="Google Sans"/>
        </w:rPr>
        <w:lastRenderedPageBreak/>
        <w:t>5. Negligible Factors</w:t>
      </w:r>
    </w:p>
    <w:p w14:paraId="0253539B" w14:textId="77777777" w:rsidR="00AE29CA" w:rsidRDefault="00AE29CA" w:rsidP="00AE29CA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Interestingly, some demographic and background factors showed very little to no statistical relationship with GPA in this specific dataset:</w:t>
      </w:r>
    </w:p>
    <w:p w14:paraId="51BB03B3" w14:textId="77777777" w:rsidR="00AE29CA" w:rsidRDefault="00AE29CA" w:rsidP="00AE29CA">
      <w:pPr>
        <w:pStyle w:val="NormalWeb"/>
        <w:numPr>
          <w:ilvl w:val="0"/>
          <w:numId w:val="26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Age and Gender:</w:t>
      </w:r>
      <w:r>
        <w:rPr>
          <w:rFonts w:ascii="Arial" w:hAnsi="Arial" w:cs="Arial"/>
        </w:rPr>
        <w:t xml:space="preserve"> Showed almost zero correlation with academic performance.</w:t>
      </w:r>
    </w:p>
    <w:p w14:paraId="0E89D22F" w14:textId="77777777" w:rsidR="00AE29CA" w:rsidRDefault="00AE29CA" w:rsidP="00AE29CA">
      <w:pPr>
        <w:pStyle w:val="NormalWeb"/>
        <w:numPr>
          <w:ilvl w:val="0"/>
          <w:numId w:val="26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Parental Education:</w:t>
      </w:r>
      <w:r>
        <w:rPr>
          <w:rFonts w:ascii="Arial" w:hAnsi="Arial" w:cs="Arial"/>
        </w:rPr>
        <w:t xml:space="preserve"> Surprisingly had a very weak negative correlation (</w:t>
      </w:r>
      <w:r>
        <w:rPr>
          <w:rStyle w:val="math-inline"/>
          <w:rFonts w:ascii="Arial" w:hAnsi="Arial" w:cs="Arial"/>
        </w:rPr>
        <w:t>$-0.03$</w:t>
      </w:r>
      <w:r>
        <w:rPr>
          <w:rFonts w:ascii="Arial" w:hAnsi="Arial" w:cs="Arial"/>
        </w:rPr>
        <w:t>), indicating it is not a primary driver of a student's GPA in this group compared to their own study habits and attendance.</w:t>
      </w:r>
    </w:p>
    <w:p w14:paraId="63FC7168" w14:textId="77777777" w:rsidR="00AE29CA" w:rsidRPr="00AE29CA" w:rsidRDefault="00AE29CA" w:rsidP="00AE29CA"/>
    <w:p w14:paraId="70DC5BBF" w14:textId="253FCEC5" w:rsidR="00F45316" w:rsidRDefault="00000000">
      <w:pPr>
        <w:pStyle w:val="Heading1"/>
        <w:rPr>
          <w:color w:val="000000" w:themeColor="text1"/>
        </w:rPr>
      </w:pPr>
      <w:r w:rsidRPr="00141B1F">
        <w:rPr>
          <w:color w:val="000000" w:themeColor="text1"/>
        </w:rPr>
        <w:t xml:space="preserve">Collated Output from </w:t>
      </w:r>
      <w:proofErr w:type="spellStart"/>
      <w:r w:rsidRPr="00141B1F">
        <w:rPr>
          <w:color w:val="000000" w:themeColor="text1"/>
        </w:rPr>
        <w:t>NotebookLM</w:t>
      </w:r>
      <w:proofErr w:type="spellEnd"/>
    </w:p>
    <w:p w14:paraId="01B13586" w14:textId="77777777" w:rsidR="00AE29CA" w:rsidRPr="00AE29CA" w:rsidRDefault="00AE29CA" w:rsidP="00AE2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</w:pPr>
      <w:r w:rsidRPr="00AE29CA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 xml:space="preserve">By combining the provided sources, the following comprehensive analysis of student achievement and </w:t>
      </w:r>
      <w:proofErr w:type="spellStart"/>
      <w:r w:rsidRPr="00AE29CA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>behavioral</w:t>
      </w:r>
      <w:proofErr w:type="spellEnd"/>
      <w:r w:rsidRPr="00AE29CA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 xml:space="preserve"> metrics emerges:</w:t>
      </w:r>
    </w:p>
    <w:p w14:paraId="065F0ACF" w14:textId="77777777" w:rsidR="00AE29CA" w:rsidRPr="00AE29CA" w:rsidRDefault="00AE29CA" w:rsidP="00AE2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</w:pPr>
      <w:r w:rsidRPr="00AE29C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GB"/>
        </w:rPr>
        <w:t>Dataset and Demographic Overview</w:t>
      </w:r>
    </w:p>
    <w:p w14:paraId="072E525D" w14:textId="77777777" w:rsidR="00AE29CA" w:rsidRPr="00AE29CA" w:rsidRDefault="00AE29CA" w:rsidP="00AE2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</w:pPr>
      <w:r w:rsidRPr="00AE29CA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 xml:space="preserve">The dataset tracks </w:t>
      </w:r>
      <w:r w:rsidRPr="00AE29C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GB"/>
        </w:rPr>
        <w:t>2,392 students</w:t>
      </w:r>
      <w:r w:rsidRPr="00AE29CA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 xml:space="preserve"> across 15 features, including numerical data like GPA and age, and categorical data such as ethnicity and parental education. The student body has an average age of </w:t>
      </w:r>
      <w:r w:rsidRPr="00AE29C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GB"/>
        </w:rPr>
        <w:t>16.47 years</w:t>
      </w:r>
      <w:r w:rsidRPr="00AE29CA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 xml:space="preserve"> with a nearly equal gender distribution. Notably, demographic factors such as </w:t>
      </w:r>
      <w:r w:rsidRPr="00AE29C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GB"/>
        </w:rPr>
        <w:t>age and gender show almost zero correlation</w:t>
      </w:r>
      <w:r w:rsidRPr="00AE29CA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 xml:space="preserve"> with academic performance in this group.</w:t>
      </w:r>
    </w:p>
    <w:p w14:paraId="171A75E0" w14:textId="77777777" w:rsidR="00AE29CA" w:rsidRPr="00AE29CA" w:rsidRDefault="00AE29CA" w:rsidP="00AE2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</w:pPr>
      <w:r w:rsidRPr="00AE29C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GB"/>
        </w:rPr>
        <w:t>The Critical Role of Attendance</w:t>
      </w:r>
    </w:p>
    <w:p w14:paraId="6D28D826" w14:textId="77777777" w:rsidR="00AE29CA" w:rsidRPr="00AE29CA" w:rsidRDefault="00AE29CA" w:rsidP="00AE2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</w:pPr>
      <w:r w:rsidRPr="00AE29C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GB"/>
        </w:rPr>
        <w:t>Absences are the single most significant predictor of academic success</w:t>
      </w:r>
      <w:r w:rsidRPr="00AE29CA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>, maintaining a very strong negative correlation (-0.92) with GPA.</w:t>
      </w:r>
    </w:p>
    <w:p w14:paraId="52F92647" w14:textId="77777777" w:rsidR="00AE29CA" w:rsidRPr="00AE29CA" w:rsidRDefault="00AE29CA" w:rsidP="00AE29CA">
      <w:pPr>
        <w:numPr>
          <w:ilvl w:val="0"/>
          <w:numId w:val="27"/>
        </w:numPr>
        <w:shd w:val="clear" w:color="auto" w:fill="22262B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C7C7C7"/>
          <w:sz w:val="21"/>
          <w:szCs w:val="21"/>
          <w:lang w:val="en-IN" w:eastAsia="en-GB"/>
        </w:rPr>
      </w:pPr>
      <w:r w:rsidRPr="00AE29CA">
        <w:rPr>
          <w:rFonts w:ascii="Google Sans Text" w:eastAsia="Times New Roman" w:hAnsi="Google Sans Text" w:cs="Times New Roman"/>
          <w:b/>
          <w:bCs/>
          <w:color w:val="C7C7C7"/>
          <w:sz w:val="21"/>
          <w:szCs w:val="21"/>
          <w:lang w:val="en-IN" w:eastAsia="en-GB"/>
        </w:rPr>
        <w:t>High Performance:</w:t>
      </w:r>
      <w:r w:rsidRPr="00AE29CA">
        <w:rPr>
          <w:rFonts w:ascii="Google Sans Text" w:eastAsia="Times New Roman" w:hAnsi="Google Sans Text" w:cs="Times New Roman"/>
          <w:color w:val="C7C7C7"/>
          <w:sz w:val="21"/>
          <w:szCs w:val="21"/>
          <w:lang w:val="en-IN" w:eastAsia="en-GB"/>
        </w:rPr>
        <w:t xml:space="preserve"> Students with 0–5 absences maintain a high average GPA of approximately 3.04.</w:t>
      </w:r>
    </w:p>
    <w:p w14:paraId="3B3E5ED0" w14:textId="77777777" w:rsidR="00AE29CA" w:rsidRPr="00AE29CA" w:rsidRDefault="00AE29CA" w:rsidP="00AE29CA">
      <w:pPr>
        <w:numPr>
          <w:ilvl w:val="0"/>
          <w:numId w:val="27"/>
        </w:numPr>
        <w:shd w:val="clear" w:color="auto" w:fill="22262B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C7C7C7"/>
          <w:sz w:val="21"/>
          <w:szCs w:val="21"/>
          <w:lang w:val="en-IN" w:eastAsia="en-GB"/>
        </w:rPr>
      </w:pPr>
      <w:r w:rsidRPr="00AE29CA">
        <w:rPr>
          <w:rFonts w:ascii="Google Sans Text" w:eastAsia="Times New Roman" w:hAnsi="Google Sans Text" w:cs="Times New Roman"/>
          <w:b/>
          <w:bCs/>
          <w:color w:val="C7C7C7"/>
          <w:sz w:val="21"/>
          <w:szCs w:val="21"/>
          <w:lang w:val="en-IN" w:eastAsia="en-GB"/>
        </w:rPr>
        <w:t>Low Performance:</w:t>
      </w:r>
      <w:r w:rsidRPr="00AE29CA">
        <w:rPr>
          <w:rFonts w:ascii="Google Sans Text" w:eastAsia="Times New Roman" w:hAnsi="Google Sans Text" w:cs="Times New Roman"/>
          <w:color w:val="C7C7C7"/>
          <w:sz w:val="21"/>
          <w:szCs w:val="21"/>
          <w:lang w:val="en-IN" w:eastAsia="en-GB"/>
        </w:rPr>
        <w:t xml:space="preserve"> Students with more than 25 absences see their GPAs drop significantly to an average of 0.64.</w:t>
      </w:r>
    </w:p>
    <w:p w14:paraId="62C8366A" w14:textId="77777777" w:rsidR="00AE29CA" w:rsidRPr="00AE29CA" w:rsidRDefault="00AE29CA" w:rsidP="00AE29CA">
      <w:pPr>
        <w:numPr>
          <w:ilvl w:val="0"/>
          <w:numId w:val="27"/>
        </w:numPr>
        <w:shd w:val="clear" w:color="auto" w:fill="22262B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C7C7C7"/>
          <w:sz w:val="21"/>
          <w:szCs w:val="21"/>
          <w:lang w:val="en-IN" w:eastAsia="en-GB"/>
        </w:rPr>
      </w:pPr>
      <w:r w:rsidRPr="00AE29CA">
        <w:rPr>
          <w:rFonts w:ascii="Google Sans Text" w:eastAsia="Times New Roman" w:hAnsi="Google Sans Text" w:cs="Times New Roman"/>
          <w:color w:val="C7C7C7"/>
          <w:sz w:val="21"/>
          <w:szCs w:val="21"/>
          <w:lang w:val="en-IN" w:eastAsia="en-GB"/>
        </w:rPr>
        <w:t>The average number of absences across the dataset is 14.5 days.</w:t>
      </w:r>
    </w:p>
    <w:p w14:paraId="35DC6D14" w14:textId="77777777" w:rsidR="00AE29CA" w:rsidRPr="00AE29CA" w:rsidRDefault="00AE29CA" w:rsidP="00AE2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</w:pPr>
      <w:r w:rsidRPr="00AE29C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GB"/>
        </w:rPr>
        <w:t>Primary Drivers of Academic Success</w:t>
      </w:r>
    </w:p>
    <w:p w14:paraId="645179AC" w14:textId="77777777" w:rsidR="00AE29CA" w:rsidRPr="00AE29CA" w:rsidRDefault="00AE29CA" w:rsidP="00AE2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</w:pPr>
      <w:r w:rsidRPr="00AE29CA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 xml:space="preserve">Beyond attendance, three </w:t>
      </w:r>
      <w:proofErr w:type="spellStart"/>
      <w:r w:rsidRPr="00AE29CA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>behavioral</w:t>
      </w:r>
      <w:proofErr w:type="spellEnd"/>
      <w:r w:rsidRPr="00AE29CA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 xml:space="preserve"> and support factors are key to higher achievement:</w:t>
      </w:r>
    </w:p>
    <w:p w14:paraId="24B59A6C" w14:textId="77777777" w:rsidR="00AE29CA" w:rsidRPr="00AE29CA" w:rsidRDefault="00AE29CA" w:rsidP="00AE29CA">
      <w:pPr>
        <w:numPr>
          <w:ilvl w:val="0"/>
          <w:numId w:val="28"/>
        </w:numPr>
        <w:shd w:val="clear" w:color="auto" w:fill="22262B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C7C7C7"/>
          <w:sz w:val="21"/>
          <w:szCs w:val="21"/>
          <w:lang w:val="en-IN" w:eastAsia="en-GB"/>
        </w:rPr>
      </w:pPr>
      <w:r w:rsidRPr="00AE29CA">
        <w:rPr>
          <w:rFonts w:ascii="Google Sans Text" w:eastAsia="Times New Roman" w:hAnsi="Google Sans Text" w:cs="Times New Roman"/>
          <w:b/>
          <w:bCs/>
          <w:color w:val="C7C7C7"/>
          <w:sz w:val="21"/>
          <w:szCs w:val="21"/>
          <w:lang w:val="en-IN" w:eastAsia="en-GB"/>
        </w:rPr>
        <w:t>Study Habits:</w:t>
      </w:r>
      <w:r w:rsidRPr="00AE29CA">
        <w:rPr>
          <w:rFonts w:ascii="Google Sans Text" w:eastAsia="Times New Roman" w:hAnsi="Google Sans Text" w:cs="Times New Roman"/>
          <w:color w:val="C7C7C7"/>
          <w:sz w:val="21"/>
          <w:szCs w:val="21"/>
          <w:lang w:val="en-IN" w:eastAsia="en-GB"/>
        </w:rPr>
        <w:t xml:space="preserve"> While the average weekly study time is 9.77 hours, there is high variability (0 to 20 hours). Students studying 15–20 hours per week achieve GPAs nearly </w:t>
      </w:r>
      <w:r w:rsidRPr="00AE29CA">
        <w:rPr>
          <w:rFonts w:ascii="Google Sans Text" w:eastAsia="Times New Roman" w:hAnsi="Google Sans Text" w:cs="Times New Roman"/>
          <w:b/>
          <w:bCs/>
          <w:color w:val="C7C7C7"/>
          <w:sz w:val="21"/>
          <w:szCs w:val="21"/>
          <w:lang w:val="en-IN" w:eastAsia="en-GB"/>
        </w:rPr>
        <w:t>25% higher</w:t>
      </w:r>
      <w:r w:rsidRPr="00AE29CA">
        <w:rPr>
          <w:rFonts w:ascii="Google Sans Text" w:eastAsia="Times New Roman" w:hAnsi="Google Sans Text" w:cs="Times New Roman"/>
          <w:color w:val="C7C7C7"/>
          <w:sz w:val="21"/>
          <w:szCs w:val="21"/>
          <w:lang w:val="en-IN" w:eastAsia="en-GB"/>
        </w:rPr>
        <w:t xml:space="preserve"> than those studying less than 5 hours.</w:t>
      </w:r>
    </w:p>
    <w:p w14:paraId="65F1DA07" w14:textId="77777777" w:rsidR="00AE29CA" w:rsidRPr="00AE29CA" w:rsidRDefault="00AE29CA" w:rsidP="00AE29CA">
      <w:pPr>
        <w:numPr>
          <w:ilvl w:val="0"/>
          <w:numId w:val="28"/>
        </w:numPr>
        <w:shd w:val="clear" w:color="auto" w:fill="22262B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C7C7C7"/>
          <w:sz w:val="21"/>
          <w:szCs w:val="21"/>
          <w:lang w:val="en-IN" w:eastAsia="en-GB"/>
        </w:rPr>
      </w:pPr>
      <w:r w:rsidRPr="00AE29CA">
        <w:rPr>
          <w:rFonts w:ascii="Google Sans Text" w:eastAsia="Times New Roman" w:hAnsi="Google Sans Text" w:cs="Times New Roman"/>
          <w:b/>
          <w:bCs/>
          <w:color w:val="C7C7C7"/>
          <w:sz w:val="21"/>
          <w:szCs w:val="21"/>
          <w:lang w:val="en-IN" w:eastAsia="en-GB"/>
        </w:rPr>
        <w:t>Tutoring:</w:t>
      </w:r>
      <w:r w:rsidRPr="00AE29CA">
        <w:rPr>
          <w:rFonts w:ascii="Google Sans Text" w:eastAsia="Times New Roman" w:hAnsi="Google Sans Text" w:cs="Times New Roman"/>
          <w:color w:val="C7C7C7"/>
          <w:sz w:val="21"/>
          <w:szCs w:val="21"/>
          <w:lang w:val="en-IN" w:eastAsia="en-GB"/>
        </w:rPr>
        <w:t xml:space="preserve"> This resource is currently underutilized, with only </w:t>
      </w:r>
      <w:r w:rsidRPr="00AE29CA">
        <w:rPr>
          <w:rFonts w:ascii="Google Sans Text" w:eastAsia="Times New Roman" w:hAnsi="Google Sans Text" w:cs="Times New Roman"/>
          <w:b/>
          <w:bCs/>
          <w:color w:val="C7C7C7"/>
          <w:sz w:val="21"/>
          <w:szCs w:val="21"/>
          <w:lang w:val="en-IN" w:eastAsia="en-GB"/>
        </w:rPr>
        <w:t>30% of students</w:t>
      </w:r>
      <w:r w:rsidRPr="00AE29CA">
        <w:rPr>
          <w:rFonts w:ascii="Google Sans Text" w:eastAsia="Times New Roman" w:hAnsi="Google Sans Text" w:cs="Times New Roman"/>
          <w:color w:val="C7C7C7"/>
          <w:sz w:val="21"/>
          <w:szCs w:val="21"/>
          <w:lang w:val="en-IN" w:eastAsia="en-GB"/>
        </w:rPr>
        <w:t xml:space="preserve"> receiving tutoring. However, those who do receive it average a GPA of 2.11, compared to 1.82 for those without.</w:t>
      </w:r>
    </w:p>
    <w:p w14:paraId="0A46329C" w14:textId="77777777" w:rsidR="00AE29CA" w:rsidRPr="00AE29CA" w:rsidRDefault="00AE29CA" w:rsidP="00AE29CA">
      <w:pPr>
        <w:numPr>
          <w:ilvl w:val="0"/>
          <w:numId w:val="28"/>
        </w:numPr>
        <w:shd w:val="clear" w:color="auto" w:fill="22262B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C7C7C7"/>
          <w:sz w:val="21"/>
          <w:szCs w:val="21"/>
          <w:lang w:val="en-IN" w:eastAsia="en-GB"/>
        </w:rPr>
      </w:pPr>
      <w:r w:rsidRPr="00AE29CA">
        <w:rPr>
          <w:rFonts w:ascii="Google Sans Text" w:eastAsia="Times New Roman" w:hAnsi="Google Sans Text" w:cs="Times New Roman"/>
          <w:b/>
          <w:bCs/>
          <w:color w:val="C7C7C7"/>
          <w:sz w:val="21"/>
          <w:szCs w:val="21"/>
          <w:lang w:val="en-IN" w:eastAsia="en-GB"/>
        </w:rPr>
        <w:t>Parental Support:</w:t>
      </w:r>
      <w:r w:rsidRPr="00AE29CA">
        <w:rPr>
          <w:rFonts w:ascii="Google Sans Text" w:eastAsia="Times New Roman" w:hAnsi="Google Sans Text" w:cs="Times New Roman"/>
          <w:color w:val="C7C7C7"/>
          <w:sz w:val="21"/>
          <w:szCs w:val="21"/>
          <w:lang w:val="en-IN" w:eastAsia="en-GB"/>
        </w:rPr>
        <w:t xml:space="preserve"> Moderate family involvement is the norm, but its impact is clear: students with the highest level of support (Level 4) have a mean GPA of 2.19, whereas those with no support average 1.54.</w:t>
      </w:r>
    </w:p>
    <w:p w14:paraId="42104C02" w14:textId="77777777" w:rsidR="00AE29CA" w:rsidRPr="00AE29CA" w:rsidRDefault="00AE29CA" w:rsidP="00AE2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</w:pPr>
      <w:r w:rsidRPr="00AE29C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GB"/>
        </w:rPr>
        <w:t>Academic Outcomes and Grade Distribution</w:t>
      </w:r>
    </w:p>
    <w:p w14:paraId="0640D18E" w14:textId="77777777" w:rsidR="00AE29CA" w:rsidRPr="00AE29CA" w:rsidRDefault="00AE29CA" w:rsidP="00AE2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</w:pPr>
      <w:r w:rsidRPr="00AE29CA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lastRenderedPageBreak/>
        <w:t xml:space="preserve">The average GPA for the dataset is </w:t>
      </w:r>
      <w:r w:rsidRPr="00AE29C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GB"/>
        </w:rPr>
        <w:t>1.91</w:t>
      </w:r>
      <w:r w:rsidRPr="00AE29CA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>, which suggests overall moderate-to-poor performance. The grade distribution is heavily skewed toward lower performance levels:</w:t>
      </w:r>
    </w:p>
    <w:p w14:paraId="7FB3EC7B" w14:textId="77777777" w:rsidR="00AE29CA" w:rsidRPr="00AE29CA" w:rsidRDefault="00AE29CA" w:rsidP="00AE29CA">
      <w:pPr>
        <w:numPr>
          <w:ilvl w:val="0"/>
          <w:numId w:val="29"/>
        </w:numPr>
        <w:shd w:val="clear" w:color="auto" w:fill="22262B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C7C7C7"/>
          <w:sz w:val="21"/>
          <w:szCs w:val="21"/>
          <w:lang w:val="en-IN" w:eastAsia="en-GB"/>
        </w:rPr>
      </w:pPr>
      <w:r w:rsidRPr="00AE29CA">
        <w:rPr>
          <w:rFonts w:ascii="Google Sans Text" w:eastAsia="Times New Roman" w:hAnsi="Google Sans Text" w:cs="Times New Roman"/>
          <w:b/>
          <w:bCs/>
          <w:color w:val="C7C7C7"/>
          <w:sz w:val="21"/>
          <w:szCs w:val="21"/>
          <w:lang w:val="en-IN" w:eastAsia="en-GB"/>
        </w:rPr>
        <w:t>Grade Class 4 (Lowest):</w:t>
      </w:r>
      <w:r w:rsidRPr="00AE29CA">
        <w:rPr>
          <w:rFonts w:ascii="Google Sans Text" w:eastAsia="Times New Roman" w:hAnsi="Google Sans Text" w:cs="Times New Roman"/>
          <w:color w:val="C7C7C7"/>
          <w:sz w:val="21"/>
          <w:szCs w:val="21"/>
          <w:lang w:val="en-IN" w:eastAsia="en-GB"/>
        </w:rPr>
        <w:t xml:space="preserve"> Represents 50.6% of the student population.</w:t>
      </w:r>
    </w:p>
    <w:p w14:paraId="348417DB" w14:textId="77777777" w:rsidR="00AE29CA" w:rsidRPr="00AE29CA" w:rsidRDefault="00AE29CA" w:rsidP="00AE29CA">
      <w:pPr>
        <w:numPr>
          <w:ilvl w:val="0"/>
          <w:numId w:val="29"/>
        </w:numPr>
        <w:shd w:val="clear" w:color="auto" w:fill="22262B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C7C7C7"/>
          <w:sz w:val="21"/>
          <w:szCs w:val="21"/>
          <w:lang w:val="en-IN" w:eastAsia="en-GB"/>
        </w:rPr>
      </w:pPr>
      <w:r w:rsidRPr="00AE29CA">
        <w:rPr>
          <w:rFonts w:ascii="Google Sans Text" w:eastAsia="Times New Roman" w:hAnsi="Google Sans Text" w:cs="Times New Roman"/>
          <w:b/>
          <w:bCs/>
          <w:color w:val="C7C7C7"/>
          <w:sz w:val="21"/>
          <w:szCs w:val="21"/>
          <w:lang w:val="en-IN" w:eastAsia="en-GB"/>
        </w:rPr>
        <w:t>Grade Class 0 (Highest):</w:t>
      </w:r>
      <w:r w:rsidRPr="00AE29CA">
        <w:rPr>
          <w:rFonts w:ascii="Google Sans Text" w:eastAsia="Times New Roman" w:hAnsi="Google Sans Text" w:cs="Times New Roman"/>
          <w:color w:val="C7C7C7"/>
          <w:sz w:val="21"/>
          <w:szCs w:val="21"/>
          <w:lang w:val="en-IN" w:eastAsia="en-GB"/>
        </w:rPr>
        <w:t xml:space="preserve"> Represents only 4.5% of students.</w:t>
      </w:r>
    </w:p>
    <w:p w14:paraId="4A93F90F" w14:textId="77777777" w:rsidR="00AE29CA" w:rsidRPr="00AE29CA" w:rsidRDefault="00AE29CA" w:rsidP="00AE2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</w:pPr>
      <w:r w:rsidRPr="00AE29C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GB"/>
        </w:rPr>
        <w:t>Extracurricular and Negligible Factors</w:t>
      </w:r>
    </w:p>
    <w:p w14:paraId="29C69FC0" w14:textId="77777777" w:rsidR="00AE29CA" w:rsidRPr="00AE29CA" w:rsidRDefault="00AE29CA" w:rsidP="00AE2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</w:pPr>
      <w:r w:rsidRPr="00AE29CA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 xml:space="preserve">Participation in non-academic activities is generally low, with only 38% of students engaged in extracurriculars and 19% in music. However, </w:t>
      </w:r>
      <w:r w:rsidRPr="00AE29C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GB"/>
        </w:rPr>
        <w:t>music and general extracurricular programs</w:t>
      </w:r>
      <w:r w:rsidRPr="00AE29CA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 xml:space="preserve"> show a higher positive correlation with GPA than sports or volunteering, suggesting that a well-rounded schedule may support academic focus. Interestingly, </w:t>
      </w:r>
      <w:r w:rsidRPr="00AE29C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GB"/>
        </w:rPr>
        <w:t>parental education</w:t>
      </w:r>
      <w:r w:rsidRPr="00AE29CA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 xml:space="preserve"> had a very weak negative correlation (-0.03), indicating it is not a primary driver of a student's GPA compared to their own study habits and attendance.</w:t>
      </w:r>
    </w:p>
    <w:p w14:paraId="43EB406C" w14:textId="77777777" w:rsidR="00AE29CA" w:rsidRPr="00AE29CA" w:rsidRDefault="00AE29CA" w:rsidP="00AE2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</w:pPr>
      <w:r w:rsidRPr="00AE29C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GB"/>
        </w:rPr>
        <w:t>Opportunities for Improvement</w:t>
      </w:r>
    </w:p>
    <w:p w14:paraId="33134780" w14:textId="77777777" w:rsidR="00AE29CA" w:rsidRPr="00AE29CA" w:rsidRDefault="00AE29CA" w:rsidP="00AE2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</w:pPr>
      <w:r w:rsidRPr="00AE29CA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>To improve academic outcomes, the sources suggest focusing on:</w:t>
      </w:r>
    </w:p>
    <w:p w14:paraId="05AAD24B" w14:textId="77777777" w:rsidR="00AE29CA" w:rsidRPr="00AE29CA" w:rsidRDefault="00AE29CA" w:rsidP="00AE29CA">
      <w:pPr>
        <w:numPr>
          <w:ilvl w:val="0"/>
          <w:numId w:val="30"/>
        </w:numPr>
        <w:shd w:val="clear" w:color="auto" w:fill="22262B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C7C7C7"/>
          <w:sz w:val="21"/>
          <w:szCs w:val="21"/>
          <w:lang w:val="en-IN" w:eastAsia="en-GB"/>
        </w:rPr>
      </w:pPr>
      <w:r w:rsidRPr="00AE29CA">
        <w:rPr>
          <w:rFonts w:ascii="Google Sans Text" w:eastAsia="Times New Roman" w:hAnsi="Google Sans Text" w:cs="Times New Roman"/>
          <w:b/>
          <w:bCs/>
          <w:color w:val="C7C7C7"/>
          <w:sz w:val="21"/>
          <w:szCs w:val="21"/>
          <w:lang w:val="en-IN" w:eastAsia="en-GB"/>
        </w:rPr>
        <w:t>Reducing absenteeism</w:t>
      </w:r>
      <w:r w:rsidRPr="00AE29CA">
        <w:rPr>
          <w:rFonts w:ascii="Google Sans Text" w:eastAsia="Times New Roman" w:hAnsi="Google Sans Text" w:cs="Times New Roman"/>
          <w:color w:val="C7C7C7"/>
          <w:sz w:val="21"/>
          <w:szCs w:val="21"/>
          <w:lang w:val="en-IN" w:eastAsia="en-GB"/>
        </w:rPr>
        <w:t xml:space="preserve"> to stabilize GPAs.</w:t>
      </w:r>
    </w:p>
    <w:p w14:paraId="05524417" w14:textId="77777777" w:rsidR="00AE29CA" w:rsidRPr="00AE29CA" w:rsidRDefault="00AE29CA" w:rsidP="00AE29CA">
      <w:pPr>
        <w:numPr>
          <w:ilvl w:val="0"/>
          <w:numId w:val="30"/>
        </w:numPr>
        <w:shd w:val="clear" w:color="auto" w:fill="22262B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C7C7C7"/>
          <w:sz w:val="21"/>
          <w:szCs w:val="21"/>
          <w:lang w:val="en-IN" w:eastAsia="en-GB"/>
        </w:rPr>
      </w:pPr>
      <w:r w:rsidRPr="00AE29CA">
        <w:rPr>
          <w:rFonts w:ascii="Google Sans Text" w:eastAsia="Times New Roman" w:hAnsi="Google Sans Text" w:cs="Times New Roman"/>
          <w:b/>
          <w:bCs/>
          <w:color w:val="C7C7C7"/>
          <w:sz w:val="21"/>
          <w:szCs w:val="21"/>
          <w:lang w:val="en-IN" w:eastAsia="en-GB"/>
        </w:rPr>
        <w:t>Increasing study consistency</w:t>
      </w:r>
      <w:r w:rsidRPr="00AE29CA">
        <w:rPr>
          <w:rFonts w:ascii="Google Sans Text" w:eastAsia="Times New Roman" w:hAnsi="Google Sans Text" w:cs="Times New Roman"/>
          <w:color w:val="C7C7C7"/>
          <w:sz w:val="21"/>
          <w:szCs w:val="21"/>
          <w:lang w:val="en-IN" w:eastAsia="en-GB"/>
        </w:rPr>
        <w:t xml:space="preserve"> and encouraging more weekly study hours.</w:t>
      </w:r>
    </w:p>
    <w:p w14:paraId="400AECB7" w14:textId="77777777" w:rsidR="00AE29CA" w:rsidRPr="00AE29CA" w:rsidRDefault="00AE29CA" w:rsidP="00AE29CA">
      <w:pPr>
        <w:numPr>
          <w:ilvl w:val="0"/>
          <w:numId w:val="30"/>
        </w:numPr>
        <w:shd w:val="clear" w:color="auto" w:fill="22262B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C7C7C7"/>
          <w:sz w:val="21"/>
          <w:szCs w:val="21"/>
          <w:lang w:val="en-IN" w:eastAsia="en-GB"/>
        </w:rPr>
      </w:pPr>
      <w:r w:rsidRPr="00AE29CA">
        <w:rPr>
          <w:rFonts w:ascii="Google Sans Text" w:eastAsia="Times New Roman" w:hAnsi="Google Sans Text" w:cs="Times New Roman"/>
          <w:b/>
          <w:bCs/>
          <w:color w:val="C7C7C7"/>
          <w:sz w:val="21"/>
          <w:szCs w:val="21"/>
          <w:lang w:val="en-IN" w:eastAsia="en-GB"/>
        </w:rPr>
        <w:t>Expanding access to tutoring</w:t>
      </w:r>
      <w:r w:rsidRPr="00AE29CA">
        <w:rPr>
          <w:rFonts w:ascii="Google Sans Text" w:eastAsia="Times New Roman" w:hAnsi="Google Sans Text" w:cs="Times New Roman"/>
          <w:color w:val="C7C7C7"/>
          <w:sz w:val="21"/>
          <w:szCs w:val="21"/>
          <w:lang w:val="en-IN" w:eastAsia="en-GB"/>
        </w:rPr>
        <w:t xml:space="preserve"> and encouraging higher parental involvement.</w:t>
      </w:r>
    </w:p>
    <w:p w14:paraId="4C73EEDD" w14:textId="77777777" w:rsidR="00AE29CA" w:rsidRPr="00AE29CA" w:rsidRDefault="00AE29CA" w:rsidP="00AE29CA"/>
    <w:p w14:paraId="272299D3" w14:textId="77777777" w:rsidR="00F45316" w:rsidRPr="00141B1F" w:rsidRDefault="00000000">
      <w:pPr>
        <w:pStyle w:val="Heading1"/>
        <w:rPr>
          <w:color w:val="000000" w:themeColor="text1"/>
        </w:rPr>
      </w:pPr>
      <w:r w:rsidRPr="00141B1F">
        <w:rPr>
          <w:color w:val="000000" w:themeColor="text1"/>
        </w:rPr>
        <w:t>Final Observation</w:t>
      </w:r>
    </w:p>
    <w:p w14:paraId="7573E853" w14:textId="77777777" w:rsidR="00F45316" w:rsidRPr="00141B1F" w:rsidRDefault="00000000">
      <w:pPr>
        <w:rPr>
          <w:color w:val="000000" w:themeColor="text1"/>
        </w:rPr>
      </w:pPr>
      <w:r w:rsidRPr="00141B1F">
        <w:rPr>
          <w:color w:val="000000" w:themeColor="text1"/>
        </w:rPr>
        <w:t>LLM 1 was data-focused while LLM 2 was interpretative.</w:t>
      </w:r>
    </w:p>
    <w:p w14:paraId="7AA4AC96" w14:textId="77777777" w:rsidR="00F45316" w:rsidRPr="00141B1F" w:rsidRDefault="00000000">
      <w:pPr>
        <w:rPr>
          <w:color w:val="000000" w:themeColor="text1"/>
        </w:rPr>
      </w:pPr>
      <w:r w:rsidRPr="00141B1F">
        <w:rPr>
          <w:color w:val="000000" w:themeColor="text1"/>
        </w:rPr>
        <w:t>NotebookLM helped combine insights effectively.</w:t>
      </w:r>
    </w:p>
    <w:p w14:paraId="1A7E010A" w14:textId="77777777" w:rsidR="00F45316" w:rsidRPr="00141B1F" w:rsidRDefault="00000000">
      <w:pPr>
        <w:rPr>
          <w:color w:val="000000" w:themeColor="text1"/>
        </w:rPr>
      </w:pPr>
      <w:r w:rsidRPr="00141B1F">
        <w:rPr>
          <w:color w:val="000000" w:themeColor="text1"/>
        </w:rPr>
        <w:t>Study Guide made insights actionable.</w:t>
      </w:r>
    </w:p>
    <w:sectPr w:rsidR="00F45316" w:rsidRPr="00141B1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oogle Sans">
    <w:altName w:val="Calibri"/>
    <w:panose1 w:val="020B0604020202020204"/>
    <w:charset w:val="00"/>
    <w:family w:val="auto"/>
    <w:pitch w:val="default"/>
  </w:font>
  <w:font w:name="Google Sans Text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764F7C"/>
    <w:multiLevelType w:val="multilevel"/>
    <w:tmpl w:val="0F00D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4E5A01"/>
    <w:multiLevelType w:val="multilevel"/>
    <w:tmpl w:val="41166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7F17BA"/>
    <w:multiLevelType w:val="hybridMultilevel"/>
    <w:tmpl w:val="612A217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48974FB"/>
    <w:multiLevelType w:val="multilevel"/>
    <w:tmpl w:val="21924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B94826"/>
    <w:multiLevelType w:val="multilevel"/>
    <w:tmpl w:val="28407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F267B2"/>
    <w:multiLevelType w:val="multilevel"/>
    <w:tmpl w:val="C338B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5A38E1"/>
    <w:multiLevelType w:val="multilevel"/>
    <w:tmpl w:val="BB1EE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3414F2"/>
    <w:multiLevelType w:val="multilevel"/>
    <w:tmpl w:val="7CCE7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9F24EB"/>
    <w:multiLevelType w:val="multilevel"/>
    <w:tmpl w:val="F6F6F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BD2EDB"/>
    <w:multiLevelType w:val="multilevel"/>
    <w:tmpl w:val="85267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A73E7C"/>
    <w:multiLevelType w:val="multilevel"/>
    <w:tmpl w:val="CEBA4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DE5CCE"/>
    <w:multiLevelType w:val="multilevel"/>
    <w:tmpl w:val="3BF6C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54372F"/>
    <w:multiLevelType w:val="multilevel"/>
    <w:tmpl w:val="8F820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AE7B6E"/>
    <w:multiLevelType w:val="multilevel"/>
    <w:tmpl w:val="F9944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474086"/>
    <w:multiLevelType w:val="multilevel"/>
    <w:tmpl w:val="495CC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E21A19"/>
    <w:multiLevelType w:val="multilevel"/>
    <w:tmpl w:val="F02C6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EF0386"/>
    <w:multiLevelType w:val="multilevel"/>
    <w:tmpl w:val="A3DCB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047B78"/>
    <w:multiLevelType w:val="multilevel"/>
    <w:tmpl w:val="01B25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441CC7"/>
    <w:multiLevelType w:val="multilevel"/>
    <w:tmpl w:val="762E5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A73D76"/>
    <w:multiLevelType w:val="multilevel"/>
    <w:tmpl w:val="3264A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A80878"/>
    <w:multiLevelType w:val="multilevel"/>
    <w:tmpl w:val="02B42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7492280">
    <w:abstractNumId w:val="8"/>
  </w:num>
  <w:num w:numId="2" w16cid:durableId="900557691">
    <w:abstractNumId w:val="6"/>
  </w:num>
  <w:num w:numId="3" w16cid:durableId="1310282384">
    <w:abstractNumId w:val="5"/>
  </w:num>
  <w:num w:numId="4" w16cid:durableId="1056735075">
    <w:abstractNumId w:val="4"/>
  </w:num>
  <w:num w:numId="5" w16cid:durableId="1099328078">
    <w:abstractNumId w:val="7"/>
  </w:num>
  <w:num w:numId="6" w16cid:durableId="1906603069">
    <w:abstractNumId w:val="3"/>
  </w:num>
  <w:num w:numId="7" w16cid:durableId="1505826097">
    <w:abstractNumId w:val="2"/>
  </w:num>
  <w:num w:numId="8" w16cid:durableId="1676611040">
    <w:abstractNumId w:val="1"/>
  </w:num>
  <w:num w:numId="9" w16cid:durableId="678001066">
    <w:abstractNumId w:val="0"/>
  </w:num>
  <w:num w:numId="10" w16cid:durableId="667945114">
    <w:abstractNumId w:val="11"/>
  </w:num>
  <w:num w:numId="11" w16cid:durableId="571550580">
    <w:abstractNumId w:val="13"/>
  </w:num>
  <w:num w:numId="12" w16cid:durableId="1317568069">
    <w:abstractNumId w:val="18"/>
  </w:num>
  <w:num w:numId="13" w16cid:durableId="1334992592">
    <w:abstractNumId w:val="26"/>
  </w:num>
  <w:num w:numId="14" w16cid:durableId="707145729">
    <w:abstractNumId w:val="16"/>
  </w:num>
  <w:num w:numId="15" w16cid:durableId="759760157">
    <w:abstractNumId w:val="20"/>
  </w:num>
  <w:num w:numId="16" w16cid:durableId="1184441251">
    <w:abstractNumId w:val="23"/>
  </w:num>
  <w:num w:numId="17" w16cid:durableId="645361511">
    <w:abstractNumId w:val="22"/>
  </w:num>
  <w:num w:numId="18" w16cid:durableId="1977449346">
    <w:abstractNumId w:val="12"/>
  </w:num>
  <w:num w:numId="19" w16cid:durableId="937055">
    <w:abstractNumId w:val="29"/>
  </w:num>
  <w:num w:numId="20" w16cid:durableId="1784691094">
    <w:abstractNumId w:val="10"/>
  </w:num>
  <w:num w:numId="21" w16cid:durableId="327829909">
    <w:abstractNumId w:val="9"/>
  </w:num>
  <w:num w:numId="22" w16cid:durableId="619189800">
    <w:abstractNumId w:val="19"/>
  </w:num>
  <w:num w:numId="23" w16cid:durableId="1069423976">
    <w:abstractNumId w:val="17"/>
  </w:num>
  <w:num w:numId="24" w16cid:durableId="153491538">
    <w:abstractNumId w:val="21"/>
  </w:num>
  <w:num w:numId="25" w16cid:durableId="1146046431">
    <w:abstractNumId w:val="15"/>
  </w:num>
  <w:num w:numId="26" w16cid:durableId="1259867873">
    <w:abstractNumId w:val="28"/>
  </w:num>
  <w:num w:numId="27" w16cid:durableId="789205043">
    <w:abstractNumId w:val="14"/>
  </w:num>
  <w:num w:numId="28" w16cid:durableId="1103375451">
    <w:abstractNumId w:val="25"/>
  </w:num>
  <w:num w:numId="29" w16cid:durableId="1757482110">
    <w:abstractNumId w:val="24"/>
  </w:num>
  <w:num w:numId="30" w16cid:durableId="1010790703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1B1F"/>
    <w:rsid w:val="0015074B"/>
    <w:rsid w:val="0029639D"/>
    <w:rsid w:val="00326F90"/>
    <w:rsid w:val="0039338F"/>
    <w:rsid w:val="00AA1D8D"/>
    <w:rsid w:val="00AE29CA"/>
    <w:rsid w:val="00B47730"/>
    <w:rsid w:val="00CB0664"/>
    <w:rsid w:val="00D806AB"/>
    <w:rsid w:val="00F4531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ACBD24"/>
  <w14:defaultImageDpi w14:val="300"/>
  <w15:docId w15:val="{30121ED3-B02D-804C-BFE8-3BDAEF35C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AE29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character" w:customStyle="1" w:styleId="math-inline">
    <w:name w:val="math-inline"/>
    <w:basedOn w:val="DefaultParagraphFont"/>
    <w:rsid w:val="00AE29CA"/>
  </w:style>
  <w:style w:type="character" w:customStyle="1" w:styleId="ng-star-inserted">
    <w:name w:val="ng-star-inserted"/>
    <w:basedOn w:val="DefaultParagraphFont"/>
    <w:rsid w:val="00AE29CA"/>
  </w:style>
  <w:style w:type="paragraph" w:customStyle="1" w:styleId="paragraph">
    <w:name w:val="paragraph"/>
    <w:basedOn w:val="Normal"/>
    <w:rsid w:val="00AE29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48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14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21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77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92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77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02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8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05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65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5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71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28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90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31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1244</Words>
  <Characters>7094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Mohammed Imran</cp:lastModifiedBy>
  <cp:revision>2</cp:revision>
  <dcterms:created xsi:type="dcterms:W3CDTF">2013-12-23T23:15:00Z</dcterms:created>
  <dcterms:modified xsi:type="dcterms:W3CDTF">2026-04-27T15:45:00Z</dcterms:modified>
  <cp:category/>
</cp:coreProperties>
</file>