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GPGPU PROGRAMMING PROJECT PROPOSAL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M.Zubair &amp; Azam Khan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Selected 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APRIORI (FREQUENT ITEMSET MINING)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BACKGROUND 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Apriori is a data mining domain algorithm used to extract association rules between items in a transaction . Its counterparts are FP-Growth but selection of this particular algorithm is motivated due to its heavy-time scaled computation due repetitive searching over the data tuples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 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 this project we will implement the Apriori Algorithm on parallel domain consideration with the target to be executed on GPU . The implement methodology will be selected and finalized after paper reviews . Along with the implementation comparison of sequential and parallel execution of this implemented algorithm will be our target for project report</w:t>
      </w:r>
    </w:p>
    <w:p w:rsidR="00000000" w:rsidDel="00000000" w:rsidP="00000000" w:rsidRDefault="00000000" w:rsidRPr="00000000" w14:paraId="0000001D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CONFERENCE TARGET :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Comparison results between Algorithm implementation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Bibliography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J. Ghofrani, A. Bozorgmehr, and A. Panah, “A Fast Algorithm Based on Apriori Algorithms to Explore the Set of Repetitive Items of Large Transaction Data,”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Proceedings of the 2nd International Conference on Compute and Data Analysis  - ICCDA 2018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>
          <w:b w:val="0"/>
          <w:i w:val="0"/>
          <w:sz w:val="20"/>
          <w:szCs w:val="20"/>
        </w:rPr>
      </w:pP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M. N. Mlambo, N. Gasela, and M. B. Esiefarienrhe, “Implementation and Analysis of Enhanced Apriori Using MapReduce,”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2018 International Conference on Advances in Big Data, Computing and Data Communication Systems (icABCD)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, 2018.</w:t>
      </w:r>
    </w:p>
    <w:p w:rsidR="00000000" w:rsidDel="00000000" w:rsidP="00000000" w:rsidRDefault="00000000" w:rsidRPr="00000000" w14:paraId="0000002E">
      <w:pPr>
        <w:widowControl w:val="0"/>
        <w:spacing w:line="225.23448000000002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L. Sayeth Saabith 1* , Elankovan Sundararajan 2 and Azuraliza Abu Bakar “A Paralle </w:t>
      </w:r>
    </w:p>
    <w:p w:rsidR="00000000" w:rsidDel="00000000" w:rsidP="00000000" w:rsidRDefault="00000000" w:rsidRPr="00000000" w14:paraId="0000002F">
      <w:pPr>
        <w:widowControl w:val="0"/>
        <w:spacing w:line="225.23448000000002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25.23448000000002" w:lineRule="auto"/>
        <w:ind w:left="1320" w:hanging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Apriori-Transaction Reduction Algorithm Using Hadoop-Mapreduce in Cloud”</w:t>
      </w:r>
    </w:p>
    <w:p w:rsidR="00000000" w:rsidDel="00000000" w:rsidP="00000000" w:rsidRDefault="00000000" w:rsidRPr="00000000" w14:paraId="00000031">
      <w:pPr>
        <w:widowControl w:val="0"/>
        <w:spacing w:line="225.23448000000002" w:lineRule="auto"/>
        <w:ind w:left="1320" w:hanging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25.23448000000002" w:lineRule="auto"/>
        <w:ind w:left="1320" w:hanging="60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Asian Journal of Research in Computer Science</w:t>
      </w:r>
    </w:p>
    <w:p w:rsidR="00000000" w:rsidDel="00000000" w:rsidP="00000000" w:rsidRDefault="00000000" w:rsidRPr="00000000" w14:paraId="00000033">
      <w:pPr>
        <w:widowControl w:val="0"/>
        <w:spacing w:line="225.23448000000002" w:lineRule="auto"/>
        <w:ind w:left="1320" w:hanging="60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25.23448000000002" w:lineRule="auto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Chandaka Babi Visakhapatnam Dr. M. Venkateswara Rao Professor “Mining Frequent Patterns from Big”</w:t>
      </w:r>
    </w:p>
    <w:p w:rsidR="00000000" w:rsidDel="00000000" w:rsidP="00000000" w:rsidRDefault="00000000" w:rsidRPr="00000000" w14:paraId="00000035">
      <w:pPr>
        <w:widowControl w:val="0"/>
        <w:spacing w:line="225.23448000000002" w:lineRule="auto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25.23448000000002" w:lineRule="auto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International Journal of Engineering Research and Technology</w:t>
      </w:r>
    </w:p>
    <w:p w:rsidR="00000000" w:rsidDel="00000000" w:rsidP="00000000" w:rsidRDefault="00000000" w:rsidRPr="00000000" w14:paraId="00000037">
      <w:pPr>
        <w:widowControl w:val="0"/>
        <w:spacing w:line="225.23448000000002" w:lineRule="auto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480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Y. Wang, T. Xu, S. Xue, and Y. Shen, “D2P-Apriori: A deep parallel frequent itemset mining algorithm with dynamic queue,”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2018 Tenth International Conference on Advanced Computational Intelligence (ICACI)</w:t>
      </w:r>
      <w:r w:rsidDel="00000000" w:rsidR="00000000" w:rsidRPr="00000000">
        <w:rPr>
          <w:sz w:val="20"/>
          <w:szCs w:val="20"/>
          <w:rtl w:val="0"/>
        </w:rPr>
        <w:t xml:space="preserve">, 2018.</w:t>
      </w:r>
    </w:p>
    <w:p w:rsidR="00000000" w:rsidDel="00000000" w:rsidP="00000000" w:rsidRDefault="00000000" w:rsidRPr="00000000" w14:paraId="00000039">
      <w:pPr>
        <w:widowControl w:val="0"/>
        <w:spacing w:line="480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Zhang, Y. Zhang, and J. Bakos, “GPApriori: GPU-Accelerated Frequent Itemset Mining,”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2011 IEEE International Conference on Cluster Computing</w:t>
      </w:r>
      <w:r w:rsidDel="00000000" w:rsidR="00000000" w:rsidRPr="00000000">
        <w:rPr>
          <w:sz w:val="20"/>
          <w:szCs w:val="20"/>
          <w:rtl w:val="0"/>
        </w:rPr>
        <w:t xml:space="preserve">, 2011.</w:t>
      </w:r>
    </w:p>
    <w:p w:rsidR="00000000" w:rsidDel="00000000" w:rsidP="00000000" w:rsidRDefault="00000000" w:rsidRPr="00000000" w14:paraId="0000003A">
      <w:pPr>
        <w:widowControl w:val="0"/>
        <w:spacing w:line="480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25.23448000000002" w:lineRule="auto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25.23448000000002" w:lineRule="auto"/>
        <w:ind w:lef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00" w:right="0" w:hanging="6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