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Table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Dean enum &gt;User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 wId &gt;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FirstName &gt;User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lastName &gt;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middleName&gt;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EnrolledInClass &gt;Application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citizen/international &gt;CPTForm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Email &gt;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cellPhone &gt;User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homePhone &gt;User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workPhone &gt;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presentAddress  &gt;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permanentAddress  &gt;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degree  &gt;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concentration  &gt;Application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semesterHoursEarned &gt;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Decimal majorGPA &gt;Application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expectededGraduationDate &gt;Application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employersName 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employersAddress 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supervisorName&gt;Employer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supervisorTitle 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supervisorEmail&gt;Employer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supervisorPhone&gt;Employer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employBeginDate &gt;&gt;Employer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employEndingDate 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StudentSignatureEmployerForm 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EmployerSignatureEmployerForm &gt; 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StudentSignatureEmployer 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 StudentSignatureDate&gt;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partFull &gt;Employer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jobTitle 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jobRespon 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StudentSignatureCpt &gt;CptForm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StudentSignatureApplication &gt;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StudentSignatureEmployer &gt;Employer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StudentSignatureDate&gt;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semester &gt;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salary &gt; 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 salaryType &gt;Employer    //  *biweekly/monthly/hourly*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IsApplicationApproved&gt;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(first form finished/ some of cpt form finished)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Databse 2/Login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Password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UserType enum &gt;User (different types of user. 1= student, 2-dean, 3=supervisor, 4=department , 5= instructor)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