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A39E" w14:textId="7264B873" w:rsidR="00616F84" w:rsidRPr="006B2F24" w:rsidRDefault="000627FF" w:rsidP="005144C5">
      <w:pPr>
        <w:pStyle w:val="BodyText"/>
        <w:rPr>
          <w:color w:val="000000" w:themeColor="text1"/>
        </w:rPr>
      </w:pPr>
      <w:r>
        <w:rPr>
          <w:color w:val="000000" w:themeColor="text1"/>
        </w:rPr>
        <w:t>Selected Journal Articles</w:t>
      </w:r>
    </w:p>
    <w:tbl>
      <w:tblPr>
        <w:tblStyle w:val="1"/>
        <w:tblW w:w="869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5"/>
      </w:tblGrid>
      <w:tr w:rsidR="000627FF" w:rsidRPr="00283DD0" w14:paraId="0A9C43E6" w14:textId="77777777" w:rsidTr="000627FF">
        <w:trPr>
          <w:trHeight w:val="154"/>
          <w:jc w:val="center"/>
        </w:trPr>
        <w:tc>
          <w:tcPr>
            <w:tcW w:w="8695" w:type="dxa"/>
          </w:tcPr>
          <w:p w14:paraId="26AA9303" w14:textId="4430763E" w:rsidR="000627FF" w:rsidRPr="00283DD0" w:rsidRDefault="000627FF" w:rsidP="00CE0047">
            <w:pPr>
              <w:adjustRightInd w:val="0"/>
              <w:rPr>
                <w:color w:val="0432FF"/>
                <w:sz w:val="24"/>
                <w:szCs w:val="24"/>
              </w:rPr>
            </w:pPr>
            <w:r w:rsidRPr="00283DD0">
              <w:rPr>
                <w:color w:val="0432FF"/>
                <w:sz w:val="24"/>
                <w:szCs w:val="24"/>
              </w:rPr>
              <w:t xml:space="preserve">Anderson, N., Chastain, T., &amp; </w:t>
            </w:r>
            <w:r w:rsidRPr="00283DD0">
              <w:rPr>
                <w:b/>
                <w:bCs/>
                <w:color w:val="0432FF"/>
                <w:sz w:val="24"/>
                <w:szCs w:val="24"/>
              </w:rPr>
              <w:t>Zhou, J.</w:t>
            </w:r>
            <w:r w:rsidRPr="00283DD0">
              <w:rPr>
                <w:color w:val="0432FF"/>
                <w:sz w:val="24"/>
                <w:szCs w:val="24"/>
              </w:rPr>
              <w:t xml:space="preserve"> (2025). Validation of a portable near infrared reflectance spectrometer to determine harvest maturity in grass seed crops. </w:t>
            </w:r>
            <w:r w:rsidRPr="00283DD0">
              <w:rPr>
                <w:rStyle w:val="Emphasis"/>
                <w:color w:val="0432FF"/>
                <w:sz w:val="24"/>
                <w:szCs w:val="24"/>
              </w:rPr>
              <w:t>Crop, Forage &amp; Turfgrass Management, 12</w:t>
            </w:r>
            <w:r w:rsidRPr="00283DD0">
              <w:rPr>
                <w:color w:val="0432FF"/>
                <w:sz w:val="24"/>
                <w:szCs w:val="24"/>
              </w:rPr>
              <w:t xml:space="preserve">, Article e70097. </w:t>
            </w:r>
            <w:hyperlink r:id="rId8" w:history="1">
              <w:r w:rsidRPr="00283DD0">
                <w:rPr>
                  <w:rStyle w:val="Hyperlink"/>
                  <w:color w:val="0432FF"/>
                  <w:sz w:val="24"/>
                  <w:szCs w:val="24"/>
                </w:rPr>
                <w:t>https://doi.org/10.1002/cft2.70097</w:t>
              </w:r>
            </w:hyperlink>
          </w:p>
          <w:p w14:paraId="03E6B645" w14:textId="78D6A949" w:rsidR="000627FF" w:rsidRPr="00283DD0" w:rsidRDefault="000627FF" w:rsidP="00CE0047">
            <w:pPr>
              <w:adjustRightInd w:val="0"/>
              <w:rPr>
                <w:color w:val="0432FF"/>
                <w:spacing w:val="-2"/>
                <w:sz w:val="24"/>
                <w:szCs w:val="24"/>
              </w:rPr>
            </w:pPr>
            <w:r w:rsidRPr="00283DD0">
              <w:rPr>
                <w:color w:val="0432FF"/>
                <w:spacing w:val="-2"/>
                <w:sz w:val="24"/>
                <w:szCs w:val="24"/>
              </w:rPr>
              <w:t>D, W2, IF = 1.1</w:t>
            </w:r>
          </w:p>
        </w:tc>
      </w:tr>
      <w:tr w:rsidR="000627FF" w:rsidRPr="00283DD0" w14:paraId="1DC2B013" w14:textId="77777777" w:rsidTr="000627FF">
        <w:trPr>
          <w:trHeight w:val="154"/>
          <w:jc w:val="center"/>
        </w:trPr>
        <w:tc>
          <w:tcPr>
            <w:tcW w:w="8695" w:type="dxa"/>
          </w:tcPr>
          <w:p w14:paraId="55CDE2EC" w14:textId="532F108D" w:rsidR="000627FF" w:rsidRPr="00283DD0" w:rsidRDefault="000627FF" w:rsidP="00CE0047">
            <w:pPr>
              <w:adjustRightInd w:val="0"/>
              <w:rPr>
                <w:rStyle w:val="fal6plv"/>
                <w:color w:val="0432FF"/>
                <w:sz w:val="24"/>
                <w:szCs w:val="24"/>
              </w:rPr>
            </w:pPr>
            <w:r w:rsidRPr="00283DD0">
              <w:rPr>
                <w:b/>
                <w:bCs/>
                <w:color w:val="0432FF"/>
                <w:sz w:val="24"/>
                <w:szCs w:val="24"/>
              </w:rPr>
              <w:t>Zhou, J.</w:t>
            </w:r>
            <w:r w:rsidRPr="00283DD0">
              <w:rPr>
                <w:color w:val="0432FF"/>
                <w:sz w:val="24"/>
                <w:szCs w:val="24"/>
              </w:rPr>
              <w:t xml:space="preserve">, Zhou, J., </w:t>
            </w:r>
            <w:proofErr w:type="spellStart"/>
            <w:r w:rsidRPr="00283DD0">
              <w:rPr>
                <w:color w:val="0432FF"/>
                <w:sz w:val="24"/>
                <w:szCs w:val="24"/>
              </w:rPr>
              <w:t>Scaboo</w:t>
            </w:r>
            <w:proofErr w:type="spellEnd"/>
            <w:r w:rsidRPr="00283DD0">
              <w:rPr>
                <w:color w:val="0432FF"/>
                <w:sz w:val="24"/>
                <w:szCs w:val="24"/>
              </w:rPr>
              <w:t xml:space="preserve">, A., Beche, E., Xu, Z., &amp; Zhang, Z. (2026). Developing a generalized soybean maturity date prediction model using UAV imagery and transfer learning. </w:t>
            </w:r>
            <w:r w:rsidRPr="00283DD0">
              <w:rPr>
                <w:rStyle w:val="Emphasis"/>
                <w:color w:val="0432FF"/>
                <w:sz w:val="24"/>
                <w:szCs w:val="24"/>
              </w:rPr>
              <w:t>Frontiers in Plant Science, 16</w:t>
            </w:r>
            <w:r w:rsidRPr="00283DD0">
              <w:rPr>
                <w:color w:val="0432FF"/>
                <w:sz w:val="24"/>
                <w:szCs w:val="24"/>
              </w:rPr>
              <w:t xml:space="preserve">, Article 1720819. </w:t>
            </w:r>
            <w:hyperlink r:id="rId9" w:tgtFrame="_new" w:history="1">
              <w:r w:rsidRPr="00283DD0">
                <w:rPr>
                  <w:rStyle w:val="Hyperlink"/>
                  <w:color w:val="0432FF"/>
                  <w:sz w:val="24"/>
                  <w:szCs w:val="24"/>
                </w:rPr>
                <w:t>https://doi.org/10.3389/fpls.2025.1720819</w:t>
              </w:r>
            </w:hyperlink>
            <w:r w:rsidRPr="00283DD0">
              <w:rPr>
                <w:rStyle w:val="fal6plv"/>
                <w:color w:val="0432FF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443EA368" w14:textId="26A70F00" w:rsidR="000627FF" w:rsidRPr="00283DD0" w:rsidRDefault="000627FF" w:rsidP="00CE0047">
            <w:pPr>
              <w:adjustRightInd w:val="0"/>
              <w:rPr>
                <w:i/>
                <w:iCs/>
                <w:color w:val="0432FF"/>
                <w:spacing w:val="-2"/>
                <w:sz w:val="24"/>
                <w:szCs w:val="24"/>
              </w:rPr>
            </w:pPr>
            <w:r w:rsidRPr="00283DD0">
              <w:rPr>
                <w:color w:val="0432FF"/>
                <w:spacing w:val="-2"/>
                <w:sz w:val="24"/>
                <w:szCs w:val="24"/>
              </w:rPr>
              <w:t>C, D, FA, I, M, W1, W2, IF: 4.8</w:t>
            </w:r>
          </w:p>
        </w:tc>
      </w:tr>
      <w:tr w:rsidR="000627FF" w:rsidRPr="00283DD0" w14:paraId="49A18576" w14:textId="77777777" w:rsidTr="000627FF">
        <w:trPr>
          <w:trHeight w:val="154"/>
          <w:jc w:val="center"/>
        </w:trPr>
        <w:tc>
          <w:tcPr>
            <w:tcW w:w="8695" w:type="dxa"/>
          </w:tcPr>
          <w:p w14:paraId="56A4DD94" w14:textId="77777777" w:rsidR="000627FF" w:rsidRPr="00283DD0" w:rsidRDefault="000627FF" w:rsidP="00283DD0">
            <w:pPr>
              <w:adjustRightInd w:val="0"/>
              <w:rPr>
                <w:color w:val="000000" w:themeColor="text1"/>
                <w:spacing w:val="-2"/>
                <w:sz w:val="24"/>
                <w:szCs w:val="24"/>
                <w:u w:val="single"/>
              </w:rPr>
            </w:pPr>
            <w:r w:rsidRPr="00283DD0">
              <w:rPr>
                <w:sz w:val="24"/>
                <w:szCs w:val="24"/>
                <w:u w:val="single"/>
              </w:rPr>
              <w:t>Fan, J.</w:t>
            </w:r>
            <w:r w:rsidRPr="00283DD0">
              <w:rPr>
                <w:sz w:val="24"/>
                <w:szCs w:val="24"/>
              </w:rPr>
              <w:t xml:space="preserve">, </w:t>
            </w:r>
            <w:r w:rsidRPr="00283DD0">
              <w:rPr>
                <w:b/>
                <w:bCs/>
                <w:sz w:val="24"/>
                <w:szCs w:val="24"/>
              </w:rPr>
              <w:t>Zhou, J.</w:t>
            </w:r>
            <w:r w:rsidRPr="00283DD0">
              <w:rPr>
                <w:sz w:val="24"/>
                <w:szCs w:val="24"/>
              </w:rPr>
              <w:t xml:space="preserve">, Leon, N. D., &amp; Zhang, Z. (2025). Uncrewed aerial vehicle (UAV)-based high-throughput phenotyping of maize silage yield and nutritive values using multi-sensory feature fusion and multi-task learning with attention mechanism. </w:t>
            </w:r>
            <w:r w:rsidRPr="00283DD0">
              <w:rPr>
                <w:rStyle w:val="Emphasis"/>
                <w:sz w:val="24"/>
                <w:szCs w:val="24"/>
              </w:rPr>
              <w:t>Remote Sensing, 17</w:t>
            </w:r>
            <w:r w:rsidRPr="00283DD0">
              <w:rPr>
                <w:sz w:val="24"/>
                <w:szCs w:val="24"/>
              </w:rPr>
              <w:t xml:space="preserve">(21), Article 3654. </w:t>
            </w:r>
            <w:hyperlink r:id="rId10" w:tgtFrame="_new" w:history="1">
              <w:r w:rsidRPr="00283DD0">
                <w:rPr>
                  <w:rStyle w:val="Hyperlink"/>
                  <w:sz w:val="24"/>
                  <w:szCs w:val="24"/>
                </w:rPr>
                <w:t>https://doi.org/10.3390/rs17213654</w:t>
              </w:r>
            </w:hyperlink>
          </w:p>
          <w:p w14:paraId="0B7201CB" w14:textId="0DD5643D" w:rsidR="000627FF" w:rsidRPr="00283DD0" w:rsidRDefault="000627FF" w:rsidP="00283DD0">
            <w:pPr>
              <w:adjustRightInd w:val="0"/>
              <w:rPr>
                <w:color w:val="000000" w:themeColor="text1"/>
                <w:spacing w:val="-2"/>
                <w:sz w:val="24"/>
                <w:szCs w:val="24"/>
              </w:rPr>
            </w:pPr>
            <w:r w:rsidRPr="00283DD0">
              <w:rPr>
                <w:color w:val="000000" w:themeColor="text1"/>
                <w:spacing w:val="-2"/>
                <w:sz w:val="24"/>
                <w:szCs w:val="24"/>
              </w:rPr>
              <w:t>S, W2, IF = 4.1</w:t>
            </w:r>
          </w:p>
        </w:tc>
      </w:tr>
      <w:tr w:rsidR="000627FF" w:rsidRPr="00283DD0" w14:paraId="457EE1D6" w14:textId="77777777" w:rsidTr="000627FF">
        <w:trPr>
          <w:trHeight w:val="154"/>
          <w:jc w:val="center"/>
        </w:trPr>
        <w:tc>
          <w:tcPr>
            <w:tcW w:w="8695" w:type="dxa"/>
          </w:tcPr>
          <w:p w14:paraId="04328F5B" w14:textId="77777777" w:rsidR="000627FF" w:rsidRPr="00283DD0" w:rsidRDefault="000627FF" w:rsidP="00283DD0">
            <w:pPr>
              <w:adjustRightInd w:val="0"/>
              <w:rPr>
                <w:color w:val="000000" w:themeColor="text1"/>
                <w:spacing w:val="-2"/>
                <w:sz w:val="24"/>
                <w:szCs w:val="24"/>
              </w:rPr>
            </w:pPr>
            <w:r w:rsidRPr="00283DD0">
              <w:rPr>
                <w:sz w:val="24"/>
                <w:szCs w:val="24"/>
                <w:u w:val="single"/>
              </w:rPr>
              <w:t>Yu, T.</w:t>
            </w:r>
            <w:r w:rsidRPr="00283DD0">
              <w:rPr>
                <w:sz w:val="24"/>
                <w:szCs w:val="24"/>
              </w:rPr>
              <w:t xml:space="preserve">, </w:t>
            </w:r>
            <w:r w:rsidRPr="00283DD0">
              <w:rPr>
                <w:sz w:val="24"/>
                <w:szCs w:val="24"/>
                <w:u w:val="single"/>
              </w:rPr>
              <w:t>Xu, Y.</w:t>
            </w:r>
            <w:r w:rsidRPr="00283DD0">
              <w:rPr>
                <w:sz w:val="24"/>
                <w:szCs w:val="24"/>
                <w:u w:val="single"/>
                <w:vertAlign w:val="superscript"/>
              </w:rPr>
              <w:t>*</w:t>
            </w:r>
            <w:r w:rsidRPr="00283DD0">
              <w:rPr>
                <w:sz w:val="24"/>
                <w:szCs w:val="24"/>
              </w:rPr>
              <w:t xml:space="preserve">, </w:t>
            </w:r>
            <w:r w:rsidRPr="0082286B">
              <w:rPr>
                <w:b/>
                <w:bCs/>
                <w:sz w:val="24"/>
                <w:szCs w:val="24"/>
              </w:rPr>
              <w:t>Zhou, J.</w:t>
            </w:r>
            <w:r w:rsidRPr="00283DD0">
              <w:rPr>
                <w:sz w:val="24"/>
                <w:szCs w:val="24"/>
              </w:rPr>
              <w:t xml:space="preserve">, &amp; Zhang, Z. (2025). Pre-harvest estimation and contribution analysis of alfalfa quality traits using multi-type features and machine learning. </w:t>
            </w:r>
            <w:r w:rsidRPr="00283DD0">
              <w:rPr>
                <w:rStyle w:val="Emphasis"/>
                <w:sz w:val="24"/>
                <w:szCs w:val="24"/>
              </w:rPr>
              <w:t>International Journal of Remote Sensing, 46</w:t>
            </w:r>
            <w:r w:rsidRPr="00283DD0">
              <w:rPr>
                <w:sz w:val="24"/>
                <w:szCs w:val="24"/>
              </w:rPr>
              <w:t xml:space="preserve">(13), 4832–4863. </w:t>
            </w:r>
            <w:hyperlink r:id="rId11" w:history="1">
              <w:r w:rsidRPr="00283DD0">
                <w:rPr>
                  <w:rStyle w:val="Hyperlink"/>
                  <w:color w:val="000000" w:themeColor="text1"/>
                  <w:spacing w:val="-2"/>
                  <w:sz w:val="24"/>
                  <w:szCs w:val="24"/>
                </w:rPr>
                <w:t>https://doi.org/10.1080/01431161.2025.2505248</w:t>
              </w:r>
            </w:hyperlink>
          </w:p>
          <w:p w14:paraId="37EC4A3D" w14:textId="22B2506E" w:rsidR="000627FF" w:rsidRPr="00283DD0" w:rsidRDefault="000627FF" w:rsidP="00283DD0">
            <w:pPr>
              <w:adjustRightInd w:val="0"/>
              <w:rPr>
                <w:color w:val="000000" w:themeColor="text1"/>
                <w:spacing w:val="-2"/>
                <w:sz w:val="24"/>
                <w:szCs w:val="24"/>
              </w:rPr>
            </w:pPr>
            <w:r w:rsidRPr="00283DD0">
              <w:rPr>
                <w:color w:val="000000" w:themeColor="text1"/>
                <w:spacing w:val="-2"/>
                <w:sz w:val="24"/>
                <w:szCs w:val="24"/>
              </w:rPr>
              <w:t>S, D, W2, IF = 2.6</w:t>
            </w:r>
          </w:p>
        </w:tc>
      </w:tr>
      <w:tr w:rsidR="000627FF" w:rsidRPr="00283DD0" w14:paraId="12200182" w14:textId="06DC6C5F" w:rsidTr="000627FF">
        <w:trPr>
          <w:trHeight w:val="594"/>
          <w:jc w:val="center"/>
        </w:trPr>
        <w:tc>
          <w:tcPr>
            <w:tcW w:w="8695" w:type="dxa"/>
          </w:tcPr>
          <w:p w14:paraId="68FD98C7" w14:textId="42306A08" w:rsidR="000627FF" w:rsidRPr="00283DD0" w:rsidRDefault="000627FF" w:rsidP="009E3BD8">
            <w:pPr>
              <w:rPr>
                <w:color w:val="000000" w:themeColor="text1"/>
                <w:sz w:val="24"/>
                <w:szCs w:val="24"/>
                <w:u w:val="single"/>
              </w:rPr>
            </w:pPr>
            <w:r w:rsidRPr="00283DD0">
              <w:rPr>
                <w:sz w:val="24"/>
                <w:szCs w:val="24"/>
                <w:u w:val="single"/>
              </w:rPr>
              <w:t>Xu, Y.</w:t>
            </w:r>
            <w:r w:rsidRPr="00283DD0">
              <w:rPr>
                <w:sz w:val="24"/>
                <w:szCs w:val="24"/>
                <w:u w:val="single"/>
                <w:vertAlign w:val="superscript"/>
              </w:rPr>
              <w:t>*</w:t>
            </w:r>
            <w:r w:rsidRPr="00283DD0">
              <w:rPr>
                <w:sz w:val="24"/>
                <w:szCs w:val="24"/>
              </w:rPr>
              <w:t xml:space="preserve">, </w:t>
            </w:r>
            <w:r w:rsidRPr="00283DD0">
              <w:rPr>
                <w:b/>
                <w:bCs/>
                <w:sz w:val="24"/>
                <w:szCs w:val="24"/>
              </w:rPr>
              <w:t>Zhou, J.</w:t>
            </w:r>
            <w:r w:rsidRPr="00283DD0">
              <w:rPr>
                <w:sz w:val="24"/>
                <w:szCs w:val="24"/>
              </w:rPr>
              <w:t xml:space="preserve">, &amp; Zhang, Z. (2024). A new Bayesian semi-supervised active learning framework for large-scale crop mapping using Sentinel-2 imagery. </w:t>
            </w:r>
            <w:r w:rsidRPr="00283DD0">
              <w:rPr>
                <w:rStyle w:val="Emphasis"/>
                <w:sz w:val="24"/>
                <w:szCs w:val="24"/>
              </w:rPr>
              <w:t>ISPRS Journal of Photogrammetry and Remote Sensing, 209</w:t>
            </w:r>
            <w:r w:rsidRPr="00283DD0">
              <w:rPr>
                <w:sz w:val="24"/>
                <w:szCs w:val="24"/>
              </w:rPr>
              <w:t xml:space="preserve">, 17–34. </w:t>
            </w:r>
            <w:hyperlink r:id="rId12" w:tgtFrame="_new" w:history="1">
              <w:r w:rsidRPr="00283DD0">
                <w:rPr>
                  <w:rStyle w:val="Hyperlink"/>
                  <w:sz w:val="24"/>
                  <w:szCs w:val="24"/>
                </w:rPr>
                <w:t>https://doi.org/10.1016/j.isprsjprs.2024.01.023</w:t>
              </w:r>
            </w:hyperlink>
          </w:p>
          <w:p w14:paraId="4CF5F0B4" w14:textId="3DCABA92" w:rsidR="000627FF" w:rsidRPr="00283DD0" w:rsidRDefault="000627FF" w:rsidP="009E3BD8">
            <w:pPr>
              <w:rPr>
                <w:color w:val="000000" w:themeColor="text1"/>
                <w:kern w:val="0"/>
                <w:sz w:val="24"/>
                <w:szCs w:val="24"/>
              </w:rPr>
            </w:pPr>
            <w:r w:rsidRPr="00283DD0">
              <w:rPr>
                <w:color w:val="000000" w:themeColor="text1"/>
                <w:spacing w:val="-2"/>
                <w:sz w:val="24"/>
                <w:szCs w:val="24"/>
              </w:rPr>
              <w:t>S, W2, IF = 12.2</w:t>
            </w:r>
          </w:p>
        </w:tc>
      </w:tr>
      <w:tr w:rsidR="000627FF" w:rsidRPr="00283DD0" w14:paraId="55192F17" w14:textId="2AD3452A" w:rsidTr="000627FF">
        <w:trPr>
          <w:trHeight w:val="980"/>
          <w:jc w:val="center"/>
        </w:trPr>
        <w:tc>
          <w:tcPr>
            <w:tcW w:w="8695" w:type="dxa"/>
          </w:tcPr>
          <w:p w14:paraId="55031C6C" w14:textId="338DB332" w:rsidR="000627FF" w:rsidRPr="00283DD0" w:rsidRDefault="000627FF" w:rsidP="009E3BD8">
            <w:pPr>
              <w:rPr>
                <w:sz w:val="24"/>
                <w:szCs w:val="24"/>
              </w:rPr>
            </w:pPr>
            <w:r w:rsidRPr="00283DD0">
              <w:rPr>
                <w:color w:val="000000" w:themeColor="text1"/>
                <w:kern w:val="0"/>
                <w:sz w:val="24"/>
                <w:szCs w:val="24"/>
                <w:u w:val="single"/>
              </w:rPr>
              <w:t>Yu, T.</w:t>
            </w:r>
            <w:r w:rsidRPr="00283DD0">
              <w:rPr>
                <w:color w:val="000000" w:themeColor="text1"/>
                <w:sz w:val="24"/>
                <w:szCs w:val="24"/>
                <w:vertAlign w:val="superscript"/>
              </w:rPr>
              <w:t xml:space="preserve"> </w:t>
            </w:r>
            <w:proofErr w:type="gramStart"/>
            <w:r w:rsidRPr="00283DD0">
              <w:rPr>
                <w:color w:val="000000" w:themeColor="text1"/>
                <w:sz w:val="24"/>
                <w:szCs w:val="24"/>
                <w:vertAlign w:val="superscript"/>
              </w:rPr>
              <w:t>*,†</w:t>
            </w:r>
            <w:proofErr w:type="gramEnd"/>
            <w:r w:rsidRPr="00283DD0">
              <w:rPr>
                <w:color w:val="000000" w:themeColor="text1"/>
                <w:kern w:val="0"/>
                <w:sz w:val="24"/>
                <w:szCs w:val="24"/>
              </w:rPr>
              <w:t xml:space="preserve">, </w:t>
            </w:r>
            <w:r w:rsidRPr="00283DD0">
              <w:rPr>
                <w:b/>
                <w:bCs/>
                <w:color w:val="000000" w:themeColor="text1"/>
                <w:kern w:val="0"/>
                <w:sz w:val="24"/>
                <w:szCs w:val="24"/>
              </w:rPr>
              <w:t>Zhou, J.</w:t>
            </w:r>
            <w:r w:rsidRPr="00283DD0">
              <w:rPr>
                <w:color w:val="000000" w:themeColor="text1"/>
                <w:sz w:val="24"/>
                <w:szCs w:val="24"/>
                <w:vertAlign w:val="superscript"/>
              </w:rPr>
              <w:t xml:space="preserve"> †</w:t>
            </w:r>
            <w:r w:rsidRPr="00283DD0">
              <w:rPr>
                <w:color w:val="000000" w:themeColor="text1"/>
                <w:kern w:val="0"/>
                <w:sz w:val="24"/>
                <w:szCs w:val="24"/>
              </w:rPr>
              <w:t xml:space="preserve">, </w:t>
            </w:r>
            <w:r w:rsidRPr="00283DD0">
              <w:rPr>
                <w:color w:val="000000" w:themeColor="text1"/>
                <w:kern w:val="0"/>
                <w:sz w:val="24"/>
                <w:szCs w:val="24"/>
                <w:u w:val="single"/>
              </w:rPr>
              <w:t>Ranjbar, S.</w:t>
            </w:r>
            <w:r w:rsidRPr="00283DD0">
              <w:rPr>
                <w:color w:val="000000" w:themeColor="text1"/>
                <w:kern w:val="0"/>
                <w:sz w:val="24"/>
                <w:szCs w:val="24"/>
              </w:rPr>
              <w:t xml:space="preserve">, </w:t>
            </w:r>
            <w:r w:rsidRPr="00283DD0">
              <w:rPr>
                <w:i/>
                <w:iCs/>
                <w:color w:val="000000" w:themeColor="text1"/>
                <w:kern w:val="0"/>
                <w:sz w:val="24"/>
                <w:szCs w:val="24"/>
              </w:rPr>
              <w:t>Chen, J.</w:t>
            </w:r>
            <w:r w:rsidRPr="00283DD0">
              <w:rPr>
                <w:color w:val="000000" w:themeColor="text1"/>
                <w:kern w:val="0"/>
                <w:sz w:val="24"/>
                <w:szCs w:val="24"/>
              </w:rPr>
              <w:t xml:space="preserve">, </w:t>
            </w:r>
            <w:r w:rsidRPr="00283DD0">
              <w:rPr>
                <w:sz w:val="24"/>
                <w:szCs w:val="24"/>
              </w:rPr>
              <w:t xml:space="preserve">Digman, M. F., &amp; Zhang, Z. (2024). Evaluation of the effect of Sentinel-1 SAR and environmental factors in alfalfa yield and quality estimation. </w:t>
            </w:r>
            <w:r w:rsidRPr="00283DD0">
              <w:rPr>
                <w:rStyle w:val="Emphasis"/>
                <w:sz w:val="24"/>
                <w:szCs w:val="24"/>
              </w:rPr>
              <w:t>Agronomy, 14</w:t>
            </w:r>
            <w:r w:rsidRPr="00283DD0">
              <w:rPr>
                <w:sz w:val="24"/>
                <w:szCs w:val="24"/>
              </w:rPr>
              <w:t xml:space="preserve">(4), Article 859. </w:t>
            </w:r>
            <w:hyperlink r:id="rId13" w:tgtFrame="_new" w:history="1">
              <w:r w:rsidRPr="00283DD0">
                <w:rPr>
                  <w:rStyle w:val="Hyperlink"/>
                  <w:sz w:val="24"/>
                  <w:szCs w:val="24"/>
                </w:rPr>
                <w:t>https://doi.org/10.3390/agronomy14040859</w:t>
              </w:r>
            </w:hyperlink>
          </w:p>
          <w:p w14:paraId="5B0B21B6" w14:textId="50933E02" w:rsidR="000627FF" w:rsidRPr="00283DD0" w:rsidRDefault="000627FF" w:rsidP="009E3BD8">
            <w:pPr>
              <w:rPr>
                <w:color w:val="000000" w:themeColor="text1"/>
                <w:kern w:val="0"/>
                <w:sz w:val="24"/>
                <w:szCs w:val="24"/>
              </w:rPr>
            </w:pPr>
            <w:r w:rsidRPr="00283DD0">
              <w:rPr>
                <w:color w:val="000000" w:themeColor="text1"/>
                <w:spacing w:val="-2"/>
                <w:sz w:val="24"/>
                <w:szCs w:val="24"/>
              </w:rPr>
              <w:t>S, D, W2, IF = 3.4</w:t>
            </w:r>
          </w:p>
        </w:tc>
      </w:tr>
    </w:tbl>
    <w:p w14:paraId="171EA477" w14:textId="71D56192" w:rsidR="00616F84" w:rsidRPr="006B2F24" w:rsidRDefault="00616F84" w:rsidP="000627FF">
      <w:pPr>
        <w:pStyle w:val="BodyText"/>
        <w:ind w:firstLine="0"/>
        <w:rPr>
          <w:color w:val="000000" w:themeColor="text1"/>
        </w:rPr>
      </w:pPr>
    </w:p>
    <w:tbl>
      <w:tblPr>
        <w:tblStyle w:val="1"/>
        <w:tblW w:w="8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</w:tblGrid>
      <w:tr w:rsidR="000627FF" w:rsidRPr="00F13F78" w14:paraId="1A03E53B" w14:textId="77777777" w:rsidTr="000627FF">
        <w:tc>
          <w:tcPr>
            <w:tcW w:w="8730" w:type="dxa"/>
          </w:tcPr>
          <w:p w14:paraId="71A31FB2" w14:textId="53FDA0EC" w:rsidR="000627FF" w:rsidRPr="00F13F78" w:rsidRDefault="000627FF" w:rsidP="00BE13E7">
            <w:pPr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F13F78">
              <w:rPr>
                <w:sz w:val="24"/>
                <w:szCs w:val="24"/>
              </w:rPr>
              <w:t xml:space="preserve">Wang, B., Zhou, J., Costa, M., </w:t>
            </w:r>
            <w:proofErr w:type="spellStart"/>
            <w:r w:rsidRPr="00F13F78">
              <w:rPr>
                <w:sz w:val="24"/>
                <w:szCs w:val="24"/>
              </w:rPr>
              <w:t>Kaeppler</w:t>
            </w:r>
            <w:proofErr w:type="spellEnd"/>
            <w:r w:rsidRPr="00F13F78">
              <w:rPr>
                <w:sz w:val="24"/>
                <w:szCs w:val="24"/>
              </w:rPr>
              <w:t xml:space="preserve">, S. M., &amp; Zhang, Z. (2023). Plot-level maize early stage </w:t>
            </w:r>
            <w:proofErr w:type="gramStart"/>
            <w:r w:rsidRPr="00F13F78">
              <w:rPr>
                <w:sz w:val="24"/>
                <w:szCs w:val="24"/>
              </w:rPr>
              <w:t>stand</w:t>
            </w:r>
            <w:proofErr w:type="gramEnd"/>
            <w:r w:rsidRPr="00F13F78">
              <w:rPr>
                <w:sz w:val="24"/>
                <w:szCs w:val="24"/>
              </w:rPr>
              <w:t xml:space="preserve"> counting and spacing detection using advanced deep learning algorithms based on UAV imagery. </w:t>
            </w:r>
            <w:r w:rsidRPr="00F13F78">
              <w:rPr>
                <w:rStyle w:val="Emphasis"/>
                <w:sz w:val="24"/>
                <w:szCs w:val="24"/>
              </w:rPr>
              <w:t>Agronomy, 13</w:t>
            </w:r>
            <w:r w:rsidRPr="00F13F78">
              <w:rPr>
                <w:sz w:val="24"/>
                <w:szCs w:val="24"/>
              </w:rPr>
              <w:t xml:space="preserve">(7), Article 1728. </w:t>
            </w:r>
            <w:hyperlink r:id="rId14" w:tgtFrame="_new" w:history="1">
              <w:r w:rsidRPr="00F13F78">
                <w:rPr>
                  <w:rStyle w:val="Hyperlink"/>
                  <w:sz w:val="24"/>
                  <w:szCs w:val="24"/>
                </w:rPr>
                <w:t>https://doi.org/10.3390/agronomy13071728</w:t>
              </w:r>
            </w:hyperlink>
          </w:p>
        </w:tc>
      </w:tr>
      <w:tr w:rsidR="000627FF" w:rsidRPr="00F13F78" w14:paraId="0FF49E3D" w14:textId="77777777" w:rsidTr="000627FF">
        <w:tc>
          <w:tcPr>
            <w:tcW w:w="8730" w:type="dxa"/>
          </w:tcPr>
          <w:p w14:paraId="2A9E24C0" w14:textId="339AF5FD" w:rsidR="000627FF" w:rsidRPr="00F13F78" w:rsidRDefault="000627FF" w:rsidP="00C877BC">
            <w:pPr>
              <w:pStyle w:val="NormalWeb"/>
            </w:pPr>
            <w:r w:rsidRPr="00F13F78">
              <w:t xml:space="preserve">Feng, A., Vong, C. N., </w:t>
            </w:r>
            <w:r w:rsidRPr="00F13F78">
              <w:rPr>
                <w:b/>
                <w:bCs/>
              </w:rPr>
              <w:t>Zhou, J.</w:t>
            </w:r>
            <w:r w:rsidRPr="00F13F78">
              <w:t xml:space="preserve">, Conway, L. S., Zhou, J., Vories, E. D., Sudduth, K. A., &amp; Kitchen, N. R. (2023). Developing an image processing pipeline to improve the position accuracy of single UAV images. </w:t>
            </w:r>
            <w:r w:rsidRPr="00F13F78">
              <w:rPr>
                <w:rStyle w:val="Emphasis"/>
              </w:rPr>
              <w:t>Computers and Electronics in Agriculture, 206</w:t>
            </w:r>
            <w:r w:rsidRPr="00F13F78">
              <w:t xml:space="preserve">, Article 107650. </w:t>
            </w:r>
            <w:hyperlink r:id="rId15" w:tgtFrame="_new" w:history="1">
              <w:r w:rsidRPr="00F13F78">
                <w:rPr>
                  <w:rStyle w:val="Hyperlink"/>
                </w:rPr>
                <w:t>https://doi.org/10.1016/j.compag.2023.107650</w:t>
              </w:r>
            </w:hyperlink>
          </w:p>
        </w:tc>
      </w:tr>
      <w:tr w:rsidR="000627FF" w:rsidRPr="00F13F78" w14:paraId="3FC26BC3" w14:textId="77777777" w:rsidTr="000627FF">
        <w:tc>
          <w:tcPr>
            <w:tcW w:w="8730" w:type="dxa"/>
          </w:tcPr>
          <w:p w14:paraId="31D12698" w14:textId="1CEC9751" w:rsidR="000627FF" w:rsidRPr="00F13F78" w:rsidRDefault="000627FF" w:rsidP="00BE13E7">
            <w:pPr>
              <w:autoSpaceDE w:val="0"/>
              <w:autoSpaceDN w:val="0"/>
              <w:adjustRightInd w:val="0"/>
              <w:rPr>
                <w:color w:val="000000" w:themeColor="text1"/>
                <w:kern w:val="0"/>
                <w:sz w:val="24"/>
                <w:szCs w:val="24"/>
              </w:rPr>
            </w:pPr>
            <w:r w:rsidRPr="00F13F78">
              <w:rPr>
                <w:sz w:val="24"/>
                <w:szCs w:val="24"/>
              </w:rPr>
              <w:t xml:space="preserve">Canella Vieira, C., Jarquin, D., do Nascimento, E. F., Lee, D., Zhou, J., Smothers, S., Zhou, J., Diers, B., Riechers, D., Xu, D., Nguyen, H., Shannon, J. G., &amp; Chen, P. </w:t>
            </w:r>
            <w:r w:rsidRPr="00F13F78">
              <w:rPr>
                <w:sz w:val="24"/>
                <w:szCs w:val="24"/>
              </w:rPr>
              <w:lastRenderedPageBreak/>
              <w:t xml:space="preserve">(2022). Identification of genomic regions associated with soybean response to </w:t>
            </w:r>
            <w:proofErr w:type="gramStart"/>
            <w:r w:rsidRPr="00F13F78">
              <w:rPr>
                <w:sz w:val="24"/>
                <w:szCs w:val="24"/>
              </w:rPr>
              <w:t>off-target</w:t>
            </w:r>
            <w:proofErr w:type="gramEnd"/>
            <w:r w:rsidRPr="00F13F78">
              <w:rPr>
                <w:sz w:val="24"/>
                <w:szCs w:val="24"/>
              </w:rPr>
              <w:t xml:space="preserve"> dicamba. </w:t>
            </w:r>
            <w:r w:rsidRPr="00F13F78">
              <w:rPr>
                <w:rStyle w:val="Emphasis"/>
                <w:sz w:val="24"/>
                <w:szCs w:val="24"/>
              </w:rPr>
              <w:t>Frontiers in Plant Science, 13</w:t>
            </w:r>
            <w:r w:rsidRPr="00F13F78">
              <w:rPr>
                <w:sz w:val="24"/>
                <w:szCs w:val="24"/>
              </w:rPr>
              <w:t xml:space="preserve">, Article 1090072. </w:t>
            </w:r>
            <w:hyperlink r:id="rId16" w:tgtFrame="_new" w:history="1">
              <w:r w:rsidRPr="00F13F78">
                <w:rPr>
                  <w:rStyle w:val="Hyperlink"/>
                  <w:sz w:val="24"/>
                  <w:szCs w:val="24"/>
                </w:rPr>
                <w:t>https://doi.org/10.3389/fpls.2022.1090072</w:t>
              </w:r>
            </w:hyperlink>
          </w:p>
        </w:tc>
      </w:tr>
      <w:tr w:rsidR="000627FF" w:rsidRPr="00F13F78" w14:paraId="5F4609EA" w14:textId="77777777" w:rsidTr="000627FF">
        <w:tc>
          <w:tcPr>
            <w:tcW w:w="8730" w:type="dxa"/>
          </w:tcPr>
          <w:p w14:paraId="078A4A03" w14:textId="038BDF9A" w:rsidR="000627FF" w:rsidRPr="00F13F78" w:rsidRDefault="000627FF" w:rsidP="00646211">
            <w:pPr>
              <w:pStyle w:val="Default"/>
              <w:rPr>
                <w:color w:val="000000" w:themeColor="text1"/>
              </w:rPr>
            </w:pPr>
            <w:r w:rsidRPr="00F13F78">
              <w:rPr>
                <w:color w:val="000000" w:themeColor="text1"/>
              </w:rPr>
              <w:lastRenderedPageBreak/>
              <w:t>Sun, C.</w:t>
            </w:r>
            <w:r w:rsidRPr="00F13F78">
              <w:rPr>
                <w:color w:val="000000" w:themeColor="text1"/>
                <w:vertAlign w:val="superscript"/>
              </w:rPr>
              <w:t>†</w:t>
            </w:r>
            <w:r w:rsidRPr="00F13F78">
              <w:rPr>
                <w:color w:val="000000" w:themeColor="text1"/>
              </w:rPr>
              <w:t xml:space="preserve">, </w:t>
            </w:r>
            <w:r w:rsidRPr="00F13F78">
              <w:rPr>
                <w:b/>
                <w:bCs/>
                <w:color w:val="000000" w:themeColor="text1"/>
              </w:rPr>
              <w:t xml:space="preserve">Zhou, J. </w:t>
            </w:r>
            <w:r w:rsidRPr="00F13F78">
              <w:rPr>
                <w:color w:val="000000" w:themeColor="text1"/>
                <w:vertAlign w:val="superscript"/>
              </w:rPr>
              <w:t>†</w:t>
            </w:r>
            <w:r w:rsidRPr="00F13F78">
              <w:rPr>
                <w:color w:val="000000" w:themeColor="text1"/>
              </w:rPr>
              <w:t xml:space="preserve">, </w:t>
            </w:r>
            <w:r w:rsidRPr="00F13F78">
              <w:t xml:space="preserve">Ma, Y., Xu, Y., Pan, B., &amp; Zhang, Z. (2022). A review of remote sensing for precision potato management. </w:t>
            </w:r>
            <w:r w:rsidRPr="00F13F78">
              <w:rPr>
                <w:rStyle w:val="Emphasis"/>
              </w:rPr>
              <w:t>Frontiers in Plant Science, 13</w:t>
            </w:r>
            <w:r w:rsidRPr="00F13F78">
              <w:t xml:space="preserve">, Article 871859. </w:t>
            </w:r>
            <w:hyperlink r:id="rId17" w:tgtFrame="_new" w:history="1">
              <w:r w:rsidRPr="00F13F78">
                <w:rPr>
                  <w:rStyle w:val="Hyperlink"/>
                </w:rPr>
                <w:t>https://doi.org/10.3389/fpls.2022.871859</w:t>
              </w:r>
            </w:hyperlink>
          </w:p>
        </w:tc>
      </w:tr>
      <w:tr w:rsidR="000627FF" w:rsidRPr="00F13F78" w14:paraId="001D5216" w14:textId="77777777" w:rsidTr="000627FF">
        <w:tc>
          <w:tcPr>
            <w:tcW w:w="8730" w:type="dxa"/>
          </w:tcPr>
          <w:p w14:paraId="5246C5C1" w14:textId="070E15F9" w:rsidR="000627FF" w:rsidRPr="00F13F78" w:rsidRDefault="000627FF" w:rsidP="00646211">
            <w:pPr>
              <w:pStyle w:val="NormalWeb"/>
            </w:pPr>
            <w:r w:rsidRPr="00F13F78">
              <w:t xml:space="preserve">Liu, W., Zhou, J., Wang, B., Costa, M., </w:t>
            </w:r>
            <w:proofErr w:type="spellStart"/>
            <w:r w:rsidRPr="00F13F78">
              <w:t>Kaeppler</w:t>
            </w:r>
            <w:proofErr w:type="spellEnd"/>
            <w:r w:rsidRPr="00F13F78">
              <w:t xml:space="preserve">, S., &amp; Zhang, Z. (2022). </w:t>
            </w:r>
            <w:proofErr w:type="spellStart"/>
            <w:r w:rsidRPr="00F13F78">
              <w:t>IntegrateNet</w:t>
            </w:r>
            <w:proofErr w:type="spellEnd"/>
            <w:r w:rsidRPr="00F13F78">
              <w:t xml:space="preserve">: A deep learning network for maize stand counting from UAV imagery by integrating density and local count maps. </w:t>
            </w:r>
            <w:r w:rsidRPr="00F13F78">
              <w:rPr>
                <w:rStyle w:val="Emphasis"/>
              </w:rPr>
              <w:t>IEEE Geoscience and Remote Sensing Letters</w:t>
            </w:r>
            <w:r w:rsidRPr="00F13F78">
              <w:t xml:space="preserve">. Advance online publication. </w:t>
            </w:r>
            <w:hyperlink r:id="rId18" w:tgtFrame="_new" w:history="1">
              <w:r w:rsidRPr="00F13F78">
                <w:rPr>
                  <w:rStyle w:val="Hyperlink"/>
                </w:rPr>
                <w:t>https://doi.org/10.1109/LGRS.2022.3186544</w:t>
              </w:r>
            </w:hyperlink>
            <w:r w:rsidRPr="00F13F78">
              <w:rPr>
                <w:color w:val="000000" w:themeColor="text1"/>
              </w:rPr>
              <w:t xml:space="preserve"> </w:t>
            </w:r>
          </w:p>
        </w:tc>
      </w:tr>
      <w:tr w:rsidR="000627FF" w:rsidRPr="00F13F78" w14:paraId="5B1222F7" w14:textId="77777777" w:rsidTr="000627FF">
        <w:tc>
          <w:tcPr>
            <w:tcW w:w="8730" w:type="dxa"/>
          </w:tcPr>
          <w:p w14:paraId="651112FB" w14:textId="2F2744CC" w:rsidR="000627FF" w:rsidRPr="00F13F78" w:rsidRDefault="000627FF" w:rsidP="00BE13E7">
            <w:pPr>
              <w:autoSpaceDE w:val="0"/>
              <w:autoSpaceDN w:val="0"/>
              <w:adjustRightInd w:val="0"/>
              <w:rPr>
                <w:color w:val="000000" w:themeColor="text1"/>
                <w:kern w:val="0"/>
                <w:sz w:val="24"/>
                <w:szCs w:val="24"/>
              </w:rPr>
            </w:pPr>
            <w:r w:rsidRPr="00F13F78">
              <w:rPr>
                <w:sz w:val="24"/>
                <w:szCs w:val="24"/>
              </w:rPr>
              <w:t xml:space="preserve">Canella Vieira, C., Zhou, J., Cross, C., Heiser, J. W., Diers, B., Riechers, D., Zhou, J., Hernandez Jarquin, D., Nguyen, H., Shannon, J. G., &amp; Chen, P. (2022). Differential responses of soybean genotypes to </w:t>
            </w:r>
            <w:proofErr w:type="gramStart"/>
            <w:r w:rsidRPr="00F13F78">
              <w:rPr>
                <w:sz w:val="24"/>
                <w:szCs w:val="24"/>
              </w:rPr>
              <w:t>off-target</w:t>
            </w:r>
            <w:proofErr w:type="gramEnd"/>
            <w:r w:rsidRPr="00F13F78">
              <w:rPr>
                <w:sz w:val="24"/>
                <w:szCs w:val="24"/>
              </w:rPr>
              <w:t xml:space="preserve"> dicamba damage. </w:t>
            </w:r>
            <w:r w:rsidRPr="00F13F78">
              <w:rPr>
                <w:rStyle w:val="Emphasis"/>
                <w:sz w:val="24"/>
                <w:szCs w:val="24"/>
              </w:rPr>
              <w:t>Crop Science</w:t>
            </w:r>
            <w:r w:rsidRPr="00F13F78">
              <w:rPr>
                <w:sz w:val="24"/>
                <w:szCs w:val="24"/>
              </w:rPr>
              <w:t xml:space="preserve">. Advance online publication. </w:t>
            </w:r>
            <w:hyperlink r:id="rId19" w:tgtFrame="_new" w:history="1">
              <w:r w:rsidRPr="00F13F78">
                <w:rPr>
                  <w:rStyle w:val="Hyperlink"/>
                  <w:sz w:val="24"/>
                  <w:szCs w:val="24"/>
                </w:rPr>
                <w:t>https://doi.org/10.1002/csc2.20757</w:t>
              </w:r>
            </w:hyperlink>
          </w:p>
        </w:tc>
      </w:tr>
      <w:tr w:rsidR="000627FF" w:rsidRPr="00F13F78" w14:paraId="244FDC93" w14:textId="77777777" w:rsidTr="000627FF">
        <w:tc>
          <w:tcPr>
            <w:tcW w:w="8730" w:type="dxa"/>
          </w:tcPr>
          <w:p w14:paraId="25CC290F" w14:textId="0C3A957C" w:rsidR="000627FF" w:rsidRPr="00F13F78" w:rsidRDefault="000627FF" w:rsidP="00BE13E7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13F78">
              <w:rPr>
                <w:color w:val="000000" w:themeColor="text1"/>
                <w:kern w:val="0"/>
                <w:sz w:val="24"/>
                <w:szCs w:val="24"/>
              </w:rPr>
              <w:t>Canella Vieira, C.</w:t>
            </w:r>
            <w:r w:rsidRPr="00F13F78">
              <w:rPr>
                <w:color w:val="000000" w:themeColor="text1"/>
                <w:sz w:val="24"/>
                <w:szCs w:val="24"/>
                <w:vertAlign w:val="superscript"/>
              </w:rPr>
              <w:t xml:space="preserve"> †</w:t>
            </w:r>
            <w:r w:rsidRPr="00F13F78">
              <w:rPr>
                <w:color w:val="000000" w:themeColor="text1"/>
                <w:kern w:val="0"/>
                <w:sz w:val="24"/>
                <w:szCs w:val="24"/>
              </w:rPr>
              <w:t xml:space="preserve">, </w:t>
            </w:r>
            <w:r w:rsidRPr="00F13F78">
              <w:rPr>
                <w:b/>
                <w:bCs/>
                <w:color w:val="000000" w:themeColor="text1"/>
                <w:kern w:val="0"/>
                <w:sz w:val="24"/>
                <w:szCs w:val="24"/>
              </w:rPr>
              <w:t>Zhou, J.</w:t>
            </w:r>
            <w:r w:rsidRPr="00F13F78">
              <w:rPr>
                <w:color w:val="000000" w:themeColor="text1"/>
                <w:sz w:val="24"/>
                <w:szCs w:val="24"/>
                <w:vertAlign w:val="superscript"/>
              </w:rPr>
              <w:t xml:space="preserve"> †</w:t>
            </w:r>
            <w:r w:rsidRPr="00F13F78">
              <w:rPr>
                <w:color w:val="000000" w:themeColor="text1"/>
                <w:kern w:val="0"/>
                <w:sz w:val="24"/>
                <w:szCs w:val="24"/>
              </w:rPr>
              <w:t xml:space="preserve">, </w:t>
            </w:r>
            <w:proofErr w:type="spellStart"/>
            <w:r w:rsidRPr="00F13F78">
              <w:rPr>
                <w:sz w:val="24"/>
                <w:szCs w:val="24"/>
              </w:rPr>
              <w:t>Usovsky</w:t>
            </w:r>
            <w:proofErr w:type="spellEnd"/>
            <w:r w:rsidRPr="00F13F78">
              <w:rPr>
                <w:sz w:val="24"/>
                <w:szCs w:val="24"/>
              </w:rPr>
              <w:t xml:space="preserve">, M., Vuong, T., Howland, A. D., Lee, D., &amp; Chen, P. (2022). Exploring machine learning algorithms to unveil soybean genomic regions associated with resistance to southern root-knot nematode. </w:t>
            </w:r>
            <w:r w:rsidRPr="00F13F78">
              <w:rPr>
                <w:rStyle w:val="Emphasis"/>
                <w:sz w:val="24"/>
                <w:szCs w:val="24"/>
              </w:rPr>
              <w:t>Frontiers in Plant Science, 13</w:t>
            </w:r>
            <w:r w:rsidRPr="00F13F78">
              <w:rPr>
                <w:sz w:val="24"/>
                <w:szCs w:val="24"/>
              </w:rPr>
              <w:t xml:space="preserve">, Article 883280. </w:t>
            </w:r>
            <w:hyperlink r:id="rId20" w:history="1">
              <w:r w:rsidRPr="00F13F78">
                <w:rPr>
                  <w:rStyle w:val="Hyperlink"/>
                  <w:sz w:val="24"/>
                  <w:szCs w:val="24"/>
                </w:rPr>
                <w:t>https://doi.org/10.3389/fpls.2022.883280</w:t>
              </w:r>
            </w:hyperlink>
            <w:r w:rsidRPr="00F13F78">
              <w:rPr>
                <w:sz w:val="24"/>
                <w:szCs w:val="24"/>
              </w:rPr>
              <w:t xml:space="preserve"> </w:t>
            </w:r>
          </w:p>
        </w:tc>
      </w:tr>
      <w:tr w:rsidR="000627FF" w:rsidRPr="00F13F78" w14:paraId="7E7A00DF" w14:textId="77777777" w:rsidTr="000627FF">
        <w:tc>
          <w:tcPr>
            <w:tcW w:w="8730" w:type="dxa"/>
          </w:tcPr>
          <w:p w14:paraId="4D562FF1" w14:textId="40575E46" w:rsidR="000627FF" w:rsidRPr="00F13F78" w:rsidRDefault="000627FF" w:rsidP="00BE13E7">
            <w:pPr>
              <w:tabs>
                <w:tab w:val="left" w:pos="4660"/>
              </w:tabs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13F78">
              <w:rPr>
                <w:sz w:val="24"/>
                <w:szCs w:val="24"/>
              </w:rPr>
              <w:t xml:space="preserve">Zhou, J., Beche, E., Vieira, C. C., Yungbluth, D., Zhou, J., </w:t>
            </w:r>
            <w:proofErr w:type="spellStart"/>
            <w:r w:rsidRPr="00F13F78">
              <w:rPr>
                <w:sz w:val="24"/>
                <w:szCs w:val="24"/>
              </w:rPr>
              <w:t>Scaboo</w:t>
            </w:r>
            <w:proofErr w:type="spellEnd"/>
            <w:r w:rsidRPr="00F13F78">
              <w:rPr>
                <w:sz w:val="24"/>
                <w:szCs w:val="24"/>
              </w:rPr>
              <w:t xml:space="preserve">, A., &amp; Chen, P. (2021). Improve soybean variety selection accuracy using UAV-based high-throughput phenotyping technology. </w:t>
            </w:r>
            <w:r w:rsidRPr="00F13F78">
              <w:rPr>
                <w:rStyle w:val="Emphasis"/>
                <w:sz w:val="24"/>
                <w:szCs w:val="24"/>
              </w:rPr>
              <w:t>Frontiers in Plant Science, 12</w:t>
            </w:r>
            <w:r w:rsidRPr="00F13F78">
              <w:rPr>
                <w:sz w:val="24"/>
                <w:szCs w:val="24"/>
              </w:rPr>
              <w:t xml:space="preserve">, Article 768742. </w:t>
            </w:r>
            <w:hyperlink r:id="rId21" w:history="1">
              <w:r w:rsidRPr="00F13F78">
                <w:rPr>
                  <w:rStyle w:val="Hyperlink"/>
                  <w:sz w:val="24"/>
                  <w:szCs w:val="24"/>
                </w:rPr>
                <w:t>https://doi.org/10.3389/fpls.2021.768742</w:t>
              </w:r>
            </w:hyperlink>
            <w:r w:rsidRPr="00F13F78">
              <w:rPr>
                <w:sz w:val="24"/>
                <w:szCs w:val="24"/>
              </w:rPr>
              <w:t xml:space="preserve"> </w:t>
            </w:r>
          </w:p>
        </w:tc>
      </w:tr>
      <w:tr w:rsidR="000627FF" w:rsidRPr="00F13F78" w14:paraId="3B78CFC4" w14:textId="77777777" w:rsidTr="000627FF">
        <w:tc>
          <w:tcPr>
            <w:tcW w:w="8730" w:type="dxa"/>
          </w:tcPr>
          <w:p w14:paraId="208222AB" w14:textId="7D0941FC" w:rsidR="000627FF" w:rsidRPr="00F13F78" w:rsidRDefault="000627FF" w:rsidP="00BC2E7D">
            <w:pPr>
              <w:pStyle w:val="NormalWeb"/>
            </w:pPr>
            <w:r w:rsidRPr="00F13F78">
              <w:t xml:space="preserve">Zhou, S., Mou, H., </w:t>
            </w:r>
            <w:r w:rsidRPr="00F13F78">
              <w:rPr>
                <w:b/>
                <w:bCs/>
              </w:rPr>
              <w:t>Zhou, J.</w:t>
            </w:r>
            <w:r w:rsidRPr="00F13F78">
              <w:t xml:space="preserve">, Zhou, J., Ye, H., &amp; Nguyen, H. T. (2021). Development of an automated plant phenotyping system for evaluation of salt tolerance in soybean. </w:t>
            </w:r>
            <w:r w:rsidRPr="00F13F78">
              <w:rPr>
                <w:rStyle w:val="Emphasis"/>
              </w:rPr>
              <w:t>Computers and Electronics in Agriculture, 182</w:t>
            </w:r>
            <w:r w:rsidRPr="00F13F78">
              <w:t xml:space="preserve">, Article 106001. </w:t>
            </w:r>
            <w:hyperlink r:id="rId22" w:history="1">
              <w:r w:rsidRPr="00F13F78">
                <w:rPr>
                  <w:rStyle w:val="Hyperlink"/>
                </w:rPr>
                <w:t>https://doi.org/10.1016/j.compag.2021.106001</w:t>
              </w:r>
            </w:hyperlink>
          </w:p>
        </w:tc>
      </w:tr>
      <w:tr w:rsidR="000627FF" w:rsidRPr="00F13F78" w14:paraId="61D237DE" w14:textId="77777777" w:rsidTr="000627FF">
        <w:tc>
          <w:tcPr>
            <w:tcW w:w="8730" w:type="dxa"/>
          </w:tcPr>
          <w:p w14:paraId="6832040C" w14:textId="52275918" w:rsidR="000627FF" w:rsidRPr="00F13F78" w:rsidRDefault="000627FF" w:rsidP="00F82FA0">
            <w:pPr>
              <w:tabs>
                <w:tab w:val="left" w:pos="4660"/>
              </w:tabs>
              <w:rPr>
                <w:color w:val="000000" w:themeColor="text1"/>
                <w:sz w:val="24"/>
                <w:szCs w:val="24"/>
              </w:rPr>
            </w:pPr>
            <w:r w:rsidRPr="00F13F78">
              <w:rPr>
                <w:b/>
                <w:bCs/>
                <w:color w:val="000000" w:themeColor="text1"/>
                <w:sz w:val="24"/>
                <w:szCs w:val="24"/>
              </w:rPr>
              <w:t>Zhou, J.</w:t>
            </w:r>
            <w:r w:rsidRPr="00F13F78">
              <w:rPr>
                <w:color w:val="000000" w:themeColor="text1"/>
                <w:sz w:val="24"/>
                <w:szCs w:val="24"/>
              </w:rPr>
              <w:t xml:space="preserve">, Zhou, J., Ye, H., Ali, M. L., Chen, P., &amp; Nguyen, H. T. (2021). Yield estimation of soybean breeding lines under drought stress using unmanned aerial vehicle-based imagery and convolutional neural network. </w:t>
            </w:r>
            <w:r w:rsidRPr="00F13F78">
              <w:rPr>
                <w:i/>
                <w:iCs/>
                <w:color w:val="000000" w:themeColor="text1"/>
                <w:sz w:val="24"/>
                <w:szCs w:val="24"/>
              </w:rPr>
              <w:t>Biosystems Engineering</w:t>
            </w:r>
            <w:r w:rsidRPr="00F13F78">
              <w:rPr>
                <w:color w:val="000000" w:themeColor="text1"/>
                <w:sz w:val="24"/>
                <w:szCs w:val="24"/>
              </w:rPr>
              <w:t xml:space="preserve">, </w:t>
            </w:r>
            <w:r w:rsidRPr="00F13F78">
              <w:rPr>
                <w:i/>
                <w:iCs/>
                <w:color w:val="000000" w:themeColor="text1"/>
                <w:sz w:val="24"/>
                <w:szCs w:val="24"/>
              </w:rPr>
              <w:t>204</w:t>
            </w:r>
            <w:r w:rsidRPr="00F13F78">
              <w:rPr>
                <w:color w:val="000000" w:themeColor="text1"/>
                <w:sz w:val="24"/>
                <w:szCs w:val="24"/>
              </w:rPr>
              <w:t xml:space="preserve">, 90-103. </w:t>
            </w:r>
            <w:hyperlink r:id="rId23" w:history="1">
              <w:r w:rsidRPr="00F13F78">
                <w:rPr>
                  <w:rStyle w:val="Hyperlink"/>
                  <w:color w:val="000000" w:themeColor="text1"/>
                  <w:sz w:val="24"/>
                  <w:szCs w:val="24"/>
                </w:rPr>
                <w:t>https://doi.org/10.1016/j.biosystemseng.2021.01.017</w:t>
              </w:r>
            </w:hyperlink>
            <w:r w:rsidRPr="00F13F78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0627FF" w:rsidRPr="00F13F78" w14:paraId="79D4A6E3" w14:textId="77777777" w:rsidTr="000627FF">
        <w:tc>
          <w:tcPr>
            <w:tcW w:w="8730" w:type="dxa"/>
          </w:tcPr>
          <w:p w14:paraId="611B929E" w14:textId="77777777" w:rsidR="000627FF" w:rsidRPr="00F13F78" w:rsidRDefault="000627FF" w:rsidP="00BE13E7">
            <w:pPr>
              <w:tabs>
                <w:tab w:val="left" w:pos="4660"/>
              </w:tabs>
              <w:rPr>
                <w:color w:val="000000" w:themeColor="text1"/>
                <w:sz w:val="24"/>
                <w:szCs w:val="24"/>
              </w:rPr>
            </w:pPr>
            <w:r w:rsidRPr="00F13F78">
              <w:rPr>
                <w:b/>
                <w:bCs/>
                <w:color w:val="000000" w:themeColor="text1"/>
                <w:sz w:val="24"/>
                <w:szCs w:val="24"/>
              </w:rPr>
              <w:t>Zhou, J.</w:t>
            </w:r>
            <w:r w:rsidRPr="00F13F78">
              <w:rPr>
                <w:color w:val="000000" w:themeColor="text1"/>
                <w:sz w:val="24"/>
                <w:szCs w:val="24"/>
              </w:rPr>
              <w:t xml:space="preserve">, Zhou, J., Ye, H., Ali, M. L., Nguyen, H. T., &amp; Chen, P. (2020). Classification of soybean leaf wilting due to drought stress using UAV-based imagery. </w:t>
            </w:r>
            <w:r w:rsidRPr="00F13F78">
              <w:rPr>
                <w:i/>
                <w:iCs/>
                <w:color w:val="000000" w:themeColor="text1"/>
                <w:sz w:val="24"/>
                <w:szCs w:val="24"/>
              </w:rPr>
              <w:t>Computers and Electronics in Agriculture, 175</w:t>
            </w:r>
            <w:r w:rsidRPr="00F13F78">
              <w:rPr>
                <w:color w:val="000000" w:themeColor="text1"/>
                <w:sz w:val="24"/>
                <w:szCs w:val="24"/>
              </w:rPr>
              <w:t xml:space="preserve">, 105576. </w:t>
            </w:r>
            <w:hyperlink r:id="rId24" w:history="1">
              <w:r w:rsidRPr="00F13F78">
                <w:rPr>
                  <w:rStyle w:val="Hyperlink"/>
                  <w:color w:val="000000" w:themeColor="text1"/>
                  <w:sz w:val="24"/>
                  <w:szCs w:val="24"/>
                </w:rPr>
                <w:t>https://doi.org/10.1016/j.compag.2020.105576</w:t>
              </w:r>
            </w:hyperlink>
            <w:r w:rsidRPr="00F13F78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0627FF" w:rsidRPr="00F13F78" w14:paraId="133C2457" w14:textId="77777777" w:rsidTr="000627FF">
        <w:tc>
          <w:tcPr>
            <w:tcW w:w="8730" w:type="dxa"/>
          </w:tcPr>
          <w:p w14:paraId="77F5293E" w14:textId="0038C98B" w:rsidR="000627FF" w:rsidRPr="00F13F78" w:rsidRDefault="000627FF" w:rsidP="00BE13E7">
            <w:pPr>
              <w:tabs>
                <w:tab w:val="left" w:pos="4660"/>
              </w:tabs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13F78">
              <w:rPr>
                <w:b/>
                <w:bCs/>
                <w:color w:val="000000" w:themeColor="text1"/>
                <w:sz w:val="24"/>
                <w:szCs w:val="24"/>
              </w:rPr>
              <w:t>Zhou, J.</w:t>
            </w:r>
            <w:r w:rsidRPr="00F13F78">
              <w:rPr>
                <w:color w:val="000000" w:themeColor="text1"/>
                <w:sz w:val="24"/>
                <w:szCs w:val="24"/>
              </w:rPr>
              <w:t xml:space="preserve">, Yungbluth, D., Vong, C. N., </w:t>
            </w:r>
            <w:proofErr w:type="spellStart"/>
            <w:r w:rsidRPr="00F13F78">
              <w:rPr>
                <w:color w:val="000000" w:themeColor="text1"/>
                <w:sz w:val="24"/>
                <w:szCs w:val="24"/>
              </w:rPr>
              <w:t>Scaboo</w:t>
            </w:r>
            <w:proofErr w:type="spellEnd"/>
            <w:r w:rsidRPr="00F13F78">
              <w:rPr>
                <w:color w:val="000000" w:themeColor="text1"/>
                <w:sz w:val="24"/>
                <w:szCs w:val="24"/>
              </w:rPr>
              <w:t xml:space="preserve">, A., &amp; Zhou, J. (2019). Estimation of the maturity date of soybean breeding lines using UAV-based multispectral imagery. </w:t>
            </w:r>
            <w:r w:rsidRPr="00F13F78">
              <w:rPr>
                <w:i/>
                <w:iCs/>
                <w:color w:val="000000" w:themeColor="text1"/>
                <w:sz w:val="24"/>
                <w:szCs w:val="24"/>
              </w:rPr>
              <w:t>Remote Sensing,</w:t>
            </w:r>
            <w:r w:rsidRPr="00F13F78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F13F78">
              <w:rPr>
                <w:i/>
                <w:iCs/>
                <w:color w:val="000000" w:themeColor="text1"/>
                <w:sz w:val="24"/>
                <w:szCs w:val="24"/>
              </w:rPr>
              <w:t>11</w:t>
            </w:r>
            <w:r w:rsidRPr="00F13F78">
              <w:rPr>
                <w:color w:val="000000" w:themeColor="text1"/>
                <w:sz w:val="24"/>
                <w:szCs w:val="24"/>
              </w:rPr>
              <w:t xml:space="preserve">(18), </w:t>
            </w:r>
            <w:r w:rsidRPr="00F13F78">
              <w:rPr>
                <w:sz w:val="24"/>
                <w:szCs w:val="24"/>
              </w:rPr>
              <w:t xml:space="preserve">Article </w:t>
            </w:r>
            <w:r w:rsidRPr="00F13F78">
              <w:rPr>
                <w:color w:val="000000" w:themeColor="text1"/>
                <w:sz w:val="24"/>
                <w:szCs w:val="24"/>
              </w:rPr>
              <w:t xml:space="preserve">2075. </w:t>
            </w:r>
            <w:hyperlink r:id="rId25" w:history="1">
              <w:r w:rsidRPr="00F13F78">
                <w:rPr>
                  <w:rStyle w:val="Hyperlink"/>
                  <w:color w:val="000000" w:themeColor="text1"/>
                  <w:sz w:val="24"/>
                  <w:szCs w:val="24"/>
                </w:rPr>
                <w:t>https://doi.org/10.3390/rs11182075</w:t>
              </w:r>
            </w:hyperlink>
            <w:r w:rsidRPr="00F13F78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0627FF" w:rsidRPr="00F13F78" w14:paraId="2B30FCD7" w14:textId="77777777" w:rsidTr="000627FF">
        <w:tc>
          <w:tcPr>
            <w:tcW w:w="8730" w:type="dxa"/>
          </w:tcPr>
          <w:p w14:paraId="1375D9CB" w14:textId="77777777" w:rsidR="000627FF" w:rsidRPr="00F13F78" w:rsidRDefault="000627FF" w:rsidP="00BE13E7">
            <w:pPr>
              <w:tabs>
                <w:tab w:val="left" w:pos="4660"/>
              </w:tabs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13F78">
              <w:rPr>
                <w:b/>
                <w:bCs/>
                <w:color w:val="000000" w:themeColor="text1"/>
                <w:sz w:val="24"/>
                <w:szCs w:val="24"/>
              </w:rPr>
              <w:t>Zhou, J.</w:t>
            </w:r>
            <w:r w:rsidRPr="00F13F78">
              <w:rPr>
                <w:color w:val="000000" w:themeColor="text1"/>
                <w:sz w:val="24"/>
                <w:szCs w:val="24"/>
              </w:rPr>
              <w:t xml:space="preserve">, Fu, X., Zhou, S., Zhou, J., Ye, H., &amp; Nguyen, H. T. (2019). Automated segmentation of soybean plants from 3D point cloud using machine learning. </w:t>
            </w:r>
            <w:r w:rsidRPr="00F13F78">
              <w:rPr>
                <w:i/>
                <w:iCs/>
                <w:color w:val="000000" w:themeColor="text1"/>
                <w:sz w:val="24"/>
                <w:szCs w:val="24"/>
              </w:rPr>
              <w:t>Computers and Electronics in Agriculture</w:t>
            </w:r>
            <w:r w:rsidRPr="00F13F78">
              <w:rPr>
                <w:color w:val="000000" w:themeColor="text1"/>
                <w:sz w:val="24"/>
                <w:szCs w:val="24"/>
              </w:rPr>
              <w:t xml:space="preserve">, </w:t>
            </w:r>
            <w:r w:rsidRPr="00F13F78">
              <w:rPr>
                <w:i/>
                <w:iCs/>
                <w:color w:val="000000" w:themeColor="text1"/>
                <w:sz w:val="24"/>
                <w:szCs w:val="24"/>
              </w:rPr>
              <w:t>162</w:t>
            </w:r>
            <w:r w:rsidRPr="00F13F78">
              <w:rPr>
                <w:color w:val="000000" w:themeColor="text1"/>
                <w:sz w:val="24"/>
                <w:szCs w:val="24"/>
              </w:rPr>
              <w:t xml:space="preserve">, 143-153. </w:t>
            </w:r>
            <w:hyperlink r:id="rId26" w:history="1">
              <w:r w:rsidRPr="00F13F78">
                <w:rPr>
                  <w:rStyle w:val="Hyperlink"/>
                  <w:color w:val="000000" w:themeColor="text1"/>
                  <w:sz w:val="24"/>
                  <w:szCs w:val="24"/>
                </w:rPr>
                <w:t>https://doi.org/10.1016/j.compag.2019.04.014</w:t>
              </w:r>
            </w:hyperlink>
            <w:r w:rsidRPr="00F13F78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0627FF" w:rsidRPr="00F13F78" w14:paraId="41F88393" w14:textId="77777777" w:rsidTr="000627FF">
        <w:tc>
          <w:tcPr>
            <w:tcW w:w="8730" w:type="dxa"/>
          </w:tcPr>
          <w:p w14:paraId="4AB5F804" w14:textId="77777777" w:rsidR="000627FF" w:rsidRPr="00F13F78" w:rsidRDefault="000627FF" w:rsidP="00BE13E7">
            <w:pPr>
              <w:tabs>
                <w:tab w:val="left" w:pos="4660"/>
              </w:tabs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13F78">
              <w:rPr>
                <w:color w:val="000000" w:themeColor="text1"/>
                <w:sz w:val="24"/>
                <w:szCs w:val="24"/>
              </w:rPr>
              <w:t xml:space="preserve">Zhou, J., Chen, H., </w:t>
            </w:r>
            <w:r w:rsidRPr="00F13F78">
              <w:rPr>
                <w:b/>
                <w:bCs/>
                <w:color w:val="000000" w:themeColor="text1"/>
                <w:sz w:val="24"/>
                <w:szCs w:val="24"/>
              </w:rPr>
              <w:t>Zhou, J.</w:t>
            </w:r>
            <w:r w:rsidRPr="00F13F78">
              <w:rPr>
                <w:color w:val="000000" w:themeColor="text1"/>
                <w:sz w:val="24"/>
                <w:szCs w:val="24"/>
              </w:rPr>
              <w:t xml:space="preserve">, Fu, X., Ye, H., &amp; Nguyen, H. T. (2018). Development of an automated phenotyping platform for quantifying soybean dynamic responses to </w:t>
            </w:r>
            <w:r w:rsidRPr="00F13F78">
              <w:rPr>
                <w:color w:val="000000" w:themeColor="text1"/>
                <w:sz w:val="24"/>
                <w:szCs w:val="24"/>
              </w:rPr>
              <w:lastRenderedPageBreak/>
              <w:t xml:space="preserve">salinity stress in greenhouse environment. </w:t>
            </w:r>
            <w:r w:rsidRPr="00F13F78">
              <w:rPr>
                <w:i/>
                <w:iCs/>
                <w:color w:val="000000" w:themeColor="text1"/>
                <w:sz w:val="24"/>
                <w:szCs w:val="24"/>
              </w:rPr>
              <w:t>Computers and Electronics in Agriculture</w:t>
            </w:r>
            <w:r w:rsidRPr="00F13F78">
              <w:rPr>
                <w:color w:val="000000" w:themeColor="text1"/>
                <w:sz w:val="24"/>
                <w:szCs w:val="24"/>
              </w:rPr>
              <w:t xml:space="preserve">, </w:t>
            </w:r>
            <w:r w:rsidRPr="00F13F78">
              <w:rPr>
                <w:i/>
                <w:iCs/>
                <w:color w:val="000000" w:themeColor="text1"/>
                <w:sz w:val="24"/>
                <w:szCs w:val="24"/>
              </w:rPr>
              <w:t>151</w:t>
            </w:r>
            <w:r w:rsidRPr="00F13F78">
              <w:rPr>
                <w:color w:val="000000" w:themeColor="text1"/>
                <w:sz w:val="24"/>
                <w:szCs w:val="24"/>
              </w:rPr>
              <w:t xml:space="preserve">, 319-330. </w:t>
            </w:r>
            <w:hyperlink r:id="rId27" w:history="1">
              <w:r w:rsidRPr="00F13F78">
                <w:rPr>
                  <w:rStyle w:val="Hyperlink"/>
                  <w:color w:val="000000" w:themeColor="text1"/>
                  <w:sz w:val="24"/>
                  <w:szCs w:val="24"/>
                </w:rPr>
                <w:t>https://doi.org/10.1016/j.compag.2018.06.016</w:t>
              </w:r>
            </w:hyperlink>
            <w:r w:rsidRPr="00F13F78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14:paraId="3DA23F7D" w14:textId="77777777" w:rsidR="00CB3F6C" w:rsidRPr="006B2F24" w:rsidRDefault="00CB3F6C" w:rsidP="005144C5">
      <w:pPr>
        <w:pStyle w:val="BodyText"/>
        <w:rPr>
          <w:color w:val="000000" w:themeColor="text1"/>
        </w:rPr>
      </w:pPr>
    </w:p>
    <w:p w14:paraId="11A39518" w14:textId="77777777" w:rsidR="000627FF" w:rsidRPr="006B2F24" w:rsidRDefault="000627FF" w:rsidP="000627FF">
      <w:pPr>
        <w:pStyle w:val="Heading4"/>
        <w:numPr>
          <w:ilvl w:val="0"/>
          <w:numId w:val="0"/>
        </w:num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Conference proceedings</w:t>
      </w:r>
    </w:p>
    <w:tbl>
      <w:tblPr>
        <w:tblStyle w:val="1"/>
        <w:tblW w:w="92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"/>
        <w:gridCol w:w="8695"/>
      </w:tblGrid>
      <w:tr w:rsidR="000627FF" w:rsidRPr="006B2F24" w14:paraId="4DCCC106" w14:textId="77777777" w:rsidTr="00303231">
        <w:trPr>
          <w:trHeight w:val="1214"/>
          <w:jc w:val="center"/>
        </w:trPr>
        <w:tc>
          <w:tcPr>
            <w:tcW w:w="570" w:type="dxa"/>
          </w:tcPr>
          <w:p w14:paraId="4B9B6E78" w14:textId="77777777" w:rsidR="000627FF" w:rsidRPr="006B2F24" w:rsidRDefault="000627FF" w:rsidP="00303231">
            <w:pPr>
              <w:tabs>
                <w:tab w:val="left" w:pos="46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695" w:type="dxa"/>
          </w:tcPr>
          <w:p w14:paraId="24E9C6A4" w14:textId="77777777" w:rsidR="000627FF" w:rsidRDefault="000627FF" w:rsidP="00303231">
            <w:pPr>
              <w:adjustRightInd w:val="0"/>
              <w:rPr>
                <w:color w:val="000000" w:themeColor="text1"/>
                <w:spacing w:val="-2"/>
                <w:sz w:val="24"/>
              </w:rPr>
            </w:pPr>
            <w:r w:rsidRPr="006B2F24">
              <w:rPr>
                <w:b/>
                <w:bCs/>
                <w:color w:val="000000" w:themeColor="text1"/>
                <w:spacing w:val="-2"/>
                <w:sz w:val="24"/>
              </w:rPr>
              <w:t xml:space="preserve">Zhou, J., </w:t>
            </w:r>
            <w:r w:rsidRPr="006B2F24">
              <w:rPr>
                <w:color w:val="000000" w:themeColor="text1"/>
                <w:spacing w:val="-2"/>
                <w:sz w:val="24"/>
              </w:rPr>
              <w:t xml:space="preserve">Anderson, N. P., </w:t>
            </w:r>
            <w:r w:rsidRPr="006B2F24">
              <w:rPr>
                <w:color w:val="000000" w:themeColor="text1"/>
                <w:spacing w:val="-2"/>
                <w:sz w:val="24"/>
                <w:u w:val="single"/>
              </w:rPr>
              <w:t>Garrett, M. Q., Snell, L. P.</w:t>
            </w:r>
            <w:r w:rsidRPr="006B2F24">
              <w:rPr>
                <w:color w:val="000000" w:themeColor="text1"/>
                <w:spacing w:val="-2"/>
                <w:sz w:val="24"/>
              </w:rPr>
              <w:t xml:space="preserve">, &amp; Chastain, T. G. (2025). The Grady Sensor: determining seed moisture content in seconds. In </w:t>
            </w:r>
            <w:r w:rsidRPr="0025505C">
              <w:rPr>
                <w:i/>
                <w:iCs/>
                <w:color w:val="000000" w:themeColor="text1"/>
                <w:spacing w:val="-2"/>
                <w:sz w:val="24"/>
              </w:rPr>
              <w:t>12th International Herbage Seed Group Conference</w:t>
            </w:r>
            <w:r w:rsidRPr="006B2F24">
              <w:rPr>
                <w:color w:val="000000" w:themeColor="text1"/>
                <w:spacing w:val="-2"/>
                <w:sz w:val="24"/>
              </w:rPr>
              <w:t xml:space="preserve">, </w:t>
            </w:r>
            <w:r>
              <w:rPr>
                <w:color w:val="000000" w:themeColor="text1"/>
                <w:spacing w:val="-2"/>
                <w:sz w:val="24"/>
              </w:rPr>
              <w:t>(</w:t>
            </w:r>
            <w:r w:rsidRPr="0025505C">
              <w:rPr>
                <w:i/>
                <w:iCs/>
                <w:color w:val="000000" w:themeColor="text1"/>
                <w:spacing w:val="-2"/>
                <w:sz w:val="24"/>
              </w:rPr>
              <w:t>p.71</w:t>
            </w:r>
            <w:r>
              <w:rPr>
                <w:color w:val="000000" w:themeColor="text1"/>
                <w:spacing w:val="-2"/>
                <w:sz w:val="24"/>
              </w:rPr>
              <w:t>)</w:t>
            </w:r>
            <w:r w:rsidRPr="006B2F24">
              <w:rPr>
                <w:color w:val="000000" w:themeColor="text1"/>
                <w:spacing w:val="-2"/>
                <w:sz w:val="24"/>
              </w:rPr>
              <w:t>.</w:t>
            </w:r>
            <w:r w:rsidRPr="006B2F24">
              <w:rPr>
                <w:color w:val="000000" w:themeColor="text1"/>
              </w:rPr>
              <w:t xml:space="preserve"> </w:t>
            </w:r>
            <w:hyperlink r:id="rId28" w:history="1">
              <w:r w:rsidRPr="006B2F24">
                <w:rPr>
                  <w:rStyle w:val="Hyperlink"/>
                  <w:color w:val="000000" w:themeColor="text1"/>
                  <w:spacing w:val="-2"/>
                  <w:sz w:val="24"/>
                </w:rPr>
                <w:t>https://ihsg.org/wp-content/uploads/2025/12/IHSG-2025.pdf</w:t>
              </w:r>
            </w:hyperlink>
            <w:r w:rsidRPr="006B2F24">
              <w:rPr>
                <w:color w:val="000000" w:themeColor="text1"/>
                <w:spacing w:val="-2"/>
                <w:sz w:val="24"/>
              </w:rPr>
              <w:t xml:space="preserve"> </w:t>
            </w:r>
          </w:p>
          <w:p w14:paraId="37763B46" w14:textId="77777777" w:rsidR="000627FF" w:rsidRPr="006B2F24" w:rsidRDefault="000627FF" w:rsidP="00303231">
            <w:pPr>
              <w:adjustRightInd w:val="0"/>
              <w:rPr>
                <w:color w:val="000000" w:themeColor="text1"/>
                <w:spacing w:val="-2"/>
                <w:sz w:val="24"/>
              </w:rPr>
            </w:pPr>
            <w:r w:rsidRPr="006B2F24">
              <w:rPr>
                <w:color w:val="000000" w:themeColor="text1"/>
                <w:spacing w:val="-2"/>
                <w:sz w:val="24"/>
              </w:rPr>
              <w:t>$, C, I, D, FA, M, S, W1</w:t>
            </w:r>
          </w:p>
        </w:tc>
      </w:tr>
    </w:tbl>
    <w:p w14:paraId="1B6D0C34" w14:textId="77777777" w:rsidR="000627FF" w:rsidRDefault="000627FF" w:rsidP="000627FF">
      <w:pPr>
        <w:pStyle w:val="Heading4"/>
        <w:numPr>
          <w:ilvl w:val="0"/>
          <w:numId w:val="0"/>
        </w:numPr>
        <w:rPr>
          <w:color w:val="000000" w:themeColor="text1"/>
        </w:rPr>
      </w:pPr>
    </w:p>
    <w:p w14:paraId="72C8ED61" w14:textId="161414C2" w:rsidR="00DB53A0" w:rsidRPr="006B2F24" w:rsidRDefault="00AA6B32" w:rsidP="000627FF">
      <w:pPr>
        <w:pStyle w:val="Heading4"/>
        <w:numPr>
          <w:ilvl w:val="0"/>
          <w:numId w:val="0"/>
        </w:numPr>
        <w:rPr>
          <w:color w:val="000000" w:themeColor="text1"/>
        </w:rPr>
      </w:pPr>
      <w:r w:rsidRPr="006B2F24">
        <w:rPr>
          <w:color w:val="000000" w:themeColor="text1"/>
        </w:rPr>
        <w:t>Book</w:t>
      </w:r>
      <w:r w:rsidRPr="006B2F24">
        <w:rPr>
          <w:color w:val="000000" w:themeColor="text1"/>
          <w:spacing w:val="-15"/>
        </w:rPr>
        <w:t xml:space="preserve"> </w:t>
      </w:r>
      <w:r w:rsidRPr="006B2F24">
        <w:rPr>
          <w:color w:val="000000" w:themeColor="text1"/>
        </w:rPr>
        <w:t xml:space="preserve">chapters </w:t>
      </w:r>
    </w:p>
    <w:tbl>
      <w:tblPr>
        <w:tblStyle w:val="1"/>
        <w:tblW w:w="93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"/>
        <w:gridCol w:w="8730"/>
      </w:tblGrid>
      <w:tr w:rsidR="006B2F24" w:rsidRPr="006B2F24" w14:paraId="3AE95D91" w14:textId="77777777" w:rsidTr="00DF629F">
        <w:trPr>
          <w:trHeight w:val="453"/>
          <w:jc w:val="center"/>
        </w:trPr>
        <w:tc>
          <w:tcPr>
            <w:tcW w:w="630" w:type="dxa"/>
          </w:tcPr>
          <w:p w14:paraId="4BD078F1" w14:textId="77777777" w:rsidR="006B0F78" w:rsidRPr="006B2F24" w:rsidRDefault="006B0F78" w:rsidP="00BE13E7">
            <w:pPr>
              <w:tabs>
                <w:tab w:val="left" w:pos="4660"/>
              </w:tabs>
              <w:rPr>
                <w:color w:val="000000" w:themeColor="text1"/>
                <w:sz w:val="24"/>
                <w:szCs w:val="24"/>
              </w:rPr>
            </w:pPr>
            <w:r w:rsidRPr="006B2F24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730" w:type="dxa"/>
          </w:tcPr>
          <w:p w14:paraId="17BCA3EC" w14:textId="77777777" w:rsidR="006B0F78" w:rsidRPr="006B2F24" w:rsidRDefault="006B0F78" w:rsidP="00BE13E7">
            <w:pPr>
              <w:tabs>
                <w:tab w:val="left" w:pos="4660"/>
              </w:tabs>
              <w:rPr>
                <w:color w:val="000000" w:themeColor="text1"/>
                <w:sz w:val="24"/>
                <w:szCs w:val="24"/>
              </w:rPr>
            </w:pPr>
            <w:r w:rsidRPr="006B2F24">
              <w:rPr>
                <w:b/>
                <w:bCs/>
                <w:color w:val="000000" w:themeColor="text1"/>
                <w:sz w:val="24"/>
                <w:szCs w:val="24"/>
              </w:rPr>
              <w:t>Zhou, J.</w:t>
            </w:r>
            <w:r w:rsidRPr="006B2F24">
              <w:rPr>
                <w:color w:val="000000" w:themeColor="text1"/>
                <w:sz w:val="24"/>
                <w:szCs w:val="24"/>
              </w:rPr>
              <w:t xml:space="preserve">, Vong, C. N., &amp; Zhou, J. (2022). Imaging technology for high-throughput plant phenotyping. In S. Ma, T. Lin, E. Mao, Z. Song, &amp; K.C. Ting (Eds.), </w:t>
            </w:r>
            <w:r w:rsidRPr="006B2F24">
              <w:rPr>
                <w:i/>
                <w:iCs/>
                <w:color w:val="000000" w:themeColor="text1"/>
                <w:sz w:val="24"/>
                <w:szCs w:val="24"/>
              </w:rPr>
              <w:t>Sensing, Data Managing, and Control Technologies for Agricultural Systems</w:t>
            </w:r>
            <w:r w:rsidRPr="006B2F24">
              <w:rPr>
                <w:color w:val="000000" w:themeColor="text1"/>
                <w:sz w:val="24"/>
                <w:szCs w:val="24"/>
              </w:rPr>
              <w:t xml:space="preserve"> (pp. 75-99). Springer International Publishing. </w:t>
            </w:r>
            <w:hyperlink r:id="rId29" w:history="1">
              <w:r w:rsidRPr="006B2F24">
                <w:rPr>
                  <w:rStyle w:val="Hyperlink"/>
                  <w:color w:val="000000" w:themeColor="text1"/>
                  <w:sz w:val="24"/>
                  <w:szCs w:val="24"/>
                </w:rPr>
                <w:t>https://doi.org/10.1007/978-3-031-03834-1_4</w:t>
              </w:r>
            </w:hyperlink>
            <w:r w:rsidRPr="006B2F2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B0F78" w:rsidRPr="006B2F24" w14:paraId="759D1E71" w14:textId="77777777" w:rsidTr="00DF629F">
        <w:trPr>
          <w:trHeight w:val="453"/>
          <w:jc w:val="center"/>
        </w:trPr>
        <w:tc>
          <w:tcPr>
            <w:tcW w:w="630" w:type="dxa"/>
          </w:tcPr>
          <w:p w14:paraId="25B74C6F" w14:textId="77777777" w:rsidR="006B0F78" w:rsidRPr="006B2F24" w:rsidRDefault="006B0F78" w:rsidP="00BE13E7">
            <w:pPr>
              <w:tabs>
                <w:tab w:val="left" w:pos="4660"/>
              </w:tabs>
              <w:rPr>
                <w:color w:val="000000" w:themeColor="text1"/>
                <w:sz w:val="24"/>
                <w:szCs w:val="24"/>
              </w:rPr>
            </w:pPr>
            <w:r w:rsidRPr="006B2F24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730" w:type="dxa"/>
          </w:tcPr>
          <w:p w14:paraId="03FC001E" w14:textId="77777777" w:rsidR="006B0F78" w:rsidRPr="006B2F24" w:rsidRDefault="006B0F78" w:rsidP="00BE13E7">
            <w:pPr>
              <w:tabs>
                <w:tab w:val="left" w:pos="4660"/>
              </w:tabs>
              <w:rPr>
                <w:color w:val="000000" w:themeColor="text1"/>
                <w:sz w:val="24"/>
                <w:szCs w:val="24"/>
              </w:rPr>
            </w:pPr>
            <w:r w:rsidRPr="006B2F24">
              <w:rPr>
                <w:color w:val="000000" w:themeColor="text1"/>
                <w:sz w:val="24"/>
                <w:szCs w:val="24"/>
              </w:rPr>
              <w:t xml:space="preserve">Zhou, J., </w:t>
            </w:r>
            <w:r w:rsidRPr="006B2F24">
              <w:rPr>
                <w:b/>
                <w:bCs/>
                <w:color w:val="000000" w:themeColor="text1"/>
                <w:sz w:val="24"/>
                <w:szCs w:val="24"/>
              </w:rPr>
              <w:t>Zhou, J.</w:t>
            </w:r>
            <w:r w:rsidRPr="006B2F24">
              <w:rPr>
                <w:color w:val="000000" w:themeColor="text1"/>
                <w:sz w:val="24"/>
                <w:szCs w:val="24"/>
              </w:rPr>
              <w:t xml:space="preserve">, Ye, H., &amp; Nguyen, H. T. (2021). High-throughput crop phenotyping systems for controlled environments. In </w:t>
            </w:r>
            <w:r w:rsidRPr="006B2F24">
              <w:rPr>
                <w:i/>
                <w:iCs/>
                <w:color w:val="000000" w:themeColor="text1"/>
                <w:sz w:val="24"/>
                <w:szCs w:val="24"/>
              </w:rPr>
              <w:t>High-throughput crop phenotyping</w:t>
            </w:r>
            <w:r w:rsidRPr="006B2F24">
              <w:rPr>
                <w:color w:val="000000" w:themeColor="text1"/>
                <w:sz w:val="24"/>
                <w:szCs w:val="24"/>
              </w:rPr>
              <w:t xml:space="preserve"> (pp. 183-208). Springer, Cham.</w:t>
            </w:r>
          </w:p>
        </w:tc>
      </w:tr>
    </w:tbl>
    <w:p w14:paraId="25378A7C" w14:textId="77777777" w:rsidR="00265932" w:rsidRPr="006B2F24" w:rsidRDefault="00265932" w:rsidP="00265932">
      <w:pPr>
        <w:rPr>
          <w:color w:val="000000" w:themeColor="text1"/>
          <w:lang w:eastAsia="zh-CN"/>
        </w:rPr>
      </w:pPr>
    </w:p>
    <w:p w14:paraId="1360A376" w14:textId="77777777" w:rsidR="00B56957" w:rsidRDefault="00B56957" w:rsidP="009C21B6">
      <w:pPr>
        <w:pStyle w:val="Heading4"/>
        <w:numPr>
          <w:ilvl w:val="0"/>
          <w:numId w:val="0"/>
        </w:numPr>
        <w:rPr>
          <w:color w:val="000000" w:themeColor="text1"/>
          <w:lang w:eastAsia="zh-CN"/>
        </w:rPr>
      </w:pPr>
    </w:p>
    <w:p w14:paraId="1F86A005" w14:textId="57DD48B4" w:rsidR="00003F21" w:rsidRPr="006B2F24" w:rsidRDefault="000627FF" w:rsidP="000627FF">
      <w:pPr>
        <w:pStyle w:val="Heading2"/>
        <w:numPr>
          <w:ilvl w:val="0"/>
          <w:numId w:val="0"/>
        </w:numPr>
        <w:rPr>
          <w:color w:val="000000" w:themeColor="text1"/>
        </w:rPr>
      </w:pPr>
      <w:r>
        <w:rPr>
          <w:color w:val="000000" w:themeColor="text1"/>
        </w:rPr>
        <w:t xml:space="preserve">Selected </w:t>
      </w:r>
      <w:r w:rsidR="00B27FF3" w:rsidRPr="006B2F24">
        <w:rPr>
          <w:color w:val="000000" w:themeColor="text1"/>
        </w:rPr>
        <w:t>Presentations</w:t>
      </w:r>
    </w:p>
    <w:p w14:paraId="0B609658" w14:textId="5F3B0AAA" w:rsidR="0021024F" w:rsidRPr="006B2F24" w:rsidRDefault="0021024F" w:rsidP="000627FF">
      <w:pPr>
        <w:pStyle w:val="BodyText"/>
        <w:ind w:firstLine="0"/>
        <w:rPr>
          <w:color w:val="000000" w:themeColor="text1"/>
        </w:rPr>
      </w:pPr>
    </w:p>
    <w:tbl>
      <w:tblPr>
        <w:tblStyle w:val="1"/>
        <w:tblW w:w="8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0627FF" w:rsidRPr="000627FF" w14:paraId="484FE48C" w14:textId="77777777" w:rsidTr="000627FF">
        <w:trPr>
          <w:trHeight w:val="396"/>
        </w:trPr>
        <w:tc>
          <w:tcPr>
            <w:tcW w:w="8725" w:type="dxa"/>
          </w:tcPr>
          <w:p w14:paraId="279633D9" w14:textId="3450F6D6" w:rsidR="000627FF" w:rsidRPr="000627FF" w:rsidRDefault="000627FF" w:rsidP="00E87B70">
            <w:pPr>
              <w:tabs>
                <w:tab w:val="left" w:pos="4660"/>
              </w:tabs>
              <w:rPr>
                <w:color w:val="000000" w:themeColor="text1"/>
                <w:sz w:val="24"/>
                <w:szCs w:val="24"/>
              </w:rPr>
            </w:pPr>
            <w:r w:rsidRPr="000627FF">
              <w:rPr>
                <w:b/>
                <w:bCs/>
                <w:color w:val="000000" w:themeColor="text1"/>
                <w:kern w:val="0"/>
                <w:sz w:val="24"/>
                <w:szCs w:val="24"/>
              </w:rPr>
              <w:t>Zhou, J.</w:t>
            </w:r>
            <w:r w:rsidRPr="000627FF">
              <w:rPr>
                <w:color w:val="000000" w:themeColor="text1"/>
                <w:kern w:val="0"/>
                <w:sz w:val="24"/>
                <w:szCs w:val="24"/>
              </w:rPr>
              <w:t xml:space="preserve"> (2026). Slug and Weather Monitoring for Sustainable Grass and Legume Seed Production Management. Integrated Slug Management Workshop. February 24, 2026, McMinnville, OR. </w:t>
            </w:r>
          </w:p>
        </w:tc>
      </w:tr>
      <w:tr w:rsidR="000627FF" w:rsidRPr="000627FF" w14:paraId="33973DD4" w14:textId="77777777" w:rsidTr="000627FF">
        <w:trPr>
          <w:trHeight w:val="396"/>
        </w:trPr>
        <w:tc>
          <w:tcPr>
            <w:tcW w:w="8725" w:type="dxa"/>
          </w:tcPr>
          <w:p w14:paraId="1B23483E" w14:textId="326D3ED7" w:rsidR="000627FF" w:rsidRPr="000627FF" w:rsidRDefault="000627FF" w:rsidP="00E87B70">
            <w:pPr>
              <w:tabs>
                <w:tab w:val="left" w:pos="4660"/>
              </w:tabs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627FF">
              <w:rPr>
                <w:b/>
                <w:bCs/>
                <w:color w:val="000000" w:themeColor="text1"/>
                <w:sz w:val="24"/>
                <w:szCs w:val="24"/>
              </w:rPr>
              <w:t>Zhou, J.</w:t>
            </w:r>
            <w:r w:rsidRPr="000627FF">
              <w:rPr>
                <w:color w:val="000000" w:themeColor="text1"/>
                <w:sz w:val="24"/>
                <w:szCs w:val="24"/>
              </w:rPr>
              <w:t>, Anderson, N., Walenta, D., &amp; Dung, J. (2026). Calibrating the Grady Sensor for rapid seed moisture determination in Kentucky Bluegrass. Union County Seed Growers Association Annual Meeting, February 2026, La Grande, OR, USA</w:t>
            </w:r>
          </w:p>
        </w:tc>
      </w:tr>
      <w:tr w:rsidR="000627FF" w:rsidRPr="006B2F24" w14:paraId="66C024B4" w14:textId="77777777" w:rsidTr="000627FF">
        <w:trPr>
          <w:trHeight w:val="396"/>
        </w:trPr>
        <w:tc>
          <w:tcPr>
            <w:tcW w:w="8725" w:type="dxa"/>
          </w:tcPr>
          <w:p w14:paraId="3CA37B5B" w14:textId="7B1FF7C9" w:rsidR="000627FF" w:rsidRPr="006B2F24" w:rsidRDefault="000627FF" w:rsidP="00E87B70">
            <w:pPr>
              <w:tabs>
                <w:tab w:val="left" w:pos="4660"/>
              </w:tabs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B2F24">
              <w:rPr>
                <w:b/>
                <w:bCs/>
                <w:color w:val="000000" w:themeColor="text1"/>
                <w:sz w:val="24"/>
                <w:szCs w:val="24"/>
              </w:rPr>
              <w:t xml:space="preserve">Zhou, J. </w:t>
            </w:r>
            <w:r w:rsidRPr="006B2F24">
              <w:rPr>
                <w:color w:val="000000" w:themeColor="text1"/>
                <w:sz w:val="24"/>
                <w:szCs w:val="24"/>
              </w:rPr>
              <w:t xml:space="preserve">(2025). Supporting Pest Management </w:t>
            </w:r>
            <w:r w:rsidRPr="006B2F24">
              <w:rPr>
                <w:color w:val="000000" w:themeColor="text1"/>
                <w:kern w:val="0"/>
                <w:sz w:val="24"/>
                <w:szCs w:val="24"/>
                <w:lang w:eastAsia="en-US"/>
              </w:rPr>
              <w:t>with Computer Vision and Artificial Intelligence, 2025 Hermiston Farm Fair. Dec 3-4, 2025, Hermiston, OR, USA</w:t>
            </w:r>
          </w:p>
        </w:tc>
      </w:tr>
      <w:tr w:rsidR="000627FF" w:rsidRPr="006B2F24" w14:paraId="0B4CA9DC" w14:textId="77777777" w:rsidTr="000627FF">
        <w:trPr>
          <w:trHeight w:val="396"/>
        </w:trPr>
        <w:tc>
          <w:tcPr>
            <w:tcW w:w="8725" w:type="dxa"/>
          </w:tcPr>
          <w:p w14:paraId="691FFD7E" w14:textId="05A2DBDC" w:rsidR="000627FF" w:rsidRPr="006B2F24" w:rsidRDefault="000627FF" w:rsidP="00E87B70">
            <w:pPr>
              <w:tabs>
                <w:tab w:val="left" w:pos="4660"/>
              </w:tabs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B2F24">
              <w:rPr>
                <w:b/>
                <w:bCs/>
                <w:color w:val="000000" w:themeColor="text1"/>
                <w:sz w:val="24"/>
                <w:szCs w:val="24"/>
              </w:rPr>
              <w:t xml:space="preserve">Zhou, J. </w:t>
            </w:r>
            <w:r w:rsidRPr="006B2F24">
              <w:rPr>
                <w:color w:val="000000" w:themeColor="text1"/>
                <w:sz w:val="24"/>
                <w:szCs w:val="24"/>
              </w:rPr>
              <w:t>(2025). Exploring New Approaches and Opportunities with Precision Agricultural Technologies, Summer visit to OSU Hermiston Agricultural Research and Extension Center, Aug 24, Hermiston, OR, USA</w:t>
            </w:r>
          </w:p>
        </w:tc>
      </w:tr>
      <w:tr w:rsidR="000627FF" w:rsidRPr="006B2F24" w14:paraId="7C7AE6BC" w14:textId="77777777" w:rsidTr="000627FF">
        <w:tblPrEx>
          <w:jc w:val="center"/>
        </w:tblPrEx>
        <w:trPr>
          <w:trHeight w:val="810"/>
          <w:jc w:val="center"/>
        </w:trPr>
        <w:tc>
          <w:tcPr>
            <w:tcW w:w="8725" w:type="dxa"/>
          </w:tcPr>
          <w:p w14:paraId="10EA02D2" w14:textId="547415F8" w:rsidR="000627FF" w:rsidRPr="006B2F24" w:rsidRDefault="000627FF" w:rsidP="00E87B70">
            <w:pPr>
              <w:tabs>
                <w:tab w:val="left" w:pos="4660"/>
              </w:tabs>
              <w:rPr>
                <w:color w:val="000000" w:themeColor="text1"/>
                <w:sz w:val="24"/>
                <w:szCs w:val="24"/>
              </w:rPr>
            </w:pPr>
            <w:r w:rsidRPr="006B2F24">
              <w:rPr>
                <w:color w:val="000000" w:themeColor="text1"/>
                <w:sz w:val="24"/>
                <w:szCs w:val="24"/>
                <w:u w:val="single"/>
              </w:rPr>
              <w:t>Garrett, M.</w:t>
            </w:r>
            <w:r w:rsidRPr="006B2F24">
              <w:rPr>
                <w:color w:val="000000" w:themeColor="text1"/>
                <w:sz w:val="24"/>
                <w:szCs w:val="24"/>
              </w:rPr>
              <w:t xml:space="preserve">, </w:t>
            </w:r>
            <w:r w:rsidRPr="006B2F24">
              <w:rPr>
                <w:color w:val="000000" w:themeColor="text1"/>
                <w:sz w:val="24"/>
                <w:szCs w:val="24"/>
                <w:u w:val="single"/>
              </w:rPr>
              <w:t>Snell, L.,</w:t>
            </w:r>
            <w:r w:rsidRPr="006B2F24">
              <w:rPr>
                <w:color w:val="000000" w:themeColor="text1"/>
                <w:sz w:val="24"/>
                <w:szCs w:val="24"/>
              </w:rPr>
              <w:t xml:space="preserve"> &amp; </w:t>
            </w:r>
            <w:r w:rsidRPr="006B2F24">
              <w:rPr>
                <w:b/>
                <w:bCs/>
                <w:color w:val="000000" w:themeColor="text1"/>
                <w:sz w:val="24"/>
                <w:szCs w:val="24"/>
              </w:rPr>
              <w:t>Zhou, J.</w:t>
            </w:r>
            <w:r w:rsidRPr="006B2F24">
              <w:rPr>
                <w:color w:val="000000" w:themeColor="text1"/>
                <w:sz w:val="24"/>
                <w:szCs w:val="24"/>
              </w:rPr>
              <w:t xml:space="preserve"> (2025). The Grady Sensor: a portable sensor for rapid seed moisture determination, OSU Undergraduate Research Spring Poster Symposium. May 20, 2025, Corvallis, OR, USA </w:t>
            </w:r>
            <w:r w:rsidRPr="006B2F24">
              <w:rPr>
                <w:iCs/>
                <w:color w:val="000000" w:themeColor="text1"/>
                <w:sz w:val="24"/>
              </w:rPr>
              <w:t>(poster)</w:t>
            </w:r>
          </w:p>
        </w:tc>
      </w:tr>
      <w:tr w:rsidR="000627FF" w:rsidRPr="006B2F24" w14:paraId="18E87125" w14:textId="77777777" w:rsidTr="000627FF">
        <w:tblPrEx>
          <w:jc w:val="center"/>
        </w:tblPrEx>
        <w:trPr>
          <w:trHeight w:val="810"/>
          <w:jc w:val="center"/>
        </w:trPr>
        <w:tc>
          <w:tcPr>
            <w:tcW w:w="8725" w:type="dxa"/>
          </w:tcPr>
          <w:p w14:paraId="128F276E" w14:textId="0BF88AB9" w:rsidR="000627FF" w:rsidRPr="006B2F24" w:rsidRDefault="000627FF" w:rsidP="00E87B70">
            <w:pPr>
              <w:tabs>
                <w:tab w:val="left" w:pos="4660"/>
              </w:tabs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B2F24">
              <w:rPr>
                <w:color w:val="000000" w:themeColor="text1"/>
                <w:sz w:val="24"/>
                <w:szCs w:val="24"/>
                <w:u w:val="single"/>
              </w:rPr>
              <w:t>Snell, L.</w:t>
            </w:r>
            <w:r w:rsidRPr="006B2F24">
              <w:rPr>
                <w:color w:val="000000" w:themeColor="text1"/>
                <w:sz w:val="24"/>
                <w:szCs w:val="24"/>
              </w:rPr>
              <w:t xml:space="preserve"> &amp; </w:t>
            </w:r>
            <w:r w:rsidRPr="006B2F24">
              <w:rPr>
                <w:b/>
                <w:bCs/>
                <w:color w:val="000000" w:themeColor="text1"/>
                <w:sz w:val="24"/>
                <w:szCs w:val="24"/>
              </w:rPr>
              <w:t>Zhou, J.</w:t>
            </w:r>
            <w:r w:rsidRPr="006B2F24">
              <w:rPr>
                <w:color w:val="000000" w:themeColor="text1"/>
                <w:sz w:val="24"/>
                <w:szCs w:val="24"/>
              </w:rPr>
              <w:t xml:space="preserve"> (2025). Developing a portable grass seed thresher for automated seed stripping and moisture testing, OSU Undergraduate Research Spring Poster Symposium. May 20, 2025, Corvallis, OR, USA </w:t>
            </w:r>
            <w:r w:rsidRPr="006B2F24">
              <w:rPr>
                <w:iCs/>
                <w:color w:val="000000" w:themeColor="text1"/>
                <w:sz w:val="24"/>
              </w:rPr>
              <w:t>(poster)</w:t>
            </w:r>
          </w:p>
        </w:tc>
      </w:tr>
    </w:tbl>
    <w:p w14:paraId="7C9AFFC6" w14:textId="389EA3A7" w:rsidR="0021024F" w:rsidRPr="006B2F24" w:rsidRDefault="0021024F" w:rsidP="000627FF">
      <w:pPr>
        <w:pStyle w:val="BodyText"/>
        <w:ind w:firstLine="0"/>
        <w:rPr>
          <w:color w:val="000000" w:themeColor="text1"/>
        </w:rPr>
      </w:pPr>
    </w:p>
    <w:tbl>
      <w:tblPr>
        <w:tblW w:w="8730" w:type="dxa"/>
        <w:tblInd w:w="-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30"/>
      </w:tblGrid>
      <w:tr w:rsidR="000627FF" w:rsidRPr="000627FF" w14:paraId="73994CB3" w14:textId="77777777" w:rsidTr="000627FF">
        <w:trPr>
          <w:trHeight w:val="810"/>
        </w:trPr>
        <w:tc>
          <w:tcPr>
            <w:tcW w:w="8730" w:type="dxa"/>
          </w:tcPr>
          <w:p w14:paraId="07FF98E5" w14:textId="2BB48A98" w:rsidR="000627FF" w:rsidRPr="000627FF" w:rsidRDefault="000627FF" w:rsidP="00B30846">
            <w:pPr>
              <w:pStyle w:val="TableParagraph"/>
              <w:spacing w:line="270" w:lineRule="atLeast"/>
              <w:rPr>
                <w:iCs/>
                <w:color w:val="000000" w:themeColor="text1"/>
                <w:sz w:val="24"/>
              </w:rPr>
            </w:pPr>
            <w:r w:rsidRPr="000627FF">
              <w:rPr>
                <w:iCs/>
                <w:color w:val="000000" w:themeColor="text1"/>
                <w:sz w:val="24"/>
                <w:u w:val="single"/>
              </w:rPr>
              <w:lastRenderedPageBreak/>
              <w:t>Bhattarai</w:t>
            </w:r>
            <w:r w:rsidRPr="000627FF">
              <w:rPr>
                <w:iCs/>
                <w:color w:val="000000" w:themeColor="text1"/>
                <w:sz w:val="24"/>
              </w:rPr>
              <w:t xml:space="preserve">, P., </w:t>
            </w:r>
            <w:r w:rsidRPr="000627FF">
              <w:rPr>
                <w:b/>
                <w:bCs/>
                <w:iCs/>
                <w:color w:val="000000" w:themeColor="text1"/>
                <w:sz w:val="24"/>
              </w:rPr>
              <w:t>Zhou, J.,</w:t>
            </w:r>
            <w:r w:rsidRPr="000627FF">
              <w:rPr>
                <w:iCs/>
                <w:color w:val="000000" w:themeColor="text1"/>
                <w:sz w:val="24"/>
              </w:rPr>
              <w:t xml:space="preserve"> &amp; Berry P. (2026). Hyperspectral sensing for early detection of small broomrape (</w:t>
            </w:r>
            <w:proofErr w:type="spellStart"/>
            <w:r w:rsidRPr="000627FF">
              <w:rPr>
                <w:i/>
                <w:color w:val="000000" w:themeColor="text1"/>
                <w:sz w:val="24"/>
              </w:rPr>
              <w:t>Orobanche</w:t>
            </w:r>
            <w:proofErr w:type="spellEnd"/>
            <w:r w:rsidRPr="000627FF">
              <w:rPr>
                <w:i/>
                <w:color w:val="000000" w:themeColor="text1"/>
                <w:sz w:val="24"/>
              </w:rPr>
              <w:t xml:space="preserve"> minor</w:t>
            </w:r>
            <w:r w:rsidRPr="000627FF">
              <w:rPr>
                <w:iCs/>
                <w:color w:val="000000" w:themeColor="text1"/>
                <w:sz w:val="24"/>
              </w:rPr>
              <w:t xml:space="preserve">) parasitism in red clover. </w:t>
            </w:r>
            <w:r w:rsidRPr="000627FF">
              <w:rPr>
                <w:rFonts w:hint="cs"/>
                <w:iCs/>
                <w:color w:val="000000" w:themeColor="text1"/>
                <w:sz w:val="24"/>
              </w:rPr>
              <w:t>202</w:t>
            </w:r>
            <w:r w:rsidRPr="000627FF">
              <w:rPr>
                <w:iCs/>
                <w:color w:val="000000" w:themeColor="text1"/>
                <w:sz w:val="24"/>
              </w:rPr>
              <w:t>6</w:t>
            </w:r>
            <w:r w:rsidRPr="000627FF">
              <w:rPr>
                <w:rFonts w:hint="cs"/>
                <w:iCs/>
                <w:color w:val="000000" w:themeColor="text1"/>
                <w:sz w:val="24"/>
              </w:rPr>
              <w:t xml:space="preserve"> W</w:t>
            </w:r>
            <w:r w:rsidRPr="000627FF">
              <w:rPr>
                <w:iCs/>
                <w:color w:val="000000" w:themeColor="text1"/>
                <w:sz w:val="24"/>
              </w:rPr>
              <w:t xml:space="preserve">estern </w:t>
            </w:r>
            <w:r w:rsidRPr="000627FF">
              <w:rPr>
                <w:rFonts w:hint="cs"/>
                <w:iCs/>
                <w:color w:val="000000" w:themeColor="text1"/>
                <w:sz w:val="24"/>
              </w:rPr>
              <w:t>S</w:t>
            </w:r>
            <w:r w:rsidRPr="000627FF">
              <w:rPr>
                <w:iCs/>
                <w:color w:val="000000" w:themeColor="text1"/>
                <w:sz w:val="24"/>
              </w:rPr>
              <w:t xml:space="preserve">ociety of </w:t>
            </w:r>
            <w:r w:rsidRPr="000627FF">
              <w:rPr>
                <w:rFonts w:hint="cs"/>
                <w:iCs/>
                <w:color w:val="000000" w:themeColor="text1"/>
                <w:sz w:val="24"/>
              </w:rPr>
              <w:t>W</w:t>
            </w:r>
            <w:r w:rsidRPr="000627FF">
              <w:rPr>
                <w:iCs/>
                <w:color w:val="000000" w:themeColor="text1"/>
                <w:sz w:val="24"/>
              </w:rPr>
              <w:t xml:space="preserve">eed </w:t>
            </w:r>
            <w:r w:rsidRPr="000627FF">
              <w:rPr>
                <w:rFonts w:hint="cs"/>
                <w:iCs/>
                <w:color w:val="000000" w:themeColor="text1"/>
                <w:sz w:val="24"/>
              </w:rPr>
              <w:t>S</w:t>
            </w:r>
            <w:r w:rsidRPr="000627FF">
              <w:rPr>
                <w:iCs/>
                <w:color w:val="000000" w:themeColor="text1"/>
                <w:sz w:val="24"/>
              </w:rPr>
              <w:t>cience</w:t>
            </w:r>
            <w:r w:rsidRPr="000627FF">
              <w:rPr>
                <w:rFonts w:hint="cs"/>
                <w:iCs/>
                <w:color w:val="000000" w:themeColor="text1"/>
                <w:sz w:val="24"/>
              </w:rPr>
              <w:t xml:space="preserve"> </w:t>
            </w:r>
            <w:r w:rsidRPr="000627FF">
              <w:rPr>
                <w:iCs/>
                <w:color w:val="000000" w:themeColor="text1"/>
                <w:sz w:val="24"/>
              </w:rPr>
              <w:t>Annual Meeting, March 2-5, 2026, Tucson, AZ</w:t>
            </w:r>
          </w:p>
        </w:tc>
      </w:tr>
      <w:tr w:rsidR="000627FF" w:rsidRPr="006B2F24" w14:paraId="37C76E29" w14:textId="77777777" w:rsidTr="000627FF">
        <w:trPr>
          <w:trHeight w:val="810"/>
        </w:trPr>
        <w:tc>
          <w:tcPr>
            <w:tcW w:w="8730" w:type="dxa"/>
          </w:tcPr>
          <w:p w14:paraId="63AB256B" w14:textId="490C44E8" w:rsidR="000627FF" w:rsidRPr="006B2F24" w:rsidRDefault="000627FF" w:rsidP="00967353">
            <w:pPr>
              <w:pStyle w:val="TableParagraph"/>
              <w:spacing w:line="270" w:lineRule="atLeast"/>
              <w:rPr>
                <w:iCs/>
                <w:color w:val="000000" w:themeColor="text1"/>
                <w:sz w:val="24"/>
              </w:rPr>
            </w:pPr>
            <w:r w:rsidRPr="006B2F24">
              <w:rPr>
                <w:iCs/>
                <w:color w:val="000000" w:themeColor="text1"/>
                <w:sz w:val="24"/>
              </w:rPr>
              <w:t xml:space="preserve">Berry, P., </w:t>
            </w:r>
            <w:r w:rsidRPr="006B2F24">
              <w:rPr>
                <w:iCs/>
                <w:color w:val="000000" w:themeColor="text1"/>
                <w:sz w:val="24"/>
                <w:u w:val="single"/>
              </w:rPr>
              <w:t>Eshraghi, M., A.</w:t>
            </w:r>
            <w:r w:rsidRPr="006B2F24">
              <w:rPr>
                <w:iCs/>
                <w:color w:val="000000" w:themeColor="text1"/>
                <w:sz w:val="24"/>
              </w:rPr>
              <w:t>,</w:t>
            </w:r>
            <w:r w:rsidRPr="006B2F24">
              <w:rPr>
                <w:color w:val="000000" w:themeColor="text1"/>
              </w:rPr>
              <w:t xml:space="preserve"> </w:t>
            </w:r>
            <w:r w:rsidRPr="006B2F24">
              <w:rPr>
                <w:iCs/>
                <w:color w:val="000000" w:themeColor="text1"/>
                <w:sz w:val="24"/>
              </w:rPr>
              <w:t xml:space="preserve">Branka, A., &amp; </w:t>
            </w:r>
            <w:r w:rsidRPr="006B2F24">
              <w:rPr>
                <w:b/>
                <w:bCs/>
                <w:iCs/>
                <w:color w:val="000000" w:themeColor="text1"/>
                <w:sz w:val="24"/>
              </w:rPr>
              <w:t>Zhou, J.</w:t>
            </w:r>
            <w:r w:rsidRPr="006B2F24">
              <w:rPr>
                <w:iCs/>
                <w:color w:val="000000" w:themeColor="text1"/>
                <w:sz w:val="24"/>
              </w:rPr>
              <w:t xml:space="preserve"> (2025). Identifying weed instances in peppermint using aerial imagery and artificial intelligence. </w:t>
            </w:r>
            <w:r w:rsidRPr="006B2F24">
              <w:rPr>
                <w:rFonts w:hint="cs"/>
                <w:iCs/>
                <w:color w:val="000000" w:themeColor="text1"/>
                <w:sz w:val="24"/>
              </w:rPr>
              <w:t>2025 W</w:t>
            </w:r>
            <w:r w:rsidRPr="006B2F24">
              <w:rPr>
                <w:iCs/>
                <w:color w:val="000000" w:themeColor="text1"/>
                <w:sz w:val="24"/>
              </w:rPr>
              <w:t xml:space="preserve">estern </w:t>
            </w:r>
            <w:r w:rsidRPr="006B2F24">
              <w:rPr>
                <w:rFonts w:hint="cs"/>
                <w:iCs/>
                <w:color w:val="000000" w:themeColor="text1"/>
                <w:sz w:val="24"/>
              </w:rPr>
              <w:t>S</w:t>
            </w:r>
            <w:r w:rsidRPr="006B2F24">
              <w:rPr>
                <w:iCs/>
                <w:color w:val="000000" w:themeColor="text1"/>
                <w:sz w:val="24"/>
              </w:rPr>
              <w:t xml:space="preserve">ociety of </w:t>
            </w:r>
            <w:r w:rsidRPr="006B2F24">
              <w:rPr>
                <w:rFonts w:hint="cs"/>
                <w:iCs/>
                <w:color w:val="000000" w:themeColor="text1"/>
                <w:sz w:val="24"/>
              </w:rPr>
              <w:t>W</w:t>
            </w:r>
            <w:r w:rsidRPr="006B2F24">
              <w:rPr>
                <w:iCs/>
                <w:color w:val="000000" w:themeColor="text1"/>
                <w:sz w:val="24"/>
              </w:rPr>
              <w:t xml:space="preserve">eed </w:t>
            </w:r>
            <w:r w:rsidRPr="006B2F24">
              <w:rPr>
                <w:rFonts w:hint="cs"/>
                <w:iCs/>
                <w:color w:val="000000" w:themeColor="text1"/>
                <w:sz w:val="24"/>
              </w:rPr>
              <w:t>S</w:t>
            </w:r>
            <w:r w:rsidRPr="006B2F24">
              <w:rPr>
                <w:iCs/>
                <w:color w:val="000000" w:themeColor="text1"/>
                <w:sz w:val="24"/>
              </w:rPr>
              <w:t>cience</w:t>
            </w:r>
            <w:r w:rsidRPr="006B2F24">
              <w:rPr>
                <w:rFonts w:hint="cs"/>
                <w:iCs/>
                <w:color w:val="000000" w:themeColor="text1"/>
                <w:sz w:val="24"/>
              </w:rPr>
              <w:t xml:space="preserve"> </w:t>
            </w:r>
            <w:r w:rsidRPr="006B2F24">
              <w:rPr>
                <w:iCs/>
                <w:color w:val="000000" w:themeColor="text1"/>
                <w:sz w:val="24"/>
              </w:rPr>
              <w:t>Annual Meeting, March 10-13, 2025, Seattle, WA</w:t>
            </w:r>
          </w:p>
        </w:tc>
      </w:tr>
      <w:tr w:rsidR="000627FF" w:rsidRPr="006B2F24" w14:paraId="0D7431FD" w14:textId="77777777" w:rsidTr="000627FF">
        <w:trPr>
          <w:trHeight w:val="810"/>
        </w:trPr>
        <w:tc>
          <w:tcPr>
            <w:tcW w:w="8730" w:type="dxa"/>
          </w:tcPr>
          <w:p w14:paraId="7B9B3CB0" w14:textId="5B5FC9B2" w:rsidR="000627FF" w:rsidRPr="006B2F24" w:rsidRDefault="000627FF" w:rsidP="00967353">
            <w:pPr>
              <w:pStyle w:val="TableParagraph"/>
              <w:spacing w:line="270" w:lineRule="atLeast"/>
              <w:rPr>
                <w:iCs/>
                <w:color w:val="000000" w:themeColor="text1"/>
                <w:sz w:val="24"/>
              </w:rPr>
            </w:pPr>
            <w:r w:rsidRPr="006B2F24">
              <w:rPr>
                <w:i/>
                <w:color w:val="000000" w:themeColor="text1"/>
                <w:sz w:val="24"/>
              </w:rPr>
              <w:t>Iqbal, M. I.</w:t>
            </w:r>
            <w:r w:rsidRPr="006B2F24">
              <w:rPr>
                <w:i/>
                <w:color w:val="000000" w:themeColor="text1"/>
                <w:sz w:val="24"/>
                <w:vertAlign w:val="superscript"/>
              </w:rPr>
              <w:t xml:space="preserve"> *</w:t>
            </w:r>
            <w:r w:rsidRPr="006B2F24">
              <w:rPr>
                <w:iCs/>
                <w:color w:val="000000" w:themeColor="text1"/>
                <w:sz w:val="24"/>
              </w:rPr>
              <w:t xml:space="preserve">, </w:t>
            </w:r>
            <w:r w:rsidRPr="006B2F24">
              <w:rPr>
                <w:b/>
                <w:bCs/>
                <w:iCs/>
                <w:color w:val="000000" w:themeColor="text1"/>
                <w:sz w:val="24"/>
              </w:rPr>
              <w:t>Zhou, J.</w:t>
            </w:r>
            <w:r w:rsidRPr="006B2F24">
              <w:rPr>
                <w:iCs/>
                <w:color w:val="000000" w:themeColor="text1"/>
                <w:sz w:val="24"/>
              </w:rPr>
              <w:t xml:space="preserve">, Mallory-Smith, C., and Berry, P. (2025). Spectral discrimination of weed species in grass seed production in the Willamette Valley, OR. </w:t>
            </w:r>
            <w:r w:rsidRPr="006B2F24">
              <w:rPr>
                <w:rFonts w:hint="cs"/>
                <w:iCs/>
                <w:color w:val="000000" w:themeColor="text1"/>
                <w:sz w:val="24"/>
              </w:rPr>
              <w:t>2025 W</w:t>
            </w:r>
            <w:r w:rsidRPr="006B2F24">
              <w:rPr>
                <w:iCs/>
                <w:color w:val="000000" w:themeColor="text1"/>
                <w:sz w:val="24"/>
              </w:rPr>
              <w:t xml:space="preserve">estern </w:t>
            </w:r>
            <w:r w:rsidRPr="006B2F24">
              <w:rPr>
                <w:rFonts w:hint="cs"/>
                <w:iCs/>
                <w:color w:val="000000" w:themeColor="text1"/>
                <w:sz w:val="24"/>
              </w:rPr>
              <w:t>S</w:t>
            </w:r>
            <w:r w:rsidRPr="006B2F24">
              <w:rPr>
                <w:iCs/>
                <w:color w:val="000000" w:themeColor="text1"/>
                <w:sz w:val="24"/>
              </w:rPr>
              <w:t xml:space="preserve">ociety of </w:t>
            </w:r>
            <w:r w:rsidRPr="006B2F24">
              <w:rPr>
                <w:rFonts w:hint="cs"/>
                <w:iCs/>
                <w:color w:val="000000" w:themeColor="text1"/>
                <w:sz w:val="24"/>
              </w:rPr>
              <w:t>W</w:t>
            </w:r>
            <w:r w:rsidRPr="006B2F24">
              <w:rPr>
                <w:iCs/>
                <w:color w:val="000000" w:themeColor="text1"/>
                <w:sz w:val="24"/>
              </w:rPr>
              <w:t xml:space="preserve">eed </w:t>
            </w:r>
            <w:r w:rsidRPr="006B2F24">
              <w:rPr>
                <w:rFonts w:hint="cs"/>
                <w:iCs/>
                <w:color w:val="000000" w:themeColor="text1"/>
                <w:sz w:val="24"/>
              </w:rPr>
              <w:t>S</w:t>
            </w:r>
            <w:r w:rsidRPr="006B2F24">
              <w:rPr>
                <w:iCs/>
                <w:color w:val="000000" w:themeColor="text1"/>
                <w:sz w:val="24"/>
              </w:rPr>
              <w:t>cience</w:t>
            </w:r>
            <w:r w:rsidRPr="006B2F24">
              <w:rPr>
                <w:rFonts w:hint="cs"/>
                <w:iCs/>
                <w:color w:val="000000" w:themeColor="text1"/>
                <w:sz w:val="24"/>
              </w:rPr>
              <w:t xml:space="preserve"> </w:t>
            </w:r>
            <w:r w:rsidRPr="006B2F24">
              <w:rPr>
                <w:iCs/>
                <w:color w:val="000000" w:themeColor="text1"/>
                <w:sz w:val="24"/>
              </w:rPr>
              <w:t>Annual Meeting, March 10-13, 2025, Seattle, WA</w:t>
            </w:r>
          </w:p>
        </w:tc>
      </w:tr>
      <w:tr w:rsidR="000627FF" w:rsidRPr="006B2F24" w14:paraId="5ECA626C" w14:textId="77777777" w:rsidTr="000627FF">
        <w:trPr>
          <w:trHeight w:val="810"/>
        </w:trPr>
        <w:tc>
          <w:tcPr>
            <w:tcW w:w="8730" w:type="dxa"/>
          </w:tcPr>
          <w:p w14:paraId="39F3F352" w14:textId="24A96CC0" w:rsidR="000627FF" w:rsidRPr="006B2F24" w:rsidRDefault="000627FF" w:rsidP="00967353">
            <w:pPr>
              <w:pStyle w:val="TableParagraph"/>
              <w:spacing w:line="270" w:lineRule="atLeast"/>
              <w:rPr>
                <w:iCs/>
                <w:color w:val="000000" w:themeColor="text1"/>
                <w:sz w:val="24"/>
              </w:rPr>
            </w:pPr>
            <w:r w:rsidRPr="006B2F24">
              <w:rPr>
                <w:i/>
                <w:color w:val="000000" w:themeColor="text1"/>
                <w:sz w:val="24"/>
              </w:rPr>
              <w:t>Iqbal, M. I.</w:t>
            </w:r>
            <w:r w:rsidRPr="006B2F24">
              <w:rPr>
                <w:i/>
                <w:color w:val="000000" w:themeColor="text1"/>
                <w:sz w:val="24"/>
                <w:vertAlign w:val="superscript"/>
              </w:rPr>
              <w:t xml:space="preserve"> *</w:t>
            </w:r>
            <w:r w:rsidRPr="006B2F24">
              <w:rPr>
                <w:iCs/>
                <w:color w:val="000000" w:themeColor="text1"/>
                <w:sz w:val="24"/>
              </w:rPr>
              <w:t xml:space="preserve">, </w:t>
            </w:r>
            <w:r w:rsidRPr="006B2F24">
              <w:rPr>
                <w:b/>
                <w:bCs/>
                <w:iCs/>
                <w:color w:val="000000" w:themeColor="text1"/>
                <w:sz w:val="24"/>
              </w:rPr>
              <w:t>Zhou, J.</w:t>
            </w:r>
            <w:r w:rsidRPr="006B2F24">
              <w:rPr>
                <w:iCs/>
                <w:color w:val="000000" w:themeColor="text1"/>
                <w:sz w:val="24"/>
              </w:rPr>
              <w:t xml:space="preserve">, Mallory-Smith, C., and Berry, P. (2025). Identification of </w:t>
            </w:r>
            <w:proofErr w:type="spellStart"/>
            <w:r w:rsidRPr="000A1879">
              <w:rPr>
                <w:i/>
                <w:color w:val="000000" w:themeColor="text1"/>
                <w:sz w:val="24"/>
              </w:rPr>
              <w:t>Orobanche</w:t>
            </w:r>
            <w:proofErr w:type="spellEnd"/>
            <w:r w:rsidRPr="000A1879">
              <w:rPr>
                <w:i/>
                <w:color w:val="000000" w:themeColor="text1"/>
                <w:sz w:val="24"/>
              </w:rPr>
              <w:t xml:space="preserve"> minor</w:t>
            </w:r>
            <w:r w:rsidRPr="006B2F24">
              <w:rPr>
                <w:iCs/>
                <w:color w:val="000000" w:themeColor="text1"/>
                <w:sz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</w:rPr>
              <w:t>p</w:t>
            </w:r>
            <w:r w:rsidRPr="006B2F24">
              <w:rPr>
                <w:iCs/>
                <w:color w:val="000000" w:themeColor="text1"/>
                <w:sz w:val="24"/>
              </w:rPr>
              <w:t xml:space="preserve">arasitism using hyperspectral remote sensing in red clover cropping systems. </w:t>
            </w:r>
            <w:r w:rsidRPr="006B2F24">
              <w:rPr>
                <w:rFonts w:hint="cs"/>
                <w:iCs/>
                <w:color w:val="000000" w:themeColor="text1"/>
                <w:sz w:val="24"/>
              </w:rPr>
              <w:t>2025 W</w:t>
            </w:r>
            <w:r w:rsidRPr="006B2F24">
              <w:rPr>
                <w:iCs/>
                <w:color w:val="000000" w:themeColor="text1"/>
                <w:sz w:val="24"/>
              </w:rPr>
              <w:t xml:space="preserve">estern </w:t>
            </w:r>
            <w:r w:rsidRPr="006B2F24">
              <w:rPr>
                <w:rFonts w:hint="cs"/>
                <w:iCs/>
                <w:color w:val="000000" w:themeColor="text1"/>
                <w:sz w:val="24"/>
              </w:rPr>
              <w:t>S</w:t>
            </w:r>
            <w:r w:rsidRPr="006B2F24">
              <w:rPr>
                <w:iCs/>
                <w:color w:val="000000" w:themeColor="text1"/>
                <w:sz w:val="24"/>
              </w:rPr>
              <w:t xml:space="preserve">ociety of </w:t>
            </w:r>
            <w:r w:rsidRPr="006B2F24">
              <w:rPr>
                <w:rFonts w:hint="cs"/>
                <w:iCs/>
                <w:color w:val="000000" w:themeColor="text1"/>
                <w:sz w:val="24"/>
              </w:rPr>
              <w:t>W</w:t>
            </w:r>
            <w:r w:rsidRPr="006B2F24">
              <w:rPr>
                <w:iCs/>
                <w:color w:val="000000" w:themeColor="text1"/>
                <w:sz w:val="24"/>
              </w:rPr>
              <w:t xml:space="preserve">eed </w:t>
            </w:r>
            <w:r w:rsidRPr="006B2F24">
              <w:rPr>
                <w:rFonts w:hint="cs"/>
                <w:iCs/>
                <w:color w:val="000000" w:themeColor="text1"/>
                <w:sz w:val="24"/>
              </w:rPr>
              <w:t>S</w:t>
            </w:r>
            <w:r w:rsidRPr="006B2F24">
              <w:rPr>
                <w:iCs/>
                <w:color w:val="000000" w:themeColor="text1"/>
                <w:sz w:val="24"/>
              </w:rPr>
              <w:t>cience</w:t>
            </w:r>
            <w:r w:rsidRPr="006B2F24">
              <w:rPr>
                <w:rFonts w:hint="cs"/>
                <w:iCs/>
                <w:color w:val="000000" w:themeColor="text1"/>
                <w:sz w:val="24"/>
              </w:rPr>
              <w:t xml:space="preserve"> </w:t>
            </w:r>
            <w:r w:rsidRPr="006B2F24">
              <w:rPr>
                <w:iCs/>
                <w:color w:val="000000" w:themeColor="text1"/>
                <w:sz w:val="24"/>
              </w:rPr>
              <w:t>Annual Meeting, March 10-13, 2025, Seattle, WA (poster)</w:t>
            </w:r>
          </w:p>
        </w:tc>
      </w:tr>
    </w:tbl>
    <w:p w14:paraId="16B539A4" w14:textId="6DEDFEFD" w:rsidR="0021024F" w:rsidRPr="006B2F24" w:rsidRDefault="0021024F" w:rsidP="000627FF">
      <w:pPr>
        <w:pStyle w:val="BodyText"/>
        <w:ind w:firstLine="0"/>
        <w:rPr>
          <w:color w:val="000000" w:themeColor="text1"/>
        </w:rPr>
      </w:pPr>
    </w:p>
    <w:p w14:paraId="4AB53DA2" w14:textId="64662EDF" w:rsidR="00485FE7" w:rsidRPr="006B2F24" w:rsidRDefault="00485FE7" w:rsidP="000627FF">
      <w:pPr>
        <w:pStyle w:val="BodyText"/>
        <w:ind w:firstLine="0"/>
        <w:rPr>
          <w:color w:val="000000" w:themeColor="text1"/>
        </w:rPr>
      </w:pPr>
    </w:p>
    <w:tbl>
      <w:tblPr>
        <w:tblW w:w="8730" w:type="dxa"/>
        <w:tblInd w:w="-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30"/>
      </w:tblGrid>
      <w:tr w:rsidR="000627FF" w:rsidRPr="006B2F24" w14:paraId="5C8A40B9" w14:textId="77777777" w:rsidTr="000627FF">
        <w:trPr>
          <w:trHeight w:val="845"/>
        </w:trPr>
        <w:tc>
          <w:tcPr>
            <w:tcW w:w="8730" w:type="dxa"/>
          </w:tcPr>
          <w:p w14:paraId="025D9E30" w14:textId="584D1DF8" w:rsidR="000627FF" w:rsidRPr="006B2F24" w:rsidRDefault="000627FF" w:rsidP="006A6AFF">
            <w:pPr>
              <w:pStyle w:val="TableParagraph"/>
              <w:spacing w:line="270" w:lineRule="atLeast"/>
              <w:rPr>
                <w:b/>
                <w:bCs/>
                <w:iCs/>
                <w:color w:val="000000" w:themeColor="text1"/>
                <w:sz w:val="24"/>
              </w:rPr>
            </w:pPr>
            <w:r w:rsidRPr="006B2F24">
              <w:rPr>
                <w:b/>
                <w:bCs/>
                <w:iCs/>
                <w:color w:val="000000" w:themeColor="text1"/>
                <w:sz w:val="24"/>
              </w:rPr>
              <w:t>Zhou, J.</w:t>
            </w:r>
            <w:r w:rsidRPr="006B2F24">
              <w:rPr>
                <w:iCs/>
                <w:color w:val="000000" w:themeColor="text1"/>
                <w:sz w:val="24"/>
              </w:rPr>
              <w:t xml:space="preserve"> &amp; </w:t>
            </w:r>
            <w:r w:rsidRPr="006B2F24">
              <w:rPr>
                <w:iCs/>
                <w:color w:val="000000" w:themeColor="text1"/>
                <w:sz w:val="24"/>
                <w:u w:val="single"/>
              </w:rPr>
              <w:t>Duan</w:t>
            </w:r>
            <w:r w:rsidRPr="006B2F24">
              <w:rPr>
                <w:color w:val="000000" w:themeColor="text1"/>
                <w:sz w:val="24"/>
                <w:u w:val="single"/>
              </w:rPr>
              <w:t>, Q.</w:t>
            </w:r>
            <w:r w:rsidRPr="006B2F24">
              <w:rPr>
                <w:color w:val="000000" w:themeColor="text1"/>
                <w:sz w:val="24"/>
              </w:rPr>
              <w:t xml:space="preserve"> (2025). A mask-guided dual-encoder with decoupled attention for mapping spectrally similar crop species from satellite image time series.</w:t>
            </w:r>
            <w:r w:rsidRPr="006B2F24">
              <w:rPr>
                <w:iCs/>
                <w:color w:val="000000" w:themeColor="text1"/>
                <w:sz w:val="24"/>
              </w:rPr>
              <w:t xml:space="preserve"> American Geophysical Union A</w:t>
            </w:r>
            <w:r w:rsidRPr="006B2F24">
              <w:rPr>
                <w:rFonts w:hint="eastAsia"/>
                <w:iCs/>
                <w:color w:val="000000" w:themeColor="text1"/>
                <w:sz w:val="24"/>
                <w:lang w:eastAsia="zh-CN"/>
              </w:rPr>
              <w:t>nnual</w:t>
            </w:r>
            <w:r w:rsidRPr="006B2F24">
              <w:rPr>
                <w:iCs/>
                <w:color w:val="000000" w:themeColor="text1"/>
                <w:sz w:val="24"/>
                <w:lang w:eastAsia="zh-CN"/>
              </w:rPr>
              <w:t xml:space="preserve"> Meeting</w:t>
            </w:r>
            <w:r w:rsidRPr="006B2F24">
              <w:rPr>
                <w:iCs/>
                <w:color w:val="000000" w:themeColor="text1"/>
                <w:sz w:val="24"/>
              </w:rPr>
              <w:t>, December 15-19, New Orleans, LA, USA. (invited)</w:t>
            </w:r>
          </w:p>
        </w:tc>
      </w:tr>
      <w:tr w:rsidR="000627FF" w:rsidRPr="006B2F24" w14:paraId="6BA6AA7B" w14:textId="77777777" w:rsidTr="000627FF">
        <w:trPr>
          <w:trHeight w:val="845"/>
        </w:trPr>
        <w:tc>
          <w:tcPr>
            <w:tcW w:w="8730" w:type="dxa"/>
          </w:tcPr>
          <w:p w14:paraId="4C9E3010" w14:textId="19ACDE4C" w:rsidR="000627FF" w:rsidRPr="006B2F24" w:rsidRDefault="000627FF" w:rsidP="006A6AFF">
            <w:pPr>
              <w:pStyle w:val="TableParagraph"/>
              <w:spacing w:line="270" w:lineRule="atLeast"/>
              <w:rPr>
                <w:b/>
                <w:bCs/>
                <w:iCs/>
                <w:color w:val="000000" w:themeColor="text1"/>
                <w:sz w:val="24"/>
              </w:rPr>
            </w:pPr>
            <w:r w:rsidRPr="006B2F24">
              <w:rPr>
                <w:iCs/>
                <w:color w:val="000000" w:themeColor="text1"/>
                <w:sz w:val="24"/>
              </w:rPr>
              <w:t>Zhang Z.,</w:t>
            </w:r>
            <w:r w:rsidRPr="006B2F24">
              <w:rPr>
                <w:rFonts w:hint="eastAsia"/>
                <w:iCs/>
                <w:color w:val="000000" w:themeColor="text1"/>
                <w:sz w:val="24"/>
              </w:rPr>
              <w:t xml:space="preserve"> </w:t>
            </w:r>
            <w:r w:rsidRPr="006B2F24">
              <w:rPr>
                <w:iCs/>
                <w:color w:val="000000" w:themeColor="text1"/>
                <w:sz w:val="24"/>
              </w:rPr>
              <w:t>Digman,</w:t>
            </w:r>
            <w:r w:rsidRPr="006B2F24">
              <w:rPr>
                <w:rFonts w:hint="eastAsia"/>
                <w:iCs/>
                <w:color w:val="000000" w:themeColor="text1"/>
                <w:sz w:val="24"/>
              </w:rPr>
              <w:t xml:space="preserve"> </w:t>
            </w:r>
            <w:r w:rsidRPr="006B2F24">
              <w:rPr>
                <w:iCs/>
                <w:color w:val="000000" w:themeColor="text1"/>
                <w:sz w:val="24"/>
              </w:rPr>
              <w:t>M., Cherney</w:t>
            </w:r>
            <w:r w:rsidRPr="006B2F24">
              <w:rPr>
                <w:rFonts w:hint="eastAsia"/>
                <w:iCs/>
                <w:color w:val="000000" w:themeColor="text1"/>
                <w:sz w:val="24"/>
              </w:rPr>
              <w:t>,</w:t>
            </w:r>
            <w:r w:rsidRPr="006B2F24">
              <w:rPr>
                <w:iCs/>
                <w:color w:val="000000" w:themeColor="text1"/>
                <w:sz w:val="24"/>
              </w:rPr>
              <w:t xml:space="preserve"> J.,</w:t>
            </w:r>
            <w:r w:rsidRPr="006B2F24">
              <w:rPr>
                <w:rFonts w:hint="eastAsia"/>
                <w:iCs/>
                <w:color w:val="000000" w:themeColor="text1"/>
                <w:sz w:val="24"/>
              </w:rPr>
              <w:t xml:space="preserve"> </w:t>
            </w:r>
            <w:r w:rsidRPr="006B2F24">
              <w:rPr>
                <w:iCs/>
                <w:color w:val="000000" w:themeColor="text1"/>
                <w:sz w:val="24"/>
              </w:rPr>
              <w:t>Mitchell</w:t>
            </w:r>
            <w:r w:rsidRPr="006B2F24">
              <w:rPr>
                <w:rFonts w:hint="eastAsia"/>
                <w:iCs/>
                <w:color w:val="000000" w:themeColor="text1"/>
                <w:sz w:val="24"/>
              </w:rPr>
              <w:t>,</w:t>
            </w:r>
            <w:r w:rsidRPr="006B2F24">
              <w:rPr>
                <w:iCs/>
                <w:color w:val="000000" w:themeColor="text1"/>
                <w:sz w:val="24"/>
              </w:rPr>
              <w:t xml:space="preserve"> P.,</w:t>
            </w:r>
            <w:r w:rsidRPr="006B2F24">
              <w:rPr>
                <w:rFonts w:hint="eastAsia"/>
                <w:iCs/>
                <w:color w:val="000000" w:themeColor="text1"/>
                <w:sz w:val="24"/>
              </w:rPr>
              <w:t xml:space="preserve"> </w:t>
            </w:r>
            <w:r w:rsidRPr="006B2F24">
              <w:rPr>
                <w:iCs/>
                <w:color w:val="000000" w:themeColor="text1"/>
                <w:sz w:val="24"/>
              </w:rPr>
              <w:t>Jung, J.</w:t>
            </w:r>
            <w:r w:rsidRPr="006B2F24">
              <w:rPr>
                <w:rFonts w:hint="eastAsia"/>
                <w:iCs/>
                <w:color w:val="000000" w:themeColor="text1"/>
                <w:sz w:val="24"/>
              </w:rPr>
              <w:t xml:space="preserve">, </w:t>
            </w:r>
            <w:r w:rsidRPr="006B2F24">
              <w:rPr>
                <w:rFonts w:hint="eastAsia"/>
                <w:b/>
                <w:bCs/>
                <w:iCs/>
                <w:color w:val="000000" w:themeColor="text1"/>
                <w:sz w:val="24"/>
              </w:rPr>
              <w:t>Zhou</w:t>
            </w:r>
            <w:r w:rsidRPr="006B2F24">
              <w:rPr>
                <w:b/>
                <w:bCs/>
                <w:iCs/>
                <w:color w:val="000000" w:themeColor="text1"/>
                <w:sz w:val="24"/>
              </w:rPr>
              <w:t>, J.</w:t>
            </w:r>
            <w:r w:rsidRPr="006B2F24">
              <w:rPr>
                <w:rFonts w:hint="eastAsia"/>
                <w:iCs/>
                <w:color w:val="000000" w:themeColor="text1"/>
                <w:sz w:val="24"/>
              </w:rPr>
              <w:t>,</w:t>
            </w:r>
            <w:r w:rsidRPr="006B2F24">
              <w:rPr>
                <w:iCs/>
                <w:color w:val="000000" w:themeColor="text1"/>
                <w:sz w:val="24"/>
              </w:rPr>
              <w:t xml:space="preserve"> </w:t>
            </w:r>
            <w:r w:rsidRPr="006B2F24">
              <w:rPr>
                <w:iCs/>
                <w:color w:val="000000" w:themeColor="text1"/>
                <w:sz w:val="24"/>
                <w:u w:val="single"/>
              </w:rPr>
              <w:t>Gallagher</w:t>
            </w:r>
            <w:r w:rsidRPr="006B2F24">
              <w:rPr>
                <w:rFonts w:hint="eastAsia"/>
                <w:iCs/>
                <w:color w:val="000000" w:themeColor="text1"/>
                <w:sz w:val="24"/>
                <w:u w:val="single"/>
              </w:rPr>
              <w:t>,</w:t>
            </w:r>
            <w:r w:rsidRPr="006B2F24">
              <w:rPr>
                <w:iCs/>
                <w:color w:val="000000" w:themeColor="text1"/>
                <w:sz w:val="24"/>
                <w:u w:val="single"/>
              </w:rPr>
              <w:t xml:space="preserve"> N.</w:t>
            </w:r>
            <w:r w:rsidRPr="006B2F24">
              <w:rPr>
                <w:iCs/>
                <w:color w:val="000000" w:themeColor="text1"/>
                <w:sz w:val="24"/>
              </w:rPr>
              <w:t xml:space="preserve">, </w:t>
            </w:r>
            <w:r w:rsidRPr="006B2F24">
              <w:rPr>
                <w:rFonts w:hint="eastAsia"/>
                <w:i/>
                <w:color w:val="000000" w:themeColor="text1"/>
                <w:sz w:val="24"/>
              </w:rPr>
              <w:t>Chen</w:t>
            </w:r>
            <w:r w:rsidRPr="006B2F24">
              <w:rPr>
                <w:i/>
                <w:color w:val="000000" w:themeColor="text1"/>
                <w:sz w:val="24"/>
              </w:rPr>
              <w:t>, J.</w:t>
            </w:r>
            <w:r w:rsidRPr="006B2F24">
              <w:rPr>
                <w:rFonts w:hint="eastAsia"/>
                <w:iCs/>
                <w:color w:val="000000" w:themeColor="text1"/>
                <w:sz w:val="24"/>
              </w:rPr>
              <w:t xml:space="preserve">, </w:t>
            </w:r>
            <w:r w:rsidRPr="006B2F24">
              <w:rPr>
                <w:iCs/>
                <w:color w:val="000000" w:themeColor="text1"/>
                <w:sz w:val="24"/>
                <w:u w:val="single"/>
              </w:rPr>
              <w:t>Azimi</w:t>
            </w:r>
            <w:r w:rsidRPr="006B2F24">
              <w:rPr>
                <w:rFonts w:hint="eastAsia"/>
                <w:iCs/>
                <w:color w:val="000000" w:themeColor="text1"/>
                <w:sz w:val="24"/>
                <w:u w:val="single"/>
              </w:rPr>
              <w:t>,</w:t>
            </w:r>
            <w:r w:rsidRPr="006B2F24">
              <w:rPr>
                <w:iCs/>
                <w:color w:val="000000" w:themeColor="text1"/>
                <w:sz w:val="24"/>
                <w:u w:val="single"/>
              </w:rPr>
              <w:t xml:space="preserve"> F.</w:t>
            </w:r>
            <w:r w:rsidRPr="006B2F24">
              <w:rPr>
                <w:iCs/>
                <w:color w:val="000000" w:themeColor="text1"/>
                <w:sz w:val="24"/>
                <w:u w:val="single"/>
                <w:vertAlign w:val="superscript"/>
              </w:rPr>
              <w:t>*</w:t>
            </w:r>
            <w:r w:rsidRPr="006B2F24">
              <w:rPr>
                <w:iCs/>
                <w:color w:val="000000" w:themeColor="text1"/>
                <w:sz w:val="24"/>
              </w:rPr>
              <w:t xml:space="preserve">, </w:t>
            </w:r>
            <w:r w:rsidRPr="006B2F24">
              <w:rPr>
                <w:iCs/>
                <w:color w:val="000000" w:themeColor="text1"/>
                <w:sz w:val="24"/>
                <w:u w:val="single"/>
              </w:rPr>
              <w:t>Yu, T.</w:t>
            </w:r>
            <w:r w:rsidRPr="006B2F24">
              <w:rPr>
                <w:iCs/>
                <w:color w:val="000000" w:themeColor="text1"/>
                <w:sz w:val="24"/>
              </w:rPr>
              <w:t>,</w:t>
            </w:r>
            <w:r w:rsidRPr="006B2F24">
              <w:rPr>
                <w:rFonts w:hint="eastAsia"/>
                <w:iCs/>
                <w:color w:val="000000" w:themeColor="text1"/>
                <w:sz w:val="24"/>
              </w:rPr>
              <w:t xml:space="preserve"> </w:t>
            </w:r>
            <w:r w:rsidRPr="006B2F24">
              <w:rPr>
                <w:iCs/>
                <w:color w:val="000000" w:themeColor="text1"/>
                <w:sz w:val="24"/>
              </w:rPr>
              <w:t>&amp;</w:t>
            </w:r>
            <w:r w:rsidRPr="006B2F24">
              <w:rPr>
                <w:rFonts w:hint="eastAsia"/>
                <w:iCs/>
                <w:color w:val="000000" w:themeColor="text1"/>
                <w:sz w:val="24"/>
              </w:rPr>
              <w:t xml:space="preserve"> </w:t>
            </w:r>
            <w:r w:rsidRPr="006B2F24">
              <w:rPr>
                <w:iCs/>
                <w:color w:val="000000" w:themeColor="text1"/>
                <w:sz w:val="24"/>
                <w:u w:val="single"/>
              </w:rPr>
              <w:t>Fares, D.</w:t>
            </w:r>
            <w:r w:rsidRPr="006B2F24">
              <w:rPr>
                <w:iCs/>
                <w:color w:val="000000" w:themeColor="text1"/>
                <w:sz w:val="24"/>
              </w:rPr>
              <w:t xml:space="preserve"> (2025). </w:t>
            </w:r>
            <w:proofErr w:type="spellStart"/>
            <w:r w:rsidRPr="006B2F24">
              <w:rPr>
                <w:iCs/>
                <w:color w:val="000000" w:themeColor="text1"/>
                <w:sz w:val="24"/>
              </w:rPr>
              <w:t>AlfAdvisor</w:t>
            </w:r>
            <w:proofErr w:type="spellEnd"/>
            <w:r w:rsidRPr="006B2F24">
              <w:rPr>
                <w:iCs/>
                <w:color w:val="000000" w:themeColor="text1"/>
                <w:sz w:val="24"/>
              </w:rPr>
              <w:t>: A web-based cyber-platform to estimate alfalfa yield and quality to support harvest scheduling. American Geophysical Union A</w:t>
            </w:r>
            <w:r w:rsidRPr="006B2F24">
              <w:rPr>
                <w:rFonts w:hint="eastAsia"/>
                <w:iCs/>
                <w:color w:val="000000" w:themeColor="text1"/>
                <w:sz w:val="24"/>
                <w:lang w:eastAsia="zh-CN"/>
              </w:rPr>
              <w:t>nnual</w:t>
            </w:r>
            <w:r w:rsidRPr="006B2F24">
              <w:rPr>
                <w:iCs/>
                <w:color w:val="000000" w:themeColor="text1"/>
                <w:sz w:val="24"/>
                <w:lang w:eastAsia="zh-CN"/>
              </w:rPr>
              <w:t xml:space="preserve"> Meeting</w:t>
            </w:r>
            <w:r w:rsidRPr="006B2F24">
              <w:rPr>
                <w:iCs/>
                <w:color w:val="000000" w:themeColor="text1"/>
                <w:sz w:val="24"/>
              </w:rPr>
              <w:t>, December 15-19, New Orleans, LA, USA (poster)</w:t>
            </w:r>
          </w:p>
        </w:tc>
      </w:tr>
      <w:tr w:rsidR="000627FF" w:rsidRPr="006B2F24" w14:paraId="3E7A1F01" w14:textId="77777777" w:rsidTr="000627FF">
        <w:trPr>
          <w:trHeight w:val="845"/>
        </w:trPr>
        <w:tc>
          <w:tcPr>
            <w:tcW w:w="8730" w:type="dxa"/>
          </w:tcPr>
          <w:p w14:paraId="7432086C" w14:textId="5A052066" w:rsidR="000627FF" w:rsidRPr="006B2F24" w:rsidRDefault="000627FF" w:rsidP="006A6AFF">
            <w:pPr>
              <w:pStyle w:val="TableParagraph"/>
              <w:spacing w:line="270" w:lineRule="atLeast"/>
              <w:rPr>
                <w:b/>
                <w:bCs/>
                <w:iCs/>
                <w:color w:val="000000" w:themeColor="text1"/>
                <w:sz w:val="24"/>
              </w:rPr>
            </w:pPr>
            <w:r w:rsidRPr="006B2F24">
              <w:rPr>
                <w:b/>
                <w:bCs/>
                <w:color w:val="000000" w:themeColor="text1"/>
                <w:spacing w:val="-2"/>
                <w:sz w:val="24"/>
              </w:rPr>
              <w:t xml:space="preserve">Zhou, J., </w:t>
            </w:r>
            <w:r w:rsidRPr="006B2F24">
              <w:rPr>
                <w:color w:val="000000" w:themeColor="text1"/>
                <w:spacing w:val="-2"/>
                <w:sz w:val="24"/>
              </w:rPr>
              <w:t xml:space="preserve">Anderson, N. P., </w:t>
            </w:r>
            <w:r w:rsidRPr="006B2F24">
              <w:rPr>
                <w:color w:val="000000" w:themeColor="text1"/>
                <w:spacing w:val="-2"/>
                <w:sz w:val="24"/>
                <w:u w:val="single"/>
              </w:rPr>
              <w:t>Garrett, M. Q., Snell, L. P.</w:t>
            </w:r>
            <w:r w:rsidRPr="006B2F24">
              <w:rPr>
                <w:color w:val="000000" w:themeColor="text1"/>
                <w:spacing w:val="-2"/>
                <w:sz w:val="24"/>
              </w:rPr>
              <w:t>, &amp; Chastain, T. G. (2025). The Grady Sensor: determining seed moisture content in seconds. In 12th International Herbage Seed Group Conference, November 16-19, 2025, Launceston, Tasmania, Australia</w:t>
            </w:r>
          </w:p>
        </w:tc>
      </w:tr>
      <w:tr w:rsidR="000627FF" w:rsidRPr="006B2F24" w14:paraId="2135672F" w14:textId="77777777" w:rsidTr="000627FF">
        <w:trPr>
          <w:trHeight w:val="845"/>
        </w:trPr>
        <w:tc>
          <w:tcPr>
            <w:tcW w:w="8730" w:type="dxa"/>
          </w:tcPr>
          <w:p w14:paraId="42D930E4" w14:textId="4B98DCCE" w:rsidR="000627FF" w:rsidRPr="006B2F24" w:rsidRDefault="000627FF" w:rsidP="00391591">
            <w:pPr>
              <w:pStyle w:val="TableParagraph"/>
              <w:spacing w:line="270" w:lineRule="atLeast"/>
              <w:rPr>
                <w:iCs/>
                <w:color w:val="000000" w:themeColor="text1"/>
                <w:sz w:val="24"/>
              </w:rPr>
            </w:pPr>
            <w:r w:rsidRPr="006B2F24">
              <w:rPr>
                <w:b/>
                <w:bCs/>
                <w:iCs/>
                <w:color w:val="000000" w:themeColor="text1"/>
                <w:sz w:val="24"/>
              </w:rPr>
              <w:t>Zhou, J.</w:t>
            </w:r>
            <w:r w:rsidRPr="006B2F24">
              <w:rPr>
                <w:iCs/>
                <w:color w:val="000000" w:themeColor="text1"/>
                <w:sz w:val="24"/>
              </w:rPr>
              <w:t xml:space="preserve">, </w:t>
            </w:r>
            <w:r w:rsidRPr="006B2F24">
              <w:rPr>
                <w:iCs/>
                <w:color w:val="000000" w:themeColor="text1"/>
                <w:sz w:val="24"/>
                <w:u w:val="single"/>
              </w:rPr>
              <w:t>Duan</w:t>
            </w:r>
            <w:r w:rsidRPr="006B2F24">
              <w:rPr>
                <w:color w:val="000000" w:themeColor="text1"/>
                <w:sz w:val="24"/>
                <w:u w:val="single"/>
              </w:rPr>
              <w:t>, Q.</w:t>
            </w:r>
            <w:r w:rsidRPr="006B2F24">
              <w:rPr>
                <w:color w:val="000000" w:themeColor="text1"/>
                <w:sz w:val="24"/>
              </w:rPr>
              <w:t>,</w:t>
            </w:r>
            <w:r w:rsidRPr="006B2F24">
              <w:rPr>
                <w:iCs/>
                <w:color w:val="000000" w:themeColor="text1"/>
                <w:sz w:val="24"/>
              </w:rPr>
              <w:t xml:space="preserve"> &amp; Anderson, N.P. (2025). Classification of grass seed crop species using spaceborne imagery and artificial intelligence-driven models. </w:t>
            </w:r>
            <w:r w:rsidRPr="006B2F24">
              <w:rPr>
                <w:color w:val="000000" w:themeColor="text1"/>
                <w:spacing w:val="-2"/>
                <w:sz w:val="24"/>
              </w:rPr>
              <w:t>In 12th International Herbage Seed Group Conference, November 16-19, 2025, Launceston, Tasmania, Australia (poster)</w:t>
            </w:r>
          </w:p>
        </w:tc>
      </w:tr>
      <w:tr w:rsidR="000627FF" w:rsidRPr="006B2F24" w14:paraId="056DF3C0" w14:textId="77777777" w:rsidTr="000627FF">
        <w:trPr>
          <w:trHeight w:val="719"/>
        </w:trPr>
        <w:tc>
          <w:tcPr>
            <w:tcW w:w="8730" w:type="dxa"/>
          </w:tcPr>
          <w:p w14:paraId="480F138D" w14:textId="194887B8" w:rsidR="000627FF" w:rsidRPr="006B2F24" w:rsidRDefault="000627FF" w:rsidP="006A6AFF">
            <w:pPr>
              <w:pStyle w:val="TableParagraph"/>
              <w:spacing w:line="270" w:lineRule="atLeast"/>
              <w:rPr>
                <w:iCs/>
                <w:color w:val="000000" w:themeColor="text1"/>
                <w:sz w:val="24"/>
              </w:rPr>
            </w:pPr>
            <w:r w:rsidRPr="006B2F24">
              <w:rPr>
                <w:iCs/>
                <w:color w:val="000000" w:themeColor="text1"/>
                <w:sz w:val="24"/>
                <w:u w:val="single"/>
              </w:rPr>
              <w:t>Eshraghi, M.A.</w:t>
            </w:r>
            <w:r w:rsidRPr="006B2F24">
              <w:rPr>
                <w:iCs/>
                <w:color w:val="000000" w:themeColor="text1"/>
                <w:sz w:val="24"/>
              </w:rPr>
              <w:t xml:space="preserve">, Berry, P., &amp; </w:t>
            </w:r>
            <w:r w:rsidRPr="006B2F24">
              <w:rPr>
                <w:b/>
                <w:bCs/>
                <w:iCs/>
                <w:color w:val="000000" w:themeColor="text1"/>
                <w:sz w:val="24"/>
              </w:rPr>
              <w:t>Zhou, J.</w:t>
            </w:r>
            <w:r w:rsidRPr="006B2F24">
              <w:rPr>
                <w:iCs/>
                <w:color w:val="000000" w:themeColor="text1"/>
                <w:sz w:val="24"/>
              </w:rPr>
              <w:t xml:space="preserve"> (2025). Deployment of instance detection models on edge devices to enable precision weed spot spraying. American Society of Agricultural and Biological Engineers (ASABE) International Meeting, July 13 - 16, 2025, Toronto, Canada.</w:t>
            </w:r>
          </w:p>
        </w:tc>
      </w:tr>
      <w:tr w:rsidR="000627FF" w:rsidRPr="006B2F24" w14:paraId="1817E258" w14:textId="77777777" w:rsidTr="000627FF">
        <w:trPr>
          <w:trHeight w:val="260"/>
        </w:trPr>
        <w:tc>
          <w:tcPr>
            <w:tcW w:w="8730" w:type="dxa"/>
          </w:tcPr>
          <w:p w14:paraId="55C8EC23" w14:textId="187B7DE3" w:rsidR="000627FF" w:rsidRPr="006B2F24" w:rsidRDefault="000627FF" w:rsidP="006A6AFF">
            <w:pPr>
              <w:pStyle w:val="TableParagraph"/>
              <w:spacing w:line="270" w:lineRule="atLeast"/>
              <w:rPr>
                <w:b/>
                <w:bCs/>
                <w:iCs/>
                <w:color w:val="000000" w:themeColor="text1"/>
                <w:sz w:val="24"/>
              </w:rPr>
            </w:pPr>
            <w:r w:rsidRPr="006B2F24">
              <w:rPr>
                <w:iCs/>
                <w:color w:val="000000" w:themeColor="text1"/>
                <w:sz w:val="24"/>
                <w:u w:val="single"/>
              </w:rPr>
              <w:t>Nagarajan, A.</w:t>
            </w:r>
            <w:r w:rsidRPr="006B2F24">
              <w:rPr>
                <w:iCs/>
                <w:color w:val="000000" w:themeColor="text1"/>
                <w:sz w:val="24"/>
              </w:rPr>
              <w:t xml:space="preserve">, </w:t>
            </w:r>
            <w:r w:rsidRPr="006B2F24">
              <w:rPr>
                <w:iCs/>
                <w:color w:val="000000" w:themeColor="text1"/>
                <w:sz w:val="24"/>
                <w:u w:val="single"/>
              </w:rPr>
              <w:t>Chen, B.</w:t>
            </w:r>
            <w:r w:rsidRPr="006B2F24">
              <w:rPr>
                <w:iCs/>
                <w:color w:val="000000" w:themeColor="text1"/>
                <w:sz w:val="24"/>
              </w:rPr>
              <w:t xml:space="preserve">, </w:t>
            </w:r>
            <w:r w:rsidRPr="006B2F24">
              <w:rPr>
                <w:iCs/>
                <w:color w:val="000000" w:themeColor="text1"/>
                <w:sz w:val="24"/>
                <w:u w:val="single"/>
              </w:rPr>
              <w:t>Snell, L.</w:t>
            </w:r>
            <w:r w:rsidRPr="006B2F24">
              <w:rPr>
                <w:iCs/>
                <w:color w:val="000000" w:themeColor="text1"/>
                <w:sz w:val="24"/>
              </w:rPr>
              <w:t xml:space="preserve">, </w:t>
            </w:r>
            <w:r w:rsidRPr="006B2F24">
              <w:rPr>
                <w:iCs/>
                <w:color w:val="000000" w:themeColor="text1"/>
                <w:sz w:val="24"/>
                <w:u w:val="single"/>
              </w:rPr>
              <w:t>Underhill, K.</w:t>
            </w:r>
            <w:r w:rsidRPr="006B2F24">
              <w:rPr>
                <w:iCs/>
                <w:color w:val="000000" w:themeColor="text1"/>
                <w:sz w:val="24"/>
              </w:rPr>
              <w:t xml:space="preserve">, </w:t>
            </w:r>
            <w:r w:rsidRPr="006B2F24">
              <w:rPr>
                <w:iCs/>
                <w:color w:val="000000" w:themeColor="text1"/>
                <w:sz w:val="24"/>
                <w:u w:val="single"/>
              </w:rPr>
              <w:t>Chen, Z.</w:t>
            </w:r>
            <w:r w:rsidRPr="006B2F24">
              <w:rPr>
                <w:iCs/>
                <w:color w:val="000000" w:themeColor="text1"/>
                <w:sz w:val="24"/>
              </w:rPr>
              <w:t xml:space="preserve">, </w:t>
            </w:r>
            <w:r w:rsidRPr="006B2F24">
              <w:rPr>
                <w:iCs/>
                <w:color w:val="000000" w:themeColor="text1"/>
                <w:sz w:val="24"/>
                <w:u w:val="single"/>
              </w:rPr>
              <w:t>Zhang, K.</w:t>
            </w:r>
            <w:r w:rsidRPr="006B2F24">
              <w:rPr>
                <w:iCs/>
                <w:color w:val="000000" w:themeColor="text1"/>
                <w:sz w:val="24"/>
              </w:rPr>
              <w:t xml:space="preserve">, Curry, D., Di, Y., Li, F., &amp; </w:t>
            </w:r>
            <w:r w:rsidRPr="006B2F24">
              <w:rPr>
                <w:b/>
                <w:bCs/>
                <w:iCs/>
                <w:color w:val="000000" w:themeColor="text1"/>
                <w:sz w:val="24"/>
              </w:rPr>
              <w:t>Zhou, J.</w:t>
            </w:r>
            <w:r w:rsidRPr="006B2F24">
              <w:rPr>
                <w:iCs/>
                <w:color w:val="000000" w:themeColor="text1"/>
                <w:sz w:val="24"/>
              </w:rPr>
              <w:t xml:space="preserve"> (2025). Digitalizing seed purity testing: Identifying species of seeds using low-cost computer vision and artificial intelligence system. American Society of Agricultural and Biological Engineers (ASABE) International Meeting, July 13 - 16, 2025, Toronto, Canada.</w:t>
            </w:r>
          </w:p>
        </w:tc>
      </w:tr>
      <w:tr w:rsidR="000627FF" w:rsidRPr="006B2F24" w14:paraId="300F950B" w14:textId="77777777" w:rsidTr="000627FF">
        <w:trPr>
          <w:trHeight w:val="683"/>
        </w:trPr>
        <w:tc>
          <w:tcPr>
            <w:tcW w:w="8730" w:type="dxa"/>
          </w:tcPr>
          <w:p w14:paraId="76AEEEE4" w14:textId="3CABAC67" w:rsidR="000627FF" w:rsidRPr="006B2F24" w:rsidRDefault="000627FF" w:rsidP="006A6AFF">
            <w:pPr>
              <w:pStyle w:val="TableParagraph"/>
              <w:spacing w:line="270" w:lineRule="atLeast"/>
              <w:rPr>
                <w:color w:val="000000" w:themeColor="text1"/>
                <w:sz w:val="24"/>
                <w:szCs w:val="24"/>
                <w:vertAlign w:val="superscript"/>
              </w:rPr>
            </w:pPr>
            <w:r w:rsidRPr="006B2F24">
              <w:rPr>
                <w:b/>
                <w:bCs/>
                <w:iCs/>
                <w:color w:val="000000" w:themeColor="text1"/>
                <w:sz w:val="24"/>
              </w:rPr>
              <w:t>Zhou, J.</w:t>
            </w:r>
            <w:r w:rsidRPr="006B2F24">
              <w:rPr>
                <w:iCs/>
                <w:color w:val="000000" w:themeColor="text1"/>
                <w:sz w:val="24"/>
              </w:rPr>
              <w:t xml:space="preserve"> (2025).</w:t>
            </w:r>
            <w:r w:rsidRPr="006B2F24">
              <w:rPr>
                <w:color w:val="000000" w:themeColor="text1"/>
              </w:rPr>
              <w:t xml:space="preserve"> </w:t>
            </w:r>
            <w:r w:rsidRPr="006B2F24">
              <w:rPr>
                <w:iCs/>
                <w:color w:val="000000" w:themeColor="text1"/>
                <w:sz w:val="24"/>
              </w:rPr>
              <w:t xml:space="preserve">How AI and precision agriculture enhance farm decision-making and efficiency. American Society of Agronomy, Sustainable Agronomy Conference, July 9, 2025, Webinar (invited). </w:t>
            </w:r>
          </w:p>
        </w:tc>
      </w:tr>
      <w:tr w:rsidR="000627FF" w:rsidRPr="006B2F24" w14:paraId="324B9D9E" w14:textId="77777777" w:rsidTr="000627FF">
        <w:trPr>
          <w:trHeight w:val="845"/>
        </w:trPr>
        <w:tc>
          <w:tcPr>
            <w:tcW w:w="8730" w:type="dxa"/>
          </w:tcPr>
          <w:p w14:paraId="6E0660C7" w14:textId="6A88BA7F" w:rsidR="000627FF" w:rsidRPr="006B2F24" w:rsidRDefault="000627FF" w:rsidP="006A6AFF">
            <w:pPr>
              <w:pStyle w:val="TableParagraph"/>
              <w:spacing w:line="270" w:lineRule="atLeast"/>
              <w:rPr>
                <w:b/>
                <w:bCs/>
                <w:iCs/>
                <w:color w:val="000000" w:themeColor="text1"/>
                <w:sz w:val="24"/>
              </w:rPr>
            </w:pPr>
            <w:r w:rsidRPr="006B2F24">
              <w:rPr>
                <w:b/>
                <w:bCs/>
                <w:iCs/>
                <w:color w:val="000000" w:themeColor="text1"/>
                <w:sz w:val="24"/>
              </w:rPr>
              <w:lastRenderedPageBreak/>
              <w:t>Zhou, J.</w:t>
            </w:r>
            <w:r w:rsidRPr="006B2F24">
              <w:rPr>
                <w:iCs/>
                <w:color w:val="000000" w:themeColor="text1"/>
                <w:sz w:val="24"/>
              </w:rPr>
              <w:t xml:space="preserve"> (2025). The Grady Seed Moisture Sensor and More. Seminar at Foundation for Arable Research &amp; Seed Industry Research Centre Inc, January 26, 2025, Lincoln, New Zealand (invited).</w:t>
            </w:r>
          </w:p>
        </w:tc>
      </w:tr>
    </w:tbl>
    <w:p w14:paraId="458C65F7" w14:textId="77777777" w:rsidR="0058143A" w:rsidRPr="006B2F24" w:rsidRDefault="0058143A" w:rsidP="0058143A">
      <w:pPr>
        <w:pStyle w:val="BodyText"/>
        <w:ind w:firstLine="0"/>
        <w:rPr>
          <w:color w:val="000000" w:themeColor="text1"/>
        </w:rPr>
      </w:pPr>
    </w:p>
    <w:p w14:paraId="1AFDEA94" w14:textId="77777777" w:rsidR="00187EE0" w:rsidRPr="006B2F24" w:rsidRDefault="00187EE0" w:rsidP="00597B8D">
      <w:pPr>
        <w:rPr>
          <w:color w:val="000000" w:themeColor="text1"/>
          <w:lang w:eastAsia="zh-CN"/>
        </w:rPr>
      </w:pPr>
    </w:p>
    <w:p w14:paraId="09C4881D" w14:textId="333FAC18" w:rsidR="00C173EA" w:rsidRPr="006B2F24" w:rsidRDefault="000627FF" w:rsidP="000627FF">
      <w:pPr>
        <w:pStyle w:val="BodyText"/>
        <w:ind w:firstLine="0"/>
        <w:rPr>
          <w:color w:val="000000" w:themeColor="text1"/>
        </w:rPr>
      </w:pPr>
      <w:r>
        <w:rPr>
          <w:color w:val="000000" w:themeColor="text1"/>
        </w:rPr>
        <w:t>Seminars</w:t>
      </w:r>
    </w:p>
    <w:tbl>
      <w:tblPr>
        <w:tblStyle w:val="1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</w:tblGrid>
      <w:tr w:rsidR="000627FF" w:rsidRPr="006B2F24" w14:paraId="64D99B78" w14:textId="77777777" w:rsidTr="000627FF">
        <w:trPr>
          <w:trHeight w:val="612"/>
          <w:jc w:val="center"/>
        </w:trPr>
        <w:tc>
          <w:tcPr>
            <w:tcW w:w="8730" w:type="dxa"/>
          </w:tcPr>
          <w:p w14:paraId="7F1C2831" w14:textId="2455A36B" w:rsidR="000627FF" w:rsidRPr="006B2F24" w:rsidRDefault="000627FF" w:rsidP="00F336DF">
            <w:pPr>
              <w:tabs>
                <w:tab w:val="left" w:pos="4660"/>
              </w:tabs>
              <w:rPr>
                <w:color w:val="000000" w:themeColor="text1"/>
                <w:sz w:val="24"/>
                <w:szCs w:val="24"/>
              </w:rPr>
            </w:pPr>
            <w:r w:rsidRPr="006B2F24">
              <w:rPr>
                <w:b/>
                <w:bCs/>
                <w:color w:val="000000" w:themeColor="text1"/>
                <w:sz w:val="24"/>
                <w:szCs w:val="24"/>
              </w:rPr>
              <w:t xml:space="preserve">Zhou, J. </w:t>
            </w:r>
            <w:r w:rsidRPr="006B2F24">
              <w:rPr>
                <w:color w:val="000000" w:themeColor="text1"/>
                <w:sz w:val="24"/>
                <w:szCs w:val="24"/>
              </w:rPr>
              <w:t>(2024). High-throughput plant phenotyping (HTPP) technologies</w:t>
            </w:r>
          </w:p>
          <w:p w14:paraId="763EDE0D" w14:textId="1D70218B" w:rsidR="000627FF" w:rsidRPr="006B2F24" w:rsidRDefault="000627FF" w:rsidP="00F336DF">
            <w:pPr>
              <w:tabs>
                <w:tab w:val="left" w:pos="4660"/>
              </w:tabs>
              <w:rPr>
                <w:color w:val="000000" w:themeColor="text1"/>
                <w:sz w:val="24"/>
                <w:szCs w:val="24"/>
              </w:rPr>
            </w:pPr>
            <w:r w:rsidRPr="006B2F24">
              <w:rPr>
                <w:color w:val="000000" w:themeColor="text1"/>
                <w:sz w:val="24"/>
                <w:szCs w:val="24"/>
              </w:rPr>
              <w:t xml:space="preserve">towards improving crop breeding efficiency, Oregon State University Crop and Soil Science Department Seminar Series. April 11, 2024, Corvallis, OR, USA </w:t>
            </w:r>
          </w:p>
        </w:tc>
      </w:tr>
      <w:tr w:rsidR="000627FF" w:rsidRPr="006B2F24" w14:paraId="567199BA" w14:textId="77777777" w:rsidTr="000627FF">
        <w:trPr>
          <w:trHeight w:val="612"/>
          <w:jc w:val="center"/>
        </w:trPr>
        <w:tc>
          <w:tcPr>
            <w:tcW w:w="8730" w:type="dxa"/>
          </w:tcPr>
          <w:p w14:paraId="03A7C65D" w14:textId="387E38D3" w:rsidR="000627FF" w:rsidRPr="006B2F24" w:rsidRDefault="000627FF" w:rsidP="00C173EA">
            <w:pPr>
              <w:tabs>
                <w:tab w:val="left" w:pos="4660"/>
              </w:tabs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B2F24">
              <w:rPr>
                <w:b/>
                <w:bCs/>
                <w:color w:val="000000" w:themeColor="text1"/>
                <w:sz w:val="24"/>
                <w:szCs w:val="24"/>
              </w:rPr>
              <w:t xml:space="preserve">Zhou, J. </w:t>
            </w:r>
            <w:r w:rsidRPr="006B2F24">
              <w:rPr>
                <w:color w:val="000000" w:themeColor="text1"/>
                <w:sz w:val="24"/>
                <w:szCs w:val="24"/>
              </w:rPr>
              <w:t xml:space="preserve">(2024). Transfer learning in improving generalizability of deep neural networks. Oregon State University SSMART Forestry Seminar. March 15, 2024, Corvallis, OR, USA </w:t>
            </w:r>
          </w:p>
        </w:tc>
      </w:tr>
      <w:tr w:rsidR="000627FF" w:rsidRPr="006B2F24" w14:paraId="7EDA2C75" w14:textId="77777777" w:rsidTr="000627FF">
        <w:trPr>
          <w:trHeight w:val="612"/>
          <w:jc w:val="center"/>
        </w:trPr>
        <w:tc>
          <w:tcPr>
            <w:tcW w:w="8730" w:type="dxa"/>
          </w:tcPr>
          <w:p w14:paraId="635CEC17" w14:textId="5D56BA63" w:rsidR="000627FF" w:rsidRPr="006B2F24" w:rsidRDefault="000627FF" w:rsidP="00C173EA">
            <w:pPr>
              <w:tabs>
                <w:tab w:val="left" w:pos="4660"/>
              </w:tabs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B2F24">
              <w:rPr>
                <w:b/>
                <w:bCs/>
                <w:color w:val="000000" w:themeColor="text1"/>
                <w:sz w:val="24"/>
                <w:szCs w:val="24"/>
              </w:rPr>
              <w:t xml:space="preserve">Zhou, J. </w:t>
            </w:r>
            <w:r w:rsidRPr="006B2F24">
              <w:rPr>
                <w:color w:val="000000" w:themeColor="text1"/>
                <w:sz w:val="24"/>
                <w:szCs w:val="24"/>
              </w:rPr>
              <w:t xml:space="preserve">(2024). Remote sensing approaches for assessing crop water stress. Oregon State University Water Resources Seminar. Jan. 31, 2024, Corvallis, OR, USA </w:t>
            </w:r>
          </w:p>
        </w:tc>
      </w:tr>
    </w:tbl>
    <w:p w14:paraId="3E41E9BB" w14:textId="77777777" w:rsidR="00C63211" w:rsidRPr="006B2F24" w:rsidRDefault="00C63211" w:rsidP="00FB76E0">
      <w:pPr>
        <w:rPr>
          <w:color w:val="000000" w:themeColor="text1"/>
          <w:lang w:eastAsia="zh-CN"/>
        </w:rPr>
      </w:pPr>
    </w:p>
    <w:p w14:paraId="0241D796" w14:textId="59AA394A" w:rsidR="00F71138" w:rsidRPr="006B2F24" w:rsidRDefault="00FB76E0" w:rsidP="000627FF">
      <w:pPr>
        <w:pStyle w:val="Heading2"/>
        <w:numPr>
          <w:ilvl w:val="0"/>
          <w:numId w:val="0"/>
        </w:numPr>
        <w:rPr>
          <w:color w:val="000000" w:themeColor="text1"/>
        </w:rPr>
      </w:pPr>
      <w:r w:rsidRPr="006B2F24">
        <w:rPr>
          <w:color w:val="000000" w:themeColor="text1"/>
        </w:rPr>
        <w:t xml:space="preserve">Intellectual Property </w:t>
      </w:r>
    </w:p>
    <w:tbl>
      <w:tblPr>
        <w:tblStyle w:val="1"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</w:tblGrid>
      <w:tr w:rsidR="000627FF" w:rsidRPr="006B2F24" w14:paraId="664AD56C" w14:textId="77777777" w:rsidTr="000627FF">
        <w:trPr>
          <w:trHeight w:val="612"/>
          <w:jc w:val="center"/>
        </w:trPr>
        <w:tc>
          <w:tcPr>
            <w:tcW w:w="8730" w:type="dxa"/>
          </w:tcPr>
          <w:p w14:paraId="61BB3771" w14:textId="555F0A53" w:rsidR="000627FF" w:rsidRPr="006B2F24" w:rsidRDefault="000627FF" w:rsidP="0062643D">
            <w:pPr>
              <w:pStyle w:val="Default"/>
              <w:widowControl w:val="0"/>
              <w:rPr>
                <w:color w:val="000000" w:themeColor="text1"/>
              </w:rPr>
            </w:pPr>
            <w:r w:rsidRPr="006B2F24">
              <w:rPr>
                <w:b/>
                <w:bCs/>
                <w:color w:val="000000" w:themeColor="text1"/>
              </w:rPr>
              <w:t>Zhou, J.</w:t>
            </w:r>
            <w:r w:rsidRPr="006B2F24">
              <w:rPr>
                <w:color w:val="000000" w:themeColor="text1"/>
              </w:rPr>
              <w:t>, Anderson, N., Maliszewski, D., Chastain, T., Garrett M., &amp; Snell, L. (2025) A portable moisture sensing device for rapid determination of seed moisture content and seed harvest timing (US20260016404A1). Filed on July 14, 2025, Published on January 15, 2026</w:t>
            </w:r>
          </w:p>
        </w:tc>
      </w:tr>
    </w:tbl>
    <w:p w14:paraId="6983258B" w14:textId="77777777" w:rsidR="00F71138" w:rsidRPr="006B2F24" w:rsidRDefault="00F71138" w:rsidP="00FB76E0">
      <w:pPr>
        <w:rPr>
          <w:color w:val="000000" w:themeColor="text1"/>
          <w:lang w:eastAsia="zh-CN"/>
        </w:rPr>
      </w:pPr>
    </w:p>
    <w:sectPr w:rsidR="00F71138" w:rsidRPr="006B2F24" w:rsidSect="00CB3F6C">
      <w:headerReference w:type="default" r:id="rId30"/>
      <w:footerReference w:type="default" r:id="rId31"/>
      <w:pgSz w:w="12240" w:h="15840"/>
      <w:pgMar w:top="1440" w:right="1440" w:bottom="1440" w:left="1440" w:header="768" w:footer="101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B8A92" w14:textId="77777777" w:rsidR="006C1715" w:rsidRDefault="006C1715">
      <w:r>
        <w:separator/>
      </w:r>
    </w:p>
  </w:endnote>
  <w:endnote w:type="continuationSeparator" w:id="0">
    <w:p w14:paraId="51D60EC2" w14:textId="77777777" w:rsidR="006C1715" w:rsidRDefault="006C1715">
      <w:r>
        <w:continuationSeparator/>
      </w:r>
    </w:p>
  </w:endnote>
  <w:endnote w:type="continuationNotice" w:id="1">
    <w:p w14:paraId="6E01EC40" w14:textId="77777777" w:rsidR="006C1715" w:rsidRDefault="006C1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C8150" w14:textId="77777777" w:rsidR="007A43A7" w:rsidRPr="007A43A7" w:rsidRDefault="007A43A7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7A43A7">
      <w:rPr>
        <w:caps/>
        <w:color w:val="000000" w:themeColor="text1"/>
      </w:rPr>
      <w:fldChar w:fldCharType="begin"/>
    </w:r>
    <w:r w:rsidRPr="007A43A7">
      <w:rPr>
        <w:caps/>
        <w:color w:val="000000" w:themeColor="text1"/>
      </w:rPr>
      <w:instrText xml:space="preserve"> PAGE   \* MERGEFORMAT </w:instrText>
    </w:r>
    <w:r w:rsidRPr="007A43A7">
      <w:rPr>
        <w:caps/>
        <w:color w:val="000000" w:themeColor="text1"/>
      </w:rPr>
      <w:fldChar w:fldCharType="separate"/>
    </w:r>
    <w:r w:rsidRPr="007A43A7">
      <w:rPr>
        <w:caps/>
        <w:noProof/>
        <w:color w:val="000000" w:themeColor="text1"/>
      </w:rPr>
      <w:t>2</w:t>
    </w:r>
    <w:r w:rsidRPr="007A43A7">
      <w:rPr>
        <w:caps/>
        <w:noProof/>
        <w:color w:val="000000" w:themeColor="text1"/>
      </w:rPr>
      <w:fldChar w:fldCharType="end"/>
    </w:r>
  </w:p>
  <w:p w14:paraId="171EA959" w14:textId="063F5214" w:rsidR="00616F84" w:rsidRDefault="00616F84" w:rsidP="005144C5">
    <w:pPr>
      <w:pStyle w:val="BodyText"/>
      <w:rPr>
        <w:sz w:val="20"/>
      </w:rPr>
    </w:pPr>
  </w:p>
  <w:p w14:paraId="0E06DBD3" w14:textId="77777777" w:rsidR="005906E8" w:rsidRDefault="005906E8"/>
  <w:p w14:paraId="3B12A557" w14:textId="77777777" w:rsidR="005906E8" w:rsidRDefault="005906E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0A99D" w14:textId="77777777" w:rsidR="006C1715" w:rsidRDefault="006C1715">
      <w:r>
        <w:separator/>
      </w:r>
    </w:p>
  </w:footnote>
  <w:footnote w:type="continuationSeparator" w:id="0">
    <w:p w14:paraId="6A4B7270" w14:textId="77777777" w:rsidR="006C1715" w:rsidRDefault="006C1715">
      <w:r>
        <w:continuationSeparator/>
      </w:r>
    </w:p>
  </w:footnote>
  <w:footnote w:type="continuationNotice" w:id="1">
    <w:p w14:paraId="12B05933" w14:textId="77777777" w:rsidR="006C1715" w:rsidRDefault="006C1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EA958" w14:textId="7157051A" w:rsidR="00616F84" w:rsidRDefault="00522EB1" w:rsidP="00156CB1">
    <w:pPr>
      <w:pStyle w:val="BodyText"/>
      <w:ind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272DA45B" wp14:editId="44DAF276">
              <wp:simplePos x="0" y="0"/>
              <wp:positionH relativeFrom="page">
                <wp:posOffset>947148</wp:posOffset>
              </wp:positionH>
              <wp:positionV relativeFrom="page">
                <wp:posOffset>468630</wp:posOffset>
              </wp:positionV>
              <wp:extent cx="1056005" cy="177800"/>
              <wp:effectExtent l="0" t="0" r="0" b="0"/>
              <wp:wrapNone/>
              <wp:docPr id="1663783279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60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3712E3" w14:textId="260CAF0C" w:rsidR="00156CB1" w:rsidRPr="003A0097" w:rsidRDefault="007A5D99" w:rsidP="003A0097">
                          <w:pPr>
                            <w:pStyle w:val="BodyText"/>
                            <w:ind w:firstLine="0"/>
                            <w:jc w:val="both"/>
                          </w:pPr>
                          <w:r w:rsidRPr="003A0097">
                            <w:t>Vita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2DA45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4.6pt;margin-top:36.9pt;width:83.15pt;height:14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WB3tlAEAABsDAAAOAAAAZHJzL2Uyb0RvYy54bWysUttu2zAMfR+wfxD03sgp0AuMOEXXYsOA&#13;&#10;Yh3Q7QMUWYqNWaJGKrHz96VUJxm2t6EvNGVSh+ccanU3+UHsLVIPoZHLRSWFDQbaPmwb+fPH54tb&#13;&#10;KSjp0OoBgm3kwZK8W3/8sBpjbS+hg6G1KBgkUD3GRnYpxVopMp31mhYQbeCiA/Q68RG3qkU9Mrof&#13;&#10;1GVVXasRsI0IxhLx38e3olwXfOesSc/OkU1iaCRzSyViiZsc1Xql6y3q2PVmpqH/g4XXfeChJ6hH&#13;&#10;nbTYYf8PlO8NAoFLCwNegXO9sUUDq1lWf6l56XS0RQubQ/FkE70frPm2f4nfUaTpE0y8wCKC4hOY&#13;&#10;X8TeqDFSPfdkT6km7s5CJ4c+f1mC4Ivs7eHkp52SMBmturquqispDNeWNze3VTFcnW9HpPTFghc5&#13;&#10;aSTyvgoDvX+ilOfr+tgyk3mbn5mkaTNxS0430B5YxMh7bCT93mm0UgxfAxuVl35M8Jhsjgmm4QHK&#13;&#10;08haAtzvEri+TD7jzpN5A4XQ/Fryiv88l67zm16/AgAA//8DAFBLAwQUAAYACAAAACEAz3YMHuMA&#13;&#10;AAAPAQAADwAAAGRycy9kb3ducmV2LnhtbExPy27CMBC8V+o/WFupt2IHCoUQB6E+TpWqhvTQoxOb&#13;&#10;xCJep7GB9O9ZTu1lpdE8dibbjK5jJzME61FCMhHADNZeW2wkfJVvD0tgISrUqvNoJPyaAJv89iZT&#13;&#10;qfZnLMxpFxtGIRhSJaGNsU85D3VrnAoT3xskbu8HpyLBoeF6UGcKdx2fCrHgTlmkD63qzXNr6sPu&#13;&#10;6CRsv7F4tT8f1WexL2xZrgS+Lw5S3t+NL2s62zWwaMb454DrBuoPORWr/BF1YB3hx9WUpBKeZrSD&#13;&#10;BLNkPgdWESOSJfA84/935BcAAAD//wMAUEsBAi0AFAAGAAgAAAAhALaDOJL+AAAA4QEAABMAAAAA&#13;&#10;AAAAAAAAAAAAAAAAAFtDb250ZW50X1R5cGVzXS54bWxQSwECLQAUAAYACAAAACEAOP0h/9YAAACU&#13;&#10;AQAACwAAAAAAAAAAAAAAAAAvAQAAX3JlbHMvLnJlbHNQSwECLQAUAAYACAAAACEAeFgd7ZQBAAAb&#13;&#10;AwAADgAAAAAAAAAAAAAAAAAuAgAAZHJzL2Uyb0RvYy54bWxQSwECLQAUAAYACAAAACEAz3YMHuMA&#13;&#10;AAAPAQAADwAAAAAAAAAAAAAAAADuAwAAZHJzL2Rvd25yZXYueG1sUEsFBgAAAAAEAAQA8wAAAP4E&#13;&#10;AAAAAA==&#13;&#10;" filled="f" stroked="f">
              <v:textbox inset="0,0,0,0">
                <w:txbxContent>
                  <w:p w14:paraId="7C3712E3" w14:textId="260CAF0C" w:rsidR="00156CB1" w:rsidRPr="003A0097" w:rsidRDefault="007A5D99" w:rsidP="003A0097">
                    <w:pPr>
                      <w:pStyle w:val="BodyText"/>
                      <w:ind w:firstLine="0"/>
                      <w:jc w:val="both"/>
                    </w:pPr>
                    <w:r w:rsidRPr="003A0097">
                      <w:t>Vita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171EA95C" wp14:editId="015BFF8A">
              <wp:simplePos x="0" y="0"/>
              <wp:positionH relativeFrom="page">
                <wp:posOffset>5773058</wp:posOffset>
              </wp:positionH>
              <wp:positionV relativeFrom="page">
                <wp:posOffset>474980</wp:posOffset>
              </wp:positionV>
              <wp:extent cx="105600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60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1EA961" w14:textId="717C3B20" w:rsidR="00616F84" w:rsidRPr="003A0097" w:rsidRDefault="001D3163" w:rsidP="00156CB1">
                          <w:pPr>
                            <w:pStyle w:val="BodyText"/>
                            <w:jc w:val="right"/>
                          </w:pPr>
                          <w:r w:rsidRPr="003A0097">
                            <w:t>Jing Zhou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1EA95C" id="_x0000_s1027" type="#_x0000_t202" style="position:absolute;margin-left:454.55pt;margin-top:37.4pt;width:83.15pt;height:14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VFv7mAEAACIDAAAOAAAAZHJzL2Uyb0RvYy54bWysUttu2zAMfR+wfxD03tgp0AuMOEXXYsOA&#13;&#10;Yh3Q7QMUWYqFWaJGKrHz96VUJxm2t6EvFCVRh+ccanU3+UHsDZKD0MrlopbCBA2dC9tW/vzx+eJW&#13;&#10;CkoqdGqAYFp5MCTv1h8/rMbYmEvoYegMCgYJ1IyxlX1Ksakq0r3xihYQTeBLC+hV4i1uqw7VyOh+&#13;&#10;qC7r+roaAbuIoA0Rnz6+Xcp1wbfW6PRsLZkkhlYyt1QilrjJsVqvVLNFFXunZxrqP1h45QI3PUE9&#13;&#10;qqTEDt0/UN5pBAKbFhp8BdY6bYoGVrOs/1Lz0qtoihY2h+LJJno/WP1t/xK/o0jTJ5h4gEUExSfQ&#13;&#10;v4i9qcZIzVyTPaWGuDoLnSz6vLIEwQ/Z28PJTzMloTNafXVd11dSaL5b3tzc1sXw6vw6IqUvBrzI&#13;&#10;SSuR51UYqP0TpdxfNceSmcxb/8wkTZtJuC6T5sp8soHuwFpGHmcr6fdOoZFi+BrYrzz7Y4LHZHNM&#13;&#10;MA0PUH5IlhTgfpfAukLgjDsT4EEUXvOnyZP+c1+qzl97/QoAAP//AwBQSwMEFAAGAAgAAAAhAHzD&#13;&#10;aJblAAAAEAEAAA8AAABkcnMvZG93bnJldi54bWxMj09PwzAMxe9IfIfISNxYsmlsa9d0mvhzQkJ0&#13;&#10;5cAxbbw2WuOUJtvKtyc9wcWy5efn98t2o+3YBQdvHEmYzwQwpNppQ42Ez/L1YQPMB0VadY5Qwg96&#13;&#10;2OW3N5lKtbtSgZdDaFg0IZ8qCW0Ifcq5r1u0ys9cjxR3RzdYFeI4NFwP6hrNbccXQqy4VYbih1b1&#13;&#10;+NRifTqcrYT9FxUv5vu9+iiOhSnLRNDb6iTl/d34vI1lvwUWcAx/FzAxxPyQx2CVO5P2rJOQiGQe&#13;&#10;pRLWy8gxCcT6cQmsmrrFBnie8f8g+S8AAAD//wMAUEsBAi0AFAAGAAgAAAAhALaDOJL+AAAA4QEA&#13;&#10;ABMAAAAAAAAAAAAAAAAAAAAAAFtDb250ZW50X1R5cGVzXS54bWxQSwECLQAUAAYACAAAACEAOP0h&#13;&#10;/9YAAACUAQAACwAAAAAAAAAAAAAAAAAvAQAAX3JlbHMvLnJlbHNQSwECLQAUAAYACAAAACEAaFRb&#13;&#10;+5gBAAAiAwAADgAAAAAAAAAAAAAAAAAuAgAAZHJzL2Uyb0RvYy54bWxQSwECLQAUAAYACAAAACEA&#13;&#10;fMNoluUAAAAQAQAADwAAAAAAAAAAAAAAAADyAwAAZHJzL2Rvd25yZXYueG1sUEsFBgAAAAAEAAQA&#13;&#10;8wAAAAQFAAAAAA==&#13;&#10;" filled="f" stroked="f">
              <v:textbox inset="0,0,0,0">
                <w:txbxContent>
                  <w:p w14:paraId="171EA961" w14:textId="717C3B20" w:rsidR="00616F84" w:rsidRPr="003A0097" w:rsidRDefault="001D3163" w:rsidP="00156CB1">
                    <w:pPr>
                      <w:pStyle w:val="BodyText"/>
                      <w:jc w:val="right"/>
                    </w:pPr>
                    <w:r w:rsidRPr="003A0097">
                      <w:t>Jing Zhou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A6B32"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71EA95A" wp14:editId="50077DAB">
              <wp:simplePos x="0" y="0"/>
              <wp:positionH relativeFrom="page">
                <wp:posOffset>901700</wp:posOffset>
              </wp:positionH>
              <wp:positionV relativeFrom="page">
                <wp:posOffset>474980</wp:posOffset>
              </wp:positionV>
              <wp:extent cx="27241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4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1EA960" w14:textId="77777777" w:rsidR="00616F84" w:rsidRPr="001D3163" w:rsidRDefault="00AA6B32" w:rsidP="005144C5">
                          <w:pPr>
                            <w:pStyle w:val="BodyText"/>
                          </w:pPr>
                          <w:r w:rsidRPr="001D3163">
                            <w:t>Vita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1EA95A" id="Textbox 1" o:spid="_x0000_s1028" type="#_x0000_t202" style="position:absolute;margin-left:71pt;margin-top:37.4pt;width:21.45pt;height:1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OSa4mAEAACEDAAAOAAAAZHJzL2Uyb0RvYy54bWysUs2O0zAQviPxDpbvNGkFdBU1XQErENIK&#13;&#10;kHZ5ANexG4vYY2bcJn17xt60RXBb7cWZ2ONvvh9vbic/iKNBchBauVzUUpigoXNh38qfj5/f3EhB&#13;&#10;SYVODRBMK0+G5O329avNGBuzgh6GzqBgkEDNGFvZpxSbqiLdG69oAdEEPrSAXiX+xX3VoRoZ3Q/V&#13;&#10;qq7fVyNgFxG0IeLdu6dDuS341hqdvltLJomhlcwtlRXLustrtd2oZo8q9k7PNNQzWHjlAg+9QN2p&#13;&#10;pMQB3X9Q3mkEApsWGnwF1jptigZWs6z/UfPQq2iKFjaH4sUmejlY/e34EH+gSNNHmDjAIoLiPehf&#13;&#10;xN5UY6Rm7smeUkPcnYVOFn3+sgTBF9nb08VPMyWheXO1Xr1dvpNC89Fyvb6pi9/V9XJESl8MeJGL&#13;&#10;ViLHVQio4z2lPF4155aZy9P4TCRNu0m4jqfkEPPODroTSxk5zVbS74NCI8XwNbBdOfpzgedidy4w&#13;&#10;DZ+gPJCsKMCHQwLrCoEr7kyAcyi85jeTg/77v3RdX/b2DwAAAP//AwBQSwMEFAAGAAgAAAAhAEwF&#13;&#10;8oLjAAAADwEAAA8AAABkcnMvZG93bnJldi54bWxMj09PwzAMxe9IfIfISNxYQlWNrms6Tfw5ISG6&#13;&#10;cuCYNlkbrXFKk23l2+OdxsXyk+3n9ys2sxvYyUzBepTwuBDADLZeW+wkfNVvDxmwEBVqNXg0En5N&#13;&#10;gE15e1OoXPszVua0ix0jEwy5ktDHOOach7Y3ToWFHw3SbO8npyLJqeN6UmcydwNPhFhypyzSh16N&#13;&#10;5rk37WF3dBK231i92p+P5rPaV7auVwLflwcp7+/mlzWV7RpYNHO8XsCFgfJDScEaf0Qd2EA6TQgo&#13;&#10;SnhKieOykKUrYA01IsmAlwX/z1H+AQAA//8DAFBLAQItABQABgAIAAAAIQC2gziS/gAAAOEBAAAT&#13;&#10;AAAAAAAAAAAAAAAAAAAAAABbQ29udGVudF9UeXBlc10ueG1sUEsBAi0AFAAGAAgAAAAhADj9If/W&#13;&#10;AAAAlAEAAAsAAAAAAAAAAAAAAAAALwEAAF9yZWxzLy5yZWxzUEsBAi0AFAAGAAgAAAAhAAM5JriY&#13;&#10;AQAAIQMAAA4AAAAAAAAAAAAAAAAALgIAAGRycy9lMm9Eb2MueG1sUEsBAi0AFAAGAAgAAAAhAEwF&#13;&#10;8oLjAAAADwEAAA8AAAAAAAAAAAAAAAAA8gMAAGRycy9kb3ducmV2LnhtbFBLBQYAAAAABAAEAPMA&#13;&#10;AAACBQAAAAA=&#13;&#10;" filled="f" stroked="f">
              <v:textbox inset="0,0,0,0">
                <w:txbxContent>
                  <w:p w14:paraId="171EA960" w14:textId="77777777" w:rsidR="00616F84" w:rsidRPr="001D3163" w:rsidRDefault="00AA6B32" w:rsidP="005144C5">
                    <w:pPr>
                      <w:pStyle w:val="BodyText"/>
                    </w:pPr>
                    <w:r w:rsidRPr="001D3163">
                      <w:t>Vita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47ECB09" w14:textId="77777777" w:rsidR="005906E8" w:rsidRDefault="005906E8"/>
  <w:p w14:paraId="5D7CF065" w14:textId="77777777" w:rsidR="005906E8" w:rsidRDefault="005906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49D6"/>
    <w:multiLevelType w:val="hybridMultilevel"/>
    <w:tmpl w:val="5080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84D42"/>
    <w:multiLevelType w:val="hybridMultilevel"/>
    <w:tmpl w:val="F6AA8B9A"/>
    <w:lvl w:ilvl="0" w:tplc="14BA6E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66EBE"/>
    <w:multiLevelType w:val="hybridMultilevel"/>
    <w:tmpl w:val="790A113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4F2D58"/>
    <w:multiLevelType w:val="hybridMultilevel"/>
    <w:tmpl w:val="173CD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87163"/>
    <w:multiLevelType w:val="hybridMultilevel"/>
    <w:tmpl w:val="618E10D8"/>
    <w:lvl w:ilvl="0" w:tplc="4984AAD4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830B74"/>
    <w:multiLevelType w:val="hybridMultilevel"/>
    <w:tmpl w:val="4C083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302437"/>
    <w:multiLevelType w:val="hybridMultilevel"/>
    <w:tmpl w:val="1D524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022C3"/>
    <w:multiLevelType w:val="hybridMultilevel"/>
    <w:tmpl w:val="871CE53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D20E95"/>
    <w:multiLevelType w:val="hybridMultilevel"/>
    <w:tmpl w:val="F36AD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1F0B04"/>
    <w:multiLevelType w:val="hybridMultilevel"/>
    <w:tmpl w:val="07209D18"/>
    <w:lvl w:ilvl="0" w:tplc="14F2056C">
      <w:start w:val="1"/>
      <w:numFmt w:val="lowerRoman"/>
      <w:pStyle w:val="Heading4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5067C8"/>
    <w:multiLevelType w:val="hybridMultilevel"/>
    <w:tmpl w:val="459E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456650"/>
    <w:multiLevelType w:val="hybridMultilevel"/>
    <w:tmpl w:val="431E525C"/>
    <w:lvl w:ilvl="0" w:tplc="01AC88CE">
      <w:start w:val="1"/>
      <w:numFmt w:val="upperLetter"/>
      <w:pStyle w:val="Heading1"/>
      <w:lvlText w:val="%1."/>
      <w:lvlJc w:val="left"/>
      <w:pPr>
        <w:ind w:left="84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3AE450A">
      <w:start w:val="1"/>
      <w:numFmt w:val="decimal"/>
      <w:pStyle w:val="Heading2"/>
      <w:lvlText w:val="%2."/>
      <w:lvlJc w:val="left"/>
      <w:pPr>
        <w:ind w:left="1322" w:hanging="483"/>
      </w:pPr>
      <w:rPr>
        <w:rFonts w:hint="default"/>
        <w:spacing w:val="0"/>
        <w:w w:val="100"/>
        <w:lang w:val="en-US" w:eastAsia="en-US" w:bidi="ar-SA"/>
      </w:rPr>
    </w:lvl>
    <w:lvl w:ilvl="2" w:tplc="A81A92AE">
      <w:start w:val="1"/>
      <w:numFmt w:val="lowerLetter"/>
      <w:pStyle w:val="Heading3"/>
      <w:lvlText w:val="%3)"/>
      <w:lvlJc w:val="left"/>
      <w:pPr>
        <w:ind w:left="1560" w:hanging="4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448E4664">
      <w:numFmt w:val="bullet"/>
      <w:lvlText w:val="•"/>
      <w:lvlJc w:val="left"/>
      <w:pPr>
        <w:ind w:left="2637" w:hanging="483"/>
      </w:pPr>
      <w:rPr>
        <w:rFonts w:hint="default"/>
        <w:lang w:val="en-US" w:eastAsia="en-US" w:bidi="ar-SA"/>
      </w:rPr>
    </w:lvl>
    <w:lvl w:ilvl="4" w:tplc="B9BE6326">
      <w:numFmt w:val="bullet"/>
      <w:lvlText w:val="•"/>
      <w:lvlJc w:val="left"/>
      <w:pPr>
        <w:ind w:left="3715" w:hanging="483"/>
      </w:pPr>
      <w:rPr>
        <w:rFonts w:hint="default"/>
        <w:lang w:val="en-US" w:eastAsia="en-US" w:bidi="ar-SA"/>
      </w:rPr>
    </w:lvl>
    <w:lvl w:ilvl="5" w:tplc="11321C9E">
      <w:numFmt w:val="bullet"/>
      <w:lvlText w:val="•"/>
      <w:lvlJc w:val="left"/>
      <w:pPr>
        <w:ind w:left="4792" w:hanging="483"/>
      </w:pPr>
      <w:rPr>
        <w:rFonts w:hint="default"/>
        <w:lang w:val="en-US" w:eastAsia="en-US" w:bidi="ar-SA"/>
      </w:rPr>
    </w:lvl>
    <w:lvl w:ilvl="6" w:tplc="56240A12">
      <w:numFmt w:val="bullet"/>
      <w:lvlText w:val="•"/>
      <w:lvlJc w:val="left"/>
      <w:pPr>
        <w:ind w:left="5870" w:hanging="483"/>
      </w:pPr>
      <w:rPr>
        <w:rFonts w:hint="default"/>
        <w:lang w:val="en-US" w:eastAsia="en-US" w:bidi="ar-SA"/>
      </w:rPr>
    </w:lvl>
    <w:lvl w:ilvl="7" w:tplc="BF72F344">
      <w:numFmt w:val="bullet"/>
      <w:lvlText w:val="•"/>
      <w:lvlJc w:val="left"/>
      <w:pPr>
        <w:ind w:left="6947" w:hanging="483"/>
      </w:pPr>
      <w:rPr>
        <w:rFonts w:hint="default"/>
        <w:lang w:val="en-US" w:eastAsia="en-US" w:bidi="ar-SA"/>
      </w:rPr>
    </w:lvl>
    <w:lvl w:ilvl="8" w:tplc="1C30D658">
      <w:numFmt w:val="bullet"/>
      <w:lvlText w:val="•"/>
      <w:lvlJc w:val="left"/>
      <w:pPr>
        <w:ind w:left="8025" w:hanging="483"/>
      </w:pPr>
      <w:rPr>
        <w:rFonts w:hint="default"/>
        <w:lang w:val="en-US" w:eastAsia="en-US" w:bidi="ar-SA"/>
      </w:rPr>
    </w:lvl>
  </w:abstractNum>
  <w:abstractNum w:abstractNumId="12" w15:restartNumberingAfterBreak="0">
    <w:nsid w:val="681E1BE7"/>
    <w:multiLevelType w:val="hybridMultilevel"/>
    <w:tmpl w:val="363872C2"/>
    <w:lvl w:ilvl="0" w:tplc="F974986E">
      <w:start w:val="1"/>
      <w:numFmt w:val="decimal"/>
      <w:lvlText w:val="%1."/>
      <w:lvlJc w:val="left"/>
      <w:pPr>
        <w:ind w:left="8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F25F08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2" w:tplc="385EDBAE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 w:tplc="5D9ED6DE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4" w:tplc="859C4C5C">
      <w:numFmt w:val="bullet"/>
      <w:lvlText w:val="•"/>
      <w:lvlJc w:val="left"/>
      <w:pPr>
        <w:ind w:left="4576" w:hanging="360"/>
      </w:pPr>
      <w:rPr>
        <w:rFonts w:hint="default"/>
        <w:lang w:val="en-US" w:eastAsia="en-US" w:bidi="ar-SA"/>
      </w:rPr>
    </w:lvl>
    <w:lvl w:ilvl="5" w:tplc="F272B94A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D6563F1A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 w:tplc="5B2AC6DE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  <w:lvl w:ilvl="8" w:tplc="B28E9F38">
      <w:numFmt w:val="bullet"/>
      <w:lvlText w:val="•"/>
      <w:lvlJc w:val="left"/>
      <w:pPr>
        <w:ind w:left="831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C9018C3"/>
    <w:multiLevelType w:val="hybridMultilevel"/>
    <w:tmpl w:val="398AC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1509451">
    <w:abstractNumId w:val="11"/>
  </w:num>
  <w:num w:numId="2" w16cid:durableId="1603955697">
    <w:abstractNumId w:val="9"/>
  </w:num>
  <w:num w:numId="3" w16cid:durableId="1002196705">
    <w:abstractNumId w:val="10"/>
  </w:num>
  <w:num w:numId="4" w16cid:durableId="724180347">
    <w:abstractNumId w:val="5"/>
  </w:num>
  <w:num w:numId="5" w16cid:durableId="1128280862">
    <w:abstractNumId w:val="7"/>
  </w:num>
  <w:num w:numId="6" w16cid:durableId="1457866548">
    <w:abstractNumId w:val="0"/>
  </w:num>
  <w:num w:numId="7" w16cid:durableId="857278401">
    <w:abstractNumId w:val="9"/>
    <w:lvlOverride w:ilvl="0">
      <w:startOverride w:val="1"/>
    </w:lvlOverride>
  </w:num>
  <w:num w:numId="8" w16cid:durableId="1747680238">
    <w:abstractNumId w:val="8"/>
  </w:num>
  <w:num w:numId="9" w16cid:durableId="2001305265">
    <w:abstractNumId w:val="2"/>
  </w:num>
  <w:num w:numId="10" w16cid:durableId="1753505478">
    <w:abstractNumId w:val="4"/>
  </w:num>
  <w:num w:numId="11" w16cid:durableId="324674866">
    <w:abstractNumId w:val="9"/>
    <w:lvlOverride w:ilvl="0">
      <w:startOverride w:val="1"/>
    </w:lvlOverride>
  </w:num>
  <w:num w:numId="12" w16cid:durableId="678821961">
    <w:abstractNumId w:val="11"/>
    <w:lvlOverride w:ilvl="0">
      <w:startOverride w:val="1"/>
    </w:lvlOverride>
  </w:num>
  <w:num w:numId="13" w16cid:durableId="106582978">
    <w:abstractNumId w:val="9"/>
    <w:lvlOverride w:ilvl="0">
      <w:startOverride w:val="1"/>
    </w:lvlOverride>
  </w:num>
  <w:num w:numId="14" w16cid:durableId="1322586299">
    <w:abstractNumId w:val="9"/>
    <w:lvlOverride w:ilvl="0">
      <w:startOverride w:val="1"/>
    </w:lvlOverride>
  </w:num>
  <w:num w:numId="15" w16cid:durableId="1573277645">
    <w:abstractNumId w:val="11"/>
    <w:lvlOverride w:ilvl="0">
      <w:startOverride w:val="1"/>
    </w:lvlOverride>
  </w:num>
  <w:num w:numId="16" w16cid:durableId="868301824">
    <w:abstractNumId w:val="11"/>
    <w:lvlOverride w:ilvl="0">
      <w:startOverride w:val="1"/>
    </w:lvlOverride>
  </w:num>
  <w:num w:numId="17" w16cid:durableId="1021589011">
    <w:abstractNumId w:val="9"/>
    <w:lvlOverride w:ilvl="0">
      <w:startOverride w:val="1"/>
    </w:lvlOverride>
  </w:num>
  <w:num w:numId="18" w16cid:durableId="1992904530">
    <w:abstractNumId w:val="12"/>
  </w:num>
  <w:num w:numId="19" w16cid:durableId="597100626">
    <w:abstractNumId w:val="4"/>
  </w:num>
  <w:num w:numId="20" w16cid:durableId="353042738">
    <w:abstractNumId w:val="4"/>
  </w:num>
  <w:num w:numId="21" w16cid:durableId="1295327201">
    <w:abstractNumId w:val="11"/>
    <w:lvlOverride w:ilvl="0">
      <w:startOverride w:val="1"/>
    </w:lvlOverride>
  </w:num>
  <w:num w:numId="22" w16cid:durableId="78455422">
    <w:abstractNumId w:val="11"/>
  </w:num>
  <w:num w:numId="23" w16cid:durableId="546720440">
    <w:abstractNumId w:val="6"/>
  </w:num>
  <w:num w:numId="24" w16cid:durableId="171604651">
    <w:abstractNumId w:val="11"/>
  </w:num>
  <w:num w:numId="25" w16cid:durableId="1414816695">
    <w:abstractNumId w:val="11"/>
  </w:num>
  <w:num w:numId="26" w16cid:durableId="1526360260">
    <w:abstractNumId w:val="13"/>
  </w:num>
  <w:num w:numId="27" w16cid:durableId="1287589427">
    <w:abstractNumId w:val="1"/>
  </w:num>
  <w:num w:numId="28" w16cid:durableId="897401761">
    <w:abstractNumId w:val="11"/>
    <w:lvlOverride w:ilvl="0">
      <w:startOverride w:val="1"/>
    </w:lvlOverride>
  </w:num>
  <w:num w:numId="29" w16cid:durableId="115030684">
    <w:abstractNumId w:val="9"/>
    <w:lvlOverride w:ilvl="0">
      <w:startOverride w:val="1"/>
    </w:lvlOverride>
  </w:num>
  <w:num w:numId="30" w16cid:durableId="1040864808">
    <w:abstractNumId w:val="3"/>
  </w:num>
  <w:num w:numId="31" w16cid:durableId="967662432">
    <w:abstractNumId w:val="9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F84"/>
    <w:rsid w:val="000009FE"/>
    <w:rsid w:val="00001C9E"/>
    <w:rsid w:val="00003F21"/>
    <w:rsid w:val="000045E3"/>
    <w:rsid w:val="000076D8"/>
    <w:rsid w:val="00007B34"/>
    <w:rsid w:val="00014C73"/>
    <w:rsid w:val="000174D7"/>
    <w:rsid w:val="000203CC"/>
    <w:rsid w:val="000250CF"/>
    <w:rsid w:val="00032432"/>
    <w:rsid w:val="00034897"/>
    <w:rsid w:val="00034A2A"/>
    <w:rsid w:val="00040539"/>
    <w:rsid w:val="000406A0"/>
    <w:rsid w:val="0004141E"/>
    <w:rsid w:val="00041EF6"/>
    <w:rsid w:val="00043901"/>
    <w:rsid w:val="00047FD5"/>
    <w:rsid w:val="000529E9"/>
    <w:rsid w:val="00052E68"/>
    <w:rsid w:val="00053465"/>
    <w:rsid w:val="00054809"/>
    <w:rsid w:val="0006087B"/>
    <w:rsid w:val="0006099E"/>
    <w:rsid w:val="00060CCA"/>
    <w:rsid w:val="000617FB"/>
    <w:rsid w:val="000627FF"/>
    <w:rsid w:val="00066126"/>
    <w:rsid w:val="000720E3"/>
    <w:rsid w:val="00086116"/>
    <w:rsid w:val="00086C9F"/>
    <w:rsid w:val="000870B0"/>
    <w:rsid w:val="000933FD"/>
    <w:rsid w:val="000955FB"/>
    <w:rsid w:val="00095B77"/>
    <w:rsid w:val="00097497"/>
    <w:rsid w:val="000A1879"/>
    <w:rsid w:val="000A46FA"/>
    <w:rsid w:val="000A4C90"/>
    <w:rsid w:val="000A536B"/>
    <w:rsid w:val="000A56A4"/>
    <w:rsid w:val="000A65EE"/>
    <w:rsid w:val="000A6DDE"/>
    <w:rsid w:val="000B1F9D"/>
    <w:rsid w:val="000B3454"/>
    <w:rsid w:val="000B51C2"/>
    <w:rsid w:val="000B5D9E"/>
    <w:rsid w:val="000B72D6"/>
    <w:rsid w:val="000B7550"/>
    <w:rsid w:val="000C492D"/>
    <w:rsid w:val="000C4CAE"/>
    <w:rsid w:val="000C57A7"/>
    <w:rsid w:val="000C6292"/>
    <w:rsid w:val="000C6D5C"/>
    <w:rsid w:val="000D085C"/>
    <w:rsid w:val="000D1738"/>
    <w:rsid w:val="000D61F0"/>
    <w:rsid w:val="000E28A1"/>
    <w:rsid w:val="000E2F1A"/>
    <w:rsid w:val="000E2F87"/>
    <w:rsid w:val="000E5A82"/>
    <w:rsid w:val="000E69EF"/>
    <w:rsid w:val="000F2C54"/>
    <w:rsid w:val="000F36BF"/>
    <w:rsid w:val="000F4C68"/>
    <w:rsid w:val="000F52E4"/>
    <w:rsid w:val="000F68C5"/>
    <w:rsid w:val="000F6B5D"/>
    <w:rsid w:val="000F7C44"/>
    <w:rsid w:val="001031ED"/>
    <w:rsid w:val="00103644"/>
    <w:rsid w:val="0010510A"/>
    <w:rsid w:val="00105C68"/>
    <w:rsid w:val="00107AEC"/>
    <w:rsid w:val="00110726"/>
    <w:rsid w:val="00110855"/>
    <w:rsid w:val="00111EA1"/>
    <w:rsid w:val="00113D20"/>
    <w:rsid w:val="00117198"/>
    <w:rsid w:val="001174B2"/>
    <w:rsid w:val="00117B58"/>
    <w:rsid w:val="0012022A"/>
    <w:rsid w:val="001245E8"/>
    <w:rsid w:val="00125F6D"/>
    <w:rsid w:val="00126F2C"/>
    <w:rsid w:val="00127611"/>
    <w:rsid w:val="00127A3D"/>
    <w:rsid w:val="00130847"/>
    <w:rsid w:val="00130D6F"/>
    <w:rsid w:val="00135158"/>
    <w:rsid w:val="00136F04"/>
    <w:rsid w:val="00137552"/>
    <w:rsid w:val="0014055C"/>
    <w:rsid w:val="00145538"/>
    <w:rsid w:val="00151277"/>
    <w:rsid w:val="00152CA8"/>
    <w:rsid w:val="0015612E"/>
    <w:rsid w:val="00156CB1"/>
    <w:rsid w:val="00157956"/>
    <w:rsid w:val="00157E78"/>
    <w:rsid w:val="001602A8"/>
    <w:rsid w:val="0016057C"/>
    <w:rsid w:val="00161874"/>
    <w:rsid w:val="00161E0C"/>
    <w:rsid w:val="001628DB"/>
    <w:rsid w:val="001675C1"/>
    <w:rsid w:val="00170819"/>
    <w:rsid w:val="001710CF"/>
    <w:rsid w:val="001716B2"/>
    <w:rsid w:val="00173A28"/>
    <w:rsid w:val="001772F7"/>
    <w:rsid w:val="00177D0F"/>
    <w:rsid w:val="001808B5"/>
    <w:rsid w:val="00184936"/>
    <w:rsid w:val="00187EE0"/>
    <w:rsid w:val="001922A2"/>
    <w:rsid w:val="001A003C"/>
    <w:rsid w:val="001A0071"/>
    <w:rsid w:val="001A0CEF"/>
    <w:rsid w:val="001A49F2"/>
    <w:rsid w:val="001A54E6"/>
    <w:rsid w:val="001A5AFF"/>
    <w:rsid w:val="001A5B5B"/>
    <w:rsid w:val="001B08EF"/>
    <w:rsid w:val="001B1662"/>
    <w:rsid w:val="001B4B32"/>
    <w:rsid w:val="001B7191"/>
    <w:rsid w:val="001B7697"/>
    <w:rsid w:val="001B7AC0"/>
    <w:rsid w:val="001C36BB"/>
    <w:rsid w:val="001C3F72"/>
    <w:rsid w:val="001C560B"/>
    <w:rsid w:val="001C59F9"/>
    <w:rsid w:val="001C64D5"/>
    <w:rsid w:val="001C7CD3"/>
    <w:rsid w:val="001D264B"/>
    <w:rsid w:val="001D3163"/>
    <w:rsid w:val="001D56B0"/>
    <w:rsid w:val="001E4123"/>
    <w:rsid w:val="001E6B8F"/>
    <w:rsid w:val="001E76AC"/>
    <w:rsid w:val="001F07BC"/>
    <w:rsid w:val="001F1509"/>
    <w:rsid w:val="001F1E49"/>
    <w:rsid w:val="001F759E"/>
    <w:rsid w:val="00200521"/>
    <w:rsid w:val="0021024F"/>
    <w:rsid w:val="0021030D"/>
    <w:rsid w:val="0021065C"/>
    <w:rsid w:val="00212990"/>
    <w:rsid w:val="002130A1"/>
    <w:rsid w:val="002135DD"/>
    <w:rsid w:val="0021474B"/>
    <w:rsid w:val="00215653"/>
    <w:rsid w:val="0022173C"/>
    <w:rsid w:val="0022550F"/>
    <w:rsid w:val="00226EB5"/>
    <w:rsid w:val="002270EE"/>
    <w:rsid w:val="00231B5E"/>
    <w:rsid w:val="0023220E"/>
    <w:rsid w:val="002325C4"/>
    <w:rsid w:val="002328F6"/>
    <w:rsid w:val="00232CE9"/>
    <w:rsid w:val="00234679"/>
    <w:rsid w:val="00235A50"/>
    <w:rsid w:val="00240B68"/>
    <w:rsid w:val="00244AF0"/>
    <w:rsid w:val="00251D60"/>
    <w:rsid w:val="00252679"/>
    <w:rsid w:val="00252F47"/>
    <w:rsid w:val="00253468"/>
    <w:rsid w:val="00254FC6"/>
    <w:rsid w:val="0025505C"/>
    <w:rsid w:val="00256984"/>
    <w:rsid w:val="002644D2"/>
    <w:rsid w:val="00265932"/>
    <w:rsid w:val="00270213"/>
    <w:rsid w:val="00271491"/>
    <w:rsid w:val="0028251D"/>
    <w:rsid w:val="00282CED"/>
    <w:rsid w:val="00283008"/>
    <w:rsid w:val="00283DD0"/>
    <w:rsid w:val="00283ED8"/>
    <w:rsid w:val="00292FDA"/>
    <w:rsid w:val="00293CB7"/>
    <w:rsid w:val="00295955"/>
    <w:rsid w:val="002963F3"/>
    <w:rsid w:val="00297A51"/>
    <w:rsid w:val="002A05CD"/>
    <w:rsid w:val="002A5182"/>
    <w:rsid w:val="002A63BF"/>
    <w:rsid w:val="002A6DB8"/>
    <w:rsid w:val="002B2EBD"/>
    <w:rsid w:val="002B3132"/>
    <w:rsid w:val="002B338F"/>
    <w:rsid w:val="002B41C9"/>
    <w:rsid w:val="002B4EAC"/>
    <w:rsid w:val="002B73F3"/>
    <w:rsid w:val="002C0164"/>
    <w:rsid w:val="002C59D6"/>
    <w:rsid w:val="002C7823"/>
    <w:rsid w:val="002D1934"/>
    <w:rsid w:val="002D3D55"/>
    <w:rsid w:val="002D6174"/>
    <w:rsid w:val="002D772C"/>
    <w:rsid w:val="002E101F"/>
    <w:rsid w:val="002E1A3F"/>
    <w:rsid w:val="002E3C85"/>
    <w:rsid w:val="002E5384"/>
    <w:rsid w:val="002E5835"/>
    <w:rsid w:val="002E5C7C"/>
    <w:rsid w:val="002E60A1"/>
    <w:rsid w:val="002F0FFB"/>
    <w:rsid w:val="002F2FB4"/>
    <w:rsid w:val="002F3BDE"/>
    <w:rsid w:val="002F6D85"/>
    <w:rsid w:val="00301D63"/>
    <w:rsid w:val="00303A02"/>
    <w:rsid w:val="00303A1A"/>
    <w:rsid w:val="00304484"/>
    <w:rsid w:val="00305FEF"/>
    <w:rsid w:val="00306FB7"/>
    <w:rsid w:val="00307BD1"/>
    <w:rsid w:val="00310EBE"/>
    <w:rsid w:val="00311358"/>
    <w:rsid w:val="00311514"/>
    <w:rsid w:val="0031461C"/>
    <w:rsid w:val="00315532"/>
    <w:rsid w:val="00315617"/>
    <w:rsid w:val="00322899"/>
    <w:rsid w:val="00323362"/>
    <w:rsid w:val="003266D9"/>
    <w:rsid w:val="003273EB"/>
    <w:rsid w:val="0033352B"/>
    <w:rsid w:val="00333631"/>
    <w:rsid w:val="0033519D"/>
    <w:rsid w:val="00337561"/>
    <w:rsid w:val="003379F6"/>
    <w:rsid w:val="00340360"/>
    <w:rsid w:val="00341D3B"/>
    <w:rsid w:val="00342F79"/>
    <w:rsid w:val="003445FE"/>
    <w:rsid w:val="00344B50"/>
    <w:rsid w:val="00345FB1"/>
    <w:rsid w:val="0034770C"/>
    <w:rsid w:val="003479F5"/>
    <w:rsid w:val="003509B0"/>
    <w:rsid w:val="0035157E"/>
    <w:rsid w:val="00352645"/>
    <w:rsid w:val="00355B89"/>
    <w:rsid w:val="00360351"/>
    <w:rsid w:val="0036225D"/>
    <w:rsid w:val="00362D1C"/>
    <w:rsid w:val="003663D8"/>
    <w:rsid w:val="00367E95"/>
    <w:rsid w:val="0037047D"/>
    <w:rsid w:val="00374208"/>
    <w:rsid w:val="0037641B"/>
    <w:rsid w:val="00376FF4"/>
    <w:rsid w:val="00381825"/>
    <w:rsid w:val="00385560"/>
    <w:rsid w:val="0038677B"/>
    <w:rsid w:val="00387D61"/>
    <w:rsid w:val="00390BA8"/>
    <w:rsid w:val="00391591"/>
    <w:rsid w:val="00392D4B"/>
    <w:rsid w:val="00394306"/>
    <w:rsid w:val="0039466A"/>
    <w:rsid w:val="003954C6"/>
    <w:rsid w:val="00395AD0"/>
    <w:rsid w:val="00395C1B"/>
    <w:rsid w:val="00395D12"/>
    <w:rsid w:val="00396B3D"/>
    <w:rsid w:val="003A0097"/>
    <w:rsid w:val="003A040F"/>
    <w:rsid w:val="003A4271"/>
    <w:rsid w:val="003A53D1"/>
    <w:rsid w:val="003A5D39"/>
    <w:rsid w:val="003A6949"/>
    <w:rsid w:val="003B3EAA"/>
    <w:rsid w:val="003B4DB0"/>
    <w:rsid w:val="003B5916"/>
    <w:rsid w:val="003B63CE"/>
    <w:rsid w:val="003C2316"/>
    <w:rsid w:val="003C39AE"/>
    <w:rsid w:val="003C50F8"/>
    <w:rsid w:val="003D602D"/>
    <w:rsid w:val="003E1CE4"/>
    <w:rsid w:val="003E3197"/>
    <w:rsid w:val="003E5E77"/>
    <w:rsid w:val="003E677C"/>
    <w:rsid w:val="003F03D8"/>
    <w:rsid w:val="003F073D"/>
    <w:rsid w:val="003F1FEF"/>
    <w:rsid w:val="003F25D0"/>
    <w:rsid w:val="003F28BC"/>
    <w:rsid w:val="003F2FCC"/>
    <w:rsid w:val="003F42C1"/>
    <w:rsid w:val="003F4A3A"/>
    <w:rsid w:val="003F5DD9"/>
    <w:rsid w:val="00402461"/>
    <w:rsid w:val="0040294F"/>
    <w:rsid w:val="00403A9E"/>
    <w:rsid w:val="00404760"/>
    <w:rsid w:val="004062DE"/>
    <w:rsid w:val="00414826"/>
    <w:rsid w:val="00416437"/>
    <w:rsid w:val="0042043D"/>
    <w:rsid w:val="00420499"/>
    <w:rsid w:val="00423E67"/>
    <w:rsid w:val="004250D4"/>
    <w:rsid w:val="00425742"/>
    <w:rsid w:val="00430EE4"/>
    <w:rsid w:val="0043246E"/>
    <w:rsid w:val="0043437E"/>
    <w:rsid w:val="004366C7"/>
    <w:rsid w:val="00440247"/>
    <w:rsid w:val="00440D1D"/>
    <w:rsid w:val="0044133D"/>
    <w:rsid w:val="00444D20"/>
    <w:rsid w:val="00445301"/>
    <w:rsid w:val="00445D6F"/>
    <w:rsid w:val="004521AB"/>
    <w:rsid w:val="00453A44"/>
    <w:rsid w:val="00454ABA"/>
    <w:rsid w:val="00454C3B"/>
    <w:rsid w:val="00455B8A"/>
    <w:rsid w:val="004601F7"/>
    <w:rsid w:val="00460D4A"/>
    <w:rsid w:val="00461BD4"/>
    <w:rsid w:val="004621B9"/>
    <w:rsid w:val="0046242F"/>
    <w:rsid w:val="00463DE9"/>
    <w:rsid w:val="00465953"/>
    <w:rsid w:val="004663F5"/>
    <w:rsid w:val="00466D85"/>
    <w:rsid w:val="0046708A"/>
    <w:rsid w:val="004717AF"/>
    <w:rsid w:val="00471E8C"/>
    <w:rsid w:val="00474AE3"/>
    <w:rsid w:val="00480A5F"/>
    <w:rsid w:val="00481934"/>
    <w:rsid w:val="004825E3"/>
    <w:rsid w:val="00485639"/>
    <w:rsid w:val="00485FE7"/>
    <w:rsid w:val="004879C8"/>
    <w:rsid w:val="00487F15"/>
    <w:rsid w:val="00490002"/>
    <w:rsid w:val="004939EB"/>
    <w:rsid w:val="00496D77"/>
    <w:rsid w:val="004A06CD"/>
    <w:rsid w:val="004A2132"/>
    <w:rsid w:val="004A28A9"/>
    <w:rsid w:val="004A2EDD"/>
    <w:rsid w:val="004A3DBF"/>
    <w:rsid w:val="004B141A"/>
    <w:rsid w:val="004B1F56"/>
    <w:rsid w:val="004B2000"/>
    <w:rsid w:val="004B37FE"/>
    <w:rsid w:val="004B4F07"/>
    <w:rsid w:val="004B524D"/>
    <w:rsid w:val="004B7AA0"/>
    <w:rsid w:val="004C12E0"/>
    <w:rsid w:val="004C133A"/>
    <w:rsid w:val="004C15D7"/>
    <w:rsid w:val="004C1A5D"/>
    <w:rsid w:val="004C2729"/>
    <w:rsid w:val="004C5DFD"/>
    <w:rsid w:val="004D1BD8"/>
    <w:rsid w:val="004D3EAE"/>
    <w:rsid w:val="004D4A69"/>
    <w:rsid w:val="004D5237"/>
    <w:rsid w:val="004D56F7"/>
    <w:rsid w:val="004D7C7A"/>
    <w:rsid w:val="004D7F76"/>
    <w:rsid w:val="004E181A"/>
    <w:rsid w:val="004E4A82"/>
    <w:rsid w:val="004E5147"/>
    <w:rsid w:val="004E54B4"/>
    <w:rsid w:val="004E5577"/>
    <w:rsid w:val="004E6FB2"/>
    <w:rsid w:val="004F1055"/>
    <w:rsid w:val="004F2AF9"/>
    <w:rsid w:val="004F358C"/>
    <w:rsid w:val="004F3625"/>
    <w:rsid w:val="004F4724"/>
    <w:rsid w:val="004F559E"/>
    <w:rsid w:val="004F576F"/>
    <w:rsid w:val="004F5F5B"/>
    <w:rsid w:val="00501F97"/>
    <w:rsid w:val="0050248B"/>
    <w:rsid w:val="005053C9"/>
    <w:rsid w:val="00505C4A"/>
    <w:rsid w:val="005114CA"/>
    <w:rsid w:val="00512504"/>
    <w:rsid w:val="005144C5"/>
    <w:rsid w:val="00514DAE"/>
    <w:rsid w:val="00514EFE"/>
    <w:rsid w:val="00515F63"/>
    <w:rsid w:val="00522680"/>
    <w:rsid w:val="00522EB1"/>
    <w:rsid w:val="005272C8"/>
    <w:rsid w:val="00530C8B"/>
    <w:rsid w:val="0053133B"/>
    <w:rsid w:val="005336F3"/>
    <w:rsid w:val="00533D40"/>
    <w:rsid w:val="00534BDA"/>
    <w:rsid w:val="00535AD2"/>
    <w:rsid w:val="00535DEF"/>
    <w:rsid w:val="005406DF"/>
    <w:rsid w:val="0054223A"/>
    <w:rsid w:val="00542880"/>
    <w:rsid w:val="00544FA0"/>
    <w:rsid w:val="00545C61"/>
    <w:rsid w:val="0054620B"/>
    <w:rsid w:val="00546A7D"/>
    <w:rsid w:val="0054778B"/>
    <w:rsid w:val="005513FC"/>
    <w:rsid w:val="00552FD0"/>
    <w:rsid w:val="0055410C"/>
    <w:rsid w:val="005553D8"/>
    <w:rsid w:val="005560C3"/>
    <w:rsid w:val="00557B31"/>
    <w:rsid w:val="00557C73"/>
    <w:rsid w:val="00561DA8"/>
    <w:rsid w:val="0056315E"/>
    <w:rsid w:val="00563C6F"/>
    <w:rsid w:val="00571397"/>
    <w:rsid w:val="00572A54"/>
    <w:rsid w:val="00580BD9"/>
    <w:rsid w:val="0058143A"/>
    <w:rsid w:val="005843FC"/>
    <w:rsid w:val="00586500"/>
    <w:rsid w:val="005869BB"/>
    <w:rsid w:val="005903BB"/>
    <w:rsid w:val="005906E8"/>
    <w:rsid w:val="00591044"/>
    <w:rsid w:val="005924D7"/>
    <w:rsid w:val="005938C9"/>
    <w:rsid w:val="00596740"/>
    <w:rsid w:val="00597B8D"/>
    <w:rsid w:val="005A2456"/>
    <w:rsid w:val="005A27A7"/>
    <w:rsid w:val="005A3320"/>
    <w:rsid w:val="005A3E1F"/>
    <w:rsid w:val="005A589C"/>
    <w:rsid w:val="005A6238"/>
    <w:rsid w:val="005B1D0D"/>
    <w:rsid w:val="005B1FA8"/>
    <w:rsid w:val="005B2E40"/>
    <w:rsid w:val="005B3FDC"/>
    <w:rsid w:val="005B429C"/>
    <w:rsid w:val="005B4A26"/>
    <w:rsid w:val="005B57FB"/>
    <w:rsid w:val="005B5AF8"/>
    <w:rsid w:val="005B65A8"/>
    <w:rsid w:val="005B6815"/>
    <w:rsid w:val="005C2B51"/>
    <w:rsid w:val="005C3E1C"/>
    <w:rsid w:val="005C58B4"/>
    <w:rsid w:val="005C6483"/>
    <w:rsid w:val="005D323A"/>
    <w:rsid w:val="005D4700"/>
    <w:rsid w:val="005D51CB"/>
    <w:rsid w:val="005D6C4B"/>
    <w:rsid w:val="005D78F5"/>
    <w:rsid w:val="005E123F"/>
    <w:rsid w:val="005E4412"/>
    <w:rsid w:val="005E5838"/>
    <w:rsid w:val="005E78E1"/>
    <w:rsid w:val="005E7F27"/>
    <w:rsid w:val="005F2C22"/>
    <w:rsid w:val="005F3322"/>
    <w:rsid w:val="005F47C8"/>
    <w:rsid w:val="005F615B"/>
    <w:rsid w:val="005F77A7"/>
    <w:rsid w:val="0060076F"/>
    <w:rsid w:val="00604A4F"/>
    <w:rsid w:val="006154C9"/>
    <w:rsid w:val="0061667A"/>
    <w:rsid w:val="00616C91"/>
    <w:rsid w:val="00616F84"/>
    <w:rsid w:val="006200E9"/>
    <w:rsid w:val="006212C2"/>
    <w:rsid w:val="00621A4D"/>
    <w:rsid w:val="00624246"/>
    <w:rsid w:val="006261E6"/>
    <w:rsid w:val="00626428"/>
    <w:rsid w:val="0062643D"/>
    <w:rsid w:val="006304BF"/>
    <w:rsid w:val="0063217E"/>
    <w:rsid w:val="006322E8"/>
    <w:rsid w:val="00632A6E"/>
    <w:rsid w:val="0064071B"/>
    <w:rsid w:val="00643875"/>
    <w:rsid w:val="00643910"/>
    <w:rsid w:val="006442D3"/>
    <w:rsid w:val="00646211"/>
    <w:rsid w:val="00647A5C"/>
    <w:rsid w:val="006506BB"/>
    <w:rsid w:val="00652C07"/>
    <w:rsid w:val="0066078C"/>
    <w:rsid w:val="0066130D"/>
    <w:rsid w:val="006621CB"/>
    <w:rsid w:val="00664F60"/>
    <w:rsid w:val="00665FF2"/>
    <w:rsid w:val="0066763B"/>
    <w:rsid w:val="006703DE"/>
    <w:rsid w:val="00670D67"/>
    <w:rsid w:val="006721D5"/>
    <w:rsid w:val="0067351B"/>
    <w:rsid w:val="006774D0"/>
    <w:rsid w:val="00677C84"/>
    <w:rsid w:val="00683790"/>
    <w:rsid w:val="0068631E"/>
    <w:rsid w:val="006943A5"/>
    <w:rsid w:val="00694E5E"/>
    <w:rsid w:val="0069793D"/>
    <w:rsid w:val="00697AFE"/>
    <w:rsid w:val="006A3C3F"/>
    <w:rsid w:val="006A5389"/>
    <w:rsid w:val="006A6AFF"/>
    <w:rsid w:val="006B0F78"/>
    <w:rsid w:val="006B2759"/>
    <w:rsid w:val="006B2DF1"/>
    <w:rsid w:val="006B2F24"/>
    <w:rsid w:val="006B35CB"/>
    <w:rsid w:val="006B40FD"/>
    <w:rsid w:val="006B7719"/>
    <w:rsid w:val="006B7FD9"/>
    <w:rsid w:val="006C0F01"/>
    <w:rsid w:val="006C1715"/>
    <w:rsid w:val="006C71A6"/>
    <w:rsid w:val="006D2801"/>
    <w:rsid w:val="006D2F7F"/>
    <w:rsid w:val="006D35F9"/>
    <w:rsid w:val="006D372E"/>
    <w:rsid w:val="006D4954"/>
    <w:rsid w:val="006D7C7A"/>
    <w:rsid w:val="006E1651"/>
    <w:rsid w:val="006E323C"/>
    <w:rsid w:val="006E4447"/>
    <w:rsid w:val="006E5A95"/>
    <w:rsid w:val="006E6473"/>
    <w:rsid w:val="006E6BF3"/>
    <w:rsid w:val="006E738D"/>
    <w:rsid w:val="006E740B"/>
    <w:rsid w:val="006E772C"/>
    <w:rsid w:val="006E7C96"/>
    <w:rsid w:val="006F0120"/>
    <w:rsid w:val="006F15F4"/>
    <w:rsid w:val="006F4E75"/>
    <w:rsid w:val="006F61E9"/>
    <w:rsid w:val="00700F8F"/>
    <w:rsid w:val="00700FA8"/>
    <w:rsid w:val="007025C5"/>
    <w:rsid w:val="007119A0"/>
    <w:rsid w:val="00711AA0"/>
    <w:rsid w:val="00712AB6"/>
    <w:rsid w:val="00712E6F"/>
    <w:rsid w:val="00713784"/>
    <w:rsid w:val="00713F01"/>
    <w:rsid w:val="007243F5"/>
    <w:rsid w:val="00724809"/>
    <w:rsid w:val="00724F6B"/>
    <w:rsid w:val="0072511E"/>
    <w:rsid w:val="007278AC"/>
    <w:rsid w:val="007319BC"/>
    <w:rsid w:val="007345CA"/>
    <w:rsid w:val="00744108"/>
    <w:rsid w:val="00744411"/>
    <w:rsid w:val="007455F7"/>
    <w:rsid w:val="0074657B"/>
    <w:rsid w:val="007470B2"/>
    <w:rsid w:val="00753AB9"/>
    <w:rsid w:val="0075598C"/>
    <w:rsid w:val="00755EFF"/>
    <w:rsid w:val="00760019"/>
    <w:rsid w:val="00761F57"/>
    <w:rsid w:val="007622B6"/>
    <w:rsid w:val="0076309D"/>
    <w:rsid w:val="00763A3F"/>
    <w:rsid w:val="007666FA"/>
    <w:rsid w:val="00766B08"/>
    <w:rsid w:val="00766E25"/>
    <w:rsid w:val="007709D6"/>
    <w:rsid w:val="007727A8"/>
    <w:rsid w:val="00772D1E"/>
    <w:rsid w:val="007739C1"/>
    <w:rsid w:val="00773B67"/>
    <w:rsid w:val="007819C2"/>
    <w:rsid w:val="0078299D"/>
    <w:rsid w:val="00783B05"/>
    <w:rsid w:val="00784901"/>
    <w:rsid w:val="00784EF4"/>
    <w:rsid w:val="007904BE"/>
    <w:rsid w:val="00791F22"/>
    <w:rsid w:val="007920F3"/>
    <w:rsid w:val="0079301A"/>
    <w:rsid w:val="00794E27"/>
    <w:rsid w:val="007A0ED8"/>
    <w:rsid w:val="007A43A7"/>
    <w:rsid w:val="007A5D99"/>
    <w:rsid w:val="007A6F18"/>
    <w:rsid w:val="007A701D"/>
    <w:rsid w:val="007B289B"/>
    <w:rsid w:val="007B777F"/>
    <w:rsid w:val="007B7D69"/>
    <w:rsid w:val="007C21C1"/>
    <w:rsid w:val="007C2C37"/>
    <w:rsid w:val="007C37DB"/>
    <w:rsid w:val="007C6A3D"/>
    <w:rsid w:val="007C6C6A"/>
    <w:rsid w:val="007C7BFB"/>
    <w:rsid w:val="007D2D20"/>
    <w:rsid w:val="007D48C2"/>
    <w:rsid w:val="007D4C30"/>
    <w:rsid w:val="007D5083"/>
    <w:rsid w:val="007D5124"/>
    <w:rsid w:val="007D61D6"/>
    <w:rsid w:val="007D7A3B"/>
    <w:rsid w:val="007E27E3"/>
    <w:rsid w:val="007E3755"/>
    <w:rsid w:val="007E6C4F"/>
    <w:rsid w:val="007E6E60"/>
    <w:rsid w:val="007F0A2D"/>
    <w:rsid w:val="007F0A55"/>
    <w:rsid w:val="007F1EE2"/>
    <w:rsid w:val="007F4628"/>
    <w:rsid w:val="007F5A5E"/>
    <w:rsid w:val="007F6B60"/>
    <w:rsid w:val="007F715C"/>
    <w:rsid w:val="0080241B"/>
    <w:rsid w:val="008039DC"/>
    <w:rsid w:val="0080665C"/>
    <w:rsid w:val="008075B3"/>
    <w:rsid w:val="008206C8"/>
    <w:rsid w:val="0082286B"/>
    <w:rsid w:val="0082446B"/>
    <w:rsid w:val="00824D58"/>
    <w:rsid w:val="0082659E"/>
    <w:rsid w:val="008269A2"/>
    <w:rsid w:val="008277B5"/>
    <w:rsid w:val="00830777"/>
    <w:rsid w:val="00831059"/>
    <w:rsid w:val="00831359"/>
    <w:rsid w:val="00833F80"/>
    <w:rsid w:val="00834ED6"/>
    <w:rsid w:val="008361D0"/>
    <w:rsid w:val="00836BA6"/>
    <w:rsid w:val="008378E5"/>
    <w:rsid w:val="008411E8"/>
    <w:rsid w:val="008418F8"/>
    <w:rsid w:val="0084512E"/>
    <w:rsid w:val="00853678"/>
    <w:rsid w:val="0086048A"/>
    <w:rsid w:val="00860A66"/>
    <w:rsid w:val="00861FD2"/>
    <w:rsid w:val="00864183"/>
    <w:rsid w:val="0087791A"/>
    <w:rsid w:val="00877E5E"/>
    <w:rsid w:val="00881512"/>
    <w:rsid w:val="00890503"/>
    <w:rsid w:val="0089095C"/>
    <w:rsid w:val="008921FB"/>
    <w:rsid w:val="00893C4A"/>
    <w:rsid w:val="008943D8"/>
    <w:rsid w:val="00896C22"/>
    <w:rsid w:val="008A141A"/>
    <w:rsid w:val="008A4610"/>
    <w:rsid w:val="008A4A1F"/>
    <w:rsid w:val="008B0C2A"/>
    <w:rsid w:val="008B0FCE"/>
    <w:rsid w:val="008B287F"/>
    <w:rsid w:val="008B5026"/>
    <w:rsid w:val="008C4537"/>
    <w:rsid w:val="008C75D8"/>
    <w:rsid w:val="008D107A"/>
    <w:rsid w:val="008D15AD"/>
    <w:rsid w:val="008D185C"/>
    <w:rsid w:val="008D295C"/>
    <w:rsid w:val="008D4075"/>
    <w:rsid w:val="008D40B9"/>
    <w:rsid w:val="008D43D7"/>
    <w:rsid w:val="008D55D0"/>
    <w:rsid w:val="008D5A83"/>
    <w:rsid w:val="008E0AD4"/>
    <w:rsid w:val="008E170B"/>
    <w:rsid w:val="008E4DCD"/>
    <w:rsid w:val="008F6434"/>
    <w:rsid w:val="00903C9E"/>
    <w:rsid w:val="00903D66"/>
    <w:rsid w:val="009048E9"/>
    <w:rsid w:val="00906AFE"/>
    <w:rsid w:val="00907B58"/>
    <w:rsid w:val="00910806"/>
    <w:rsid w:val="0091094D"/>
    <w:rsid w:val="0091152F"/>
    <w:rsid w:val="009120CC"/>
    <w:rsid w:val="00913369"/>
    <w:rsid w:val="009135F5"/>
    <w:rsid w:val="00913923"/>
    <w:rsid w:val="00915CD7"/>
    <w:rsid w:val="009169BF"/>
    <w:rsid w:val="009177DD"/>
    <w:rsid w:val="00920366"/>
    <w:rsid w:val="00920924"/>
    <w:rsid w:val="00921B3E"/>
    <w:rsid w:val="0092252A"/>
    <w:rsid w:val="009249E5"/>
    <w:rsid w:val="00925C95"/>
    <w:rsid w:val="00926A61"/>
    <w:rsid w:val="00926CB5"/>
    <w:rsid w:val="00926EB1"/>
    <w:rsid w:val="00927519"/>
    <w:rsid w:val="0093357D"/>
    <w:rsid w:val="00934526"/>
    <w:rsid w:val="009347D2"/>
    <w:rsid w:val="00934BA8"/>
    <w:rsid w:val="00940339"/>
    <w:rsid w:val="00940367"/>
    <w:rsid w:val="00947925"/>
    <w:rsid w:val="00953BC9"/>
    <w:rsid w:val="00953EB9"/>
    <w:rsid w:val="00957E98"/>
    <w:rsid w:val="009621C7"/>
    <w:rsid w:val="0096292D"/>
    <w:rsid w:val="00966A66"/>
    <w:rsid w:val="00966AB0"/>
    <w:rsid w:val="00967353"/>
    <w:rsid w:val="0097212B"/>
    <w:rsid w:val="00972347"/>
    <w:rsid w:val="00973EA4"/>
    <w:rsid w:val="00981876"/>
    <w:rsid w:val="009928F2"/>
    <w:rsid w:val="00996096"/>
    <w:rsid w:val="009A2C20"/>
    <w:rsid w:val="009A3328"/>
    <w:rsid w:val="009A3738"/>
    <w:rsid w:val="009A386A"/>
    <w:rsid w:val="009A4AD9"/>
    <w:rsid w:val="009A6B75"/>
    <w:rsid w:val="009A73E3"/>
    <w:rsid w:val="009B09EB"/>
    <w:rsid w:val="009B0DC8"/>
    <w:rsid w:val="009B46F3"/>
    <w:rsid w:val="009C21B6"/>
    <w:rsid w:val="009C4CBB"/>
    <w:rsid w:val="009C5A50"/>
    <w:rsid w:val="009C7EEF"/>
    <w:rsid w:val="009D02D1"/>
    <w:rsid w:val="009D0784"/>
    <w:rsid w:val="009D143E"/>
    <w:rsid w:val="009D2523"/>
    <w:rsid w:val="009D5DF1"/>
    <w:rsid w:val="009D696E"/>
    <w:rsid w:val="009E003C"/>
    <w:rsid w:val="009E1273"/>
    <w:rsid w:val="009E13D5"/>
    <w:rsid w:val="009E34AC"/>
    <w:rsid w:val="009E3BD8"/>
    <w:rsid w:val="009E40ED"/>
    <w:rsid w:val="009E433C"/>
    <w:rsid w:val="009F0644"/>
    <w:rsid w:val="009F259F"/>
    <w:rsid w:val="009F645A"/>
    <w:rsid w:val="00A0016C"/>
    <w:rsid w:val="00A04BD5"/>
    <w:rsid w:val="00A06A58"/>
    <w:rsid w:val="00A1060A"/>
    <w:rsid w:val="00A12C69"/>
    <w:rsid w:val="00A2321A"/>
    <w:rsid w:val="00A32A36"/>
    <w:rsid w:val="00A3387F"/>
    <w:rsid w:val="00A34E37"/>
    <w:rsid w:val="00A35A71"/>
    <w:rsid w:val="00A372E8"/>
    <w:rsid w:val="00A41631"/>
    <w:rsid w:val="00A43055"/>
    <w:rsid w:val="00A45A82"/>
    <w:rsid w:val="00A52584"/>
    <w:rsid w:val="00A529BC"/>
    <w:rsid w:val="00A54626"/>
    <w:rsid w:val="00A54C20"/>
    <w:rsid w:val="00A54D96"/>
    <w:rsid w:val="00A574BB"/>
    <w:rsid w:val="00A61709"/>
    <w:rsid w:val="00A6178F"/>
    <w:rsid w:val="00A65163"/>
    <w:rsid w:val="00A66DDB"/>
    <w:rsid w:val="00A67AAC"/>
    <w:rsid w:val="00A7315D"/>
    <w:rsid w:val="00A81C18"/>
    <w:rsid w:val="00A8214A"/>
    <w:rsid w:val="00A91E65"/>
    <w:rsid w:val="00A925B5"/>
    <w:rsid w:val="00A957E4"/>
    <w:rsid w:val="00A9670D"/>
    <w:rsid w:val="00A967D8"/>
    <w:rsid w:val="00A96B85"/>
    <w:rsid w:val="00AA21EE"/>
    <w:rsid w:val="00AA5690"/>
    <w:rsid w:val="00AA6B32"/>
    <w:rsid w:val="00AB000C"/>
    <w:rsid w:val="00AB11A2"/>
    <w:rsid w:val="00AB1327"/>
    <w:rsid w:val="00AB26ED"/>
    <w:rsid w:val="00AB4217"/>
    <w:rsid w:val="00AB7CE9"/>
    <w:rsid w:val="00AC1BF9"/>
    <w:rsid w:val="00AC1C3D"/>
    <w:rsid w:val="00AC232F"/>
    <w:rsid w:val="00AC2B9B"/>
    <w:rsid w:val="00AC3183"/>
    <w:rsid w:val="00AC3A34"/>
    <w:rsid w:val="00AC43EA"/>
    <w:rsid w:val="00AC5E2B"/>
    <w:rsid w:val="00AC7ADA"/>
    <w:rsid w:val="00AD2834"/>
    <w:rsid w:val="00AD45C8"/>
    <w:rsid w:val="00AD58E6"/>
    <w:rsid w:val="00AD5B9B"/>
    <w:rsid w:val="00AD5C46"/>
    <w:rsid w:val="00AD6E07"/>
    <w:rsid w:val="00AE25B6"/>
    <w:rsid w:val="00AE37D6"/>
    <w:rsid w:val="00AE5004"/>
    <w:rsid w:val="00AE529D"/>
    <w:rsid w:val="00AE7052"/>
    <w:rsid w:val="00AF093F"/>
    <w:rsid w:val="00AF65D9"/>
    <w:rsid w:val="00AF7656"/>
    <w:rsid w:val="00AF7E51"/>
    <w:rsid w:val="00B007F9"/>
    <w:rsid w:val="00B027CC"/>
    <w:rsid w:val="00B02B89"/>
    <w:rsid w:val="00B033DD"/>
    <w:rsid w:val="00B110FD"/>
    <w:rsid w:val="00B11A07"/>
    <w:rsid w:val="00B151FA"/>
    <w:rsid w:val="00B15ADE"/>
    <w:rsid w:val="00B166C0"/>
    <w:rsid w:val="00B167BE"/>
    <w:rsid w:val="00B16D34"/>
    <w:rsid w:val="00B17ECB"/>
    <w:rsid w:val="00B211D8"/>
    <w:rsid w:val="00B2455D"/>
    <w:rsid w:val="00B24CD5"/>
    <w:rsid w:val="00B25822"/>
    <w:rsid w:val="00B25A60"/>
    <w:rsid w:val="00B25B0A"/>
    <w:rsid w:val="00B27FF3"/>
    <w:rsid w:val="00B30846"/>
    <w:rsid w:val="00B324CE"/>
    <w:rsid w:val="00B32C18"/>
    <w:rsid w:val="00B33735"/>
    <w:rsid w:val="00B34D0C"/>
    <w:rsid w:val="00B35AD8"/>
    <w:rsid w:val="00B371C8"/>
    <w:rsid w:val="00B37E30"/>
    <w:rsid w:val="00B37FD1"/>
    <w:rsid w:val="00B40980"/>
    <w:rsid w:val="00B41CB8"/>
    <w:rsid w:val="00B42A78"/>
    <w:rsid w:val="00B4617D"/>
    <w:rsid w:val="00B47465"/>
    <w:rsid w:val="00B475D6"/>
    <w:rsid w:val="00B53033"/>
    <w:rsid w:val="00B54050"/>
    <w:rsid w:val="00B5500E"/>
    <w:rsid w:val="00B5555E"/>
    <w:rsid w:val="00B558FB"/>
    <w:rsid w:val="00B56957"/>
    <w:rsid w:val="00B57B83"/>
    <w:rsid w:val="00B62DAA"/>
    <w:rsid w:val="00B63602"/>
    <w:rsid w:val="00B65B52"/>
    <w:rsid w:val="00B67E23"/>
    <w:rsid w:val="00B70615"/>
    <w:rsid w:val="00B714A9"/>
    <w:rsid w:val="00B7344E"/>
    <w:rsid w:val="00B77AF4"/>
    <w:rsid w:val="00B83590"/>
    <w:rsid w:val="00B847FA"/>
    <w:rsid w:val="00B84D67"/>
    <w:rsid w:val="00B85690"/>
    <w:rsid w:val="00B85CE8"/>
    <w:rsid w:val="00B87587"/>
    <w:rsid w:val="00B87B0D"/>
    <w:rsid w:val="00B87C60"/>
    <w:rsid w:val="00B9088D"/>
    <w:rsid w:val="00B910A9"/>
    <w:rsid w:val="00B92E8D"/>
    <w:rsid w:val="00B95DC3"/>
    <w:rsid w:val="00BA13D3"/>
    <w:rsid w:val="00BA15ED"/>
    <w:rsid w:val="00BA241E"/>
    <w:rsid w:val="00BA264B"/>
    <w:rsid w:val="00BA26AC"/>
    <w:rsid w:val="00BA67E2"/>
    <w:rsid w:val="00BA7B79"/>
    <w:rsid w:val="00BB1993"/>
    <w:rsid w:val="00BB1F68"/>
    <w:rsid w:val="00BB3A4F"/>
    <w:rsid w:val="00BB53E9"/>
    <w:rsid w:val="00BC2E7D"/>
    <w:rsid w:val="00BC3A79"/>
    <w:rsid w:val="00BC593B"/>
    <w:rsid w:val="00BC5B76"/>
    <w:rsid w:val="00BC6F02"/>
    <w:rsid w:val="00BD0E84"/>
    <w:rsid w:val="00BD1F40"/>
    <w:rsid w:val="00BD2B64"/>
    <w:rsid w:val="00BD4D53"/>
    <w:rsid w:val="00BD5BA4"/>
    <w:rsid w:val="00BD62FE"/>
    <w:rsid w:val="00BE174B"/>
    <w:rsid w:val="00BE22DD"/>
    <w:rsid w:val="00BE5558"/>
    <w:rsid w:val="00BE57E3"/>
    <w:rsid w:val="00BF118D"/>
    <w:rsid w:val="00BF2B36"/>
    <w:rsid w:val="00BF660D"/>
    <w:rsid w:val="00BF6911"/>
    <w:rsid w:val="00BF6FDE"/>
    <w:rsid w:val="00C00041"/>
    <w:rsid w:val="00C00F99"/>
    <w:rsid w:val="00C03A43"/>
    <w:rsid w:val="00C10274"/>
    <w:rsid w:val="00C1091E"/>
    <w:rsid w:val="00C1221A"/>
    <w:rsid w:val="00C123D1"/>
    <w:rsid w:val="00C1247B"/>
    <w:rsid w:val="00C12486"/>
    <w:rsid w:val="00C13939"/>
    <w:rsid w:val="00C173EA"/>
    <w:rsid w:val="00C24635"/>
    <w:rsid w:val="00C26019"/>
    <w:rsid w:val="00C26453"/>
    <w:rsid w:val="00C2656B"/>
    <w:rsid w:val="00C27406"/>
    <w:rsid w:val="00C30691"/>
    <w:rsid w:val="00C31820"/>
    <w:rsid w:val="00C325CA"/>
    <w:rsid w:val="00C341FF"/>
    <w:rsid w:val="00C36DC3"/>
    <w:rsid w:val="00C429B3"/>
    <w:rsid w:val="00C4427D"/>
    <w:rsid w:val="00C44745"/>
    <w:rsid w:val="00C44BBB"/>
    <w:rsid w:val="00C50C79"/>
    <w:rsid w:val="00C51C4C"/>
    <w:rsid w:val="00C51DDA"/>
    <w:rsid w:val="00C53ED8"/>
    <w:rsid w:val="00C54076"/>
    <w:rsid w:val="00C542C1"/>
    <w:rsid w:val="00C5664A"/>
    <w:rsid w:val="00C63068"/>
    <w:rsid w:val="00C63211"/>
    <w:rsid w:val="00C64439"/>
    <w:rsid w:val="00C648A9"/>
    <w:rsid w:val="00C659CD"/>
    <w:rsid w:val="00C66D4C"/>
    <w:rsid w:val="00C70389"/>
    <w:rsid w:val="00C70982"/>
    <w:rsid w:val="00C718DE"/>
    <w:rsid w:val="00C730CE"/>
    <w:rsid w:val="00C7316F"/>
    <w:rsid w:val="00C733A8"/>
    <w:rsid w:val="00C7534D"/>
    <w:rsid w:val="00C771CD"/>
    <w:rsid w:val="00C81FAC"/>
    <w:rsid w:val="00C826A6"/>
    <w:rsid w:val="00C877BC"/>
    <w:rsid w:val="00C92C08"/>
    <w:rsid w:val="00C93EF7"/>
    <w:rsid w:val="00CA1CA8"/>
    <w:rsid w:val="00CA2402"/>
    <w:rsid w:val="00CA35A1"/>
    <w:rsid w:val="00CA439A"/>
    <w:rsid w:val="00CB0E79"/>
    <w:rsid w:val="00CB1C07"/>
    <w:rsid w:val="00CB204F"/>
    <w:rsid w:val="00CB285F"/>
    <w:rsid w:val="00CB3F6C"/>
    <w:rsid w:val="00CB6335"/>
    <w:rsid w:val="00CB6473"/>
    <w:rsid w:val="00CB7A50"/>
    <w:rsid w:val="00CB7AAB"/>
    <w:rsid w:val="00CC06CA"/>
    <w:rsid w:val="00CC280A"/>
    <w:rsid w:val="00CC3EA2"/>
    <w:rsid w:val="00CC4AE0"/>
    <w:rsid w:val="00CC4E4E"/>
    <w:rsid w:val="00CC6720"/>
    <w:rsid w:val="00CD35D4"/>
    <w:rsid w:val="00CD3CF7"/>
    <w:rsid w:val="00CD3F28"/>
    <w:rsid w:val="00CD4081"/>
    <w:rsid w:val="00CD4C34"/>
    <w:rsid w:val="00CD7A24"/>
    <w:rsid w:val="00CE0047"/>
    <w:rsid w:val="00CE08EC"/>
    <w:rsid w:val="00CE1ED2"/>
    <w:rsid w:val="00CE45D7"/>
    <w:rsid w:val="00CE46ED"/>
    <w:rsid w:val="00CE573E"/>
    <w:rsid w:val="00CE7E81"/>
    <w:rsid w:val="00CF160B"/>
    <w:rsid w:val="00CF22BB"/>
    <w:rsid w:val="00CF7E77"/>
    <w:rsid w:val="00D03201"/>
    <w:rsid w:val="00D047E7"/>
    <w:rsid w:val="00D0601F"/>
    <w:rsid w:val="00D07628"/>
    <w:rsid w:val="00D07931"/>
    <w:rsid w:val="00D204A6"/>
    <w:rsid w:val="00D20ED6"/>
    <w:rsid w:val="00D22DEF"/>
    <w:rsid w:val="00D23E18"/>
    <w:rsid w:val="00D26044"/>
    <w:rsid w:val="00D2631F"/>
    <w:rsid w:val="00D2750B"/>
    <w:rsid w:val="00D30F35"/>
    <w:rsid w:val="00D3115F"/>
    <w:rsid w:val="00D31CAD"/>
    <w:rsid w:val="00D340C7"/>
    <w:rsid w:val="00D34E50"/>
    <w:rsid w:val="00D350B7"/>
    <w:rsid w:val="00D35C0B"/>
    <w:rsid w:val="00D36AA0"/>
    <w:rsid w:val="00D3728F"/>
    <w:rsid w:val="00D4112C"/>
    <w:rsid w:val="00D42E28"/>
    <w:rsid w:val="00D4579D"/>
    <w:rsid w:val="00D472EF"/>
    <w:rsid w:val="00D5365C"/>
    <w:rsid w:val="00D54D7C"/>
    <w:rsid w:val="00D62741"/>
    <w:rsid w:val="00D64049"/>
    <w:rsid w:val="00D66877"/>
    <w:rsid w:val="00D71660"/>
    <w:rsid w:val="00D74352"/>
    <w:rsid w:val="00D77EDA"/>
    <w:rsid w:val="00D8100D"/>
    <w:rsid w:val="00D813DF"/>
    <w:rsid w:val="00D87419"/>
    <w:rsid w:val="00D90510"/>
    <w:rsid w:val="00D905B8"/>
    <w:rsid w:val="00D939C2"/>
    <w:rsid w:val="00DA2855"/>
    <w:rsid w:val="00DA2B8A"/>
    <w:rsid w:val="00DA3C93"/>
    <w:rsid w:val="00DA3F59"/>
    <w:rsid w:val="00DA462B"/>
    <w:rsid w:val="00DA5115"/>
    <w:rsid w:val="00DA5A70"/>
    <w:rsid w:val="00DA5ABA"/>
    <w:rsid w:val="00DA65EB"/>
    <w:rsid w:val="00DA7429"/>
    <w:rsid w:val="00DA7A3B"/>
    <w:rsid w:val="00DB135C"/>
    <w:rsid w:val="00DB2B95"/>
    <w:rsid w:val="00DB4A23"/>
    <w:rsid w:val="00DB53A0"/>
    <w:rsid w:val="00DB5FAB"/>
    <w:rsid w:val="00DB6613"/>
    <w:rsid w:val="00DC197E"/>
    <w:rsid w:val="00DC3761"/>
    <w:rsid w:val="00DC4029"/>
    <w:rsid w:val="00DC47AC"/>
    <w:rsid w:val="00DC48DB"/>
    <w:rsid w:val="00DC49BB"/>
    <w:rsid w:val="00DC5A09"/>
    <w:rsid w:val="00DC6B86"/>
    <w:rsid w:val="00DC73AD"/>
    <w:rsid w:val="00DD16DD"/>
    <w:rsid w:val="00DD1D9A"/>
    <w:rsid w:val="00DD4991"/>
    <w:rsid w:val="00DD4D80"/>
    <w:rsid w:val="00DD6814"/>
    <w:rsid w:val="00DD7A70"/>
    <w:rsid w:val="00DE25FF"/>
    <w:rsid w:val="00DE2F58"/>
    <w:rsid w:val="00DE6AF0"/>
    <w:rsid w:val="00DE6CCA"/>
    <w:rsid w:val="00DF0B9A"/>
    <w:rsid w:val="00DF57B6"/>
    <w:rsid w:val="00DF629F"/>
    <w:rsid w:val="00DF72B9"/>
    <w:rsid w:val="00E01689"/>
    <w:rsid w:val="00E02D0F"/>
    <w:rsid w:val="00E02FDA"/>
    <w:rsid w:val="00E04A63"/>
    <w:rsid w:val="00E04AB0"/>
    <w:rsid w:val="00E052B8"/>
    <w:rsid w:val="00E1260A"/>
    <w:rsid w:val="00E1292D"/>
    <w:rsid w:val="00E139D2"/>
    <w:rsid w:val="00E20778"/>
    <w:rsid w:val="00E21200"/>
    <w:rsid w:val="00E22EB0"/>
    <w:rsid w:val="00E3327B"/>
    <w:rsid w:val="00E3398C"/>
    <w:rsid w:val="00E3489D"/>
    <w:rsid w:val="00E35606"/>
    <w:rsid w:val="00E36DD5"/>
    <w:rsid w:val="00E374FB"/>
    <w:rsid w:val="00E40FA5"/>
    <w:rsid w:val="00E4174A"/>
    <w:rsid w:val="00E45551"/>
    <w:rsid w:val="00E54D54"/>
    <w:rsid w:val="00E56915"/>
    <w:rsid w:val="00E56B8B"/>
    <w:rsid w:val="00E57656"/>
    <w:rsid w:val="00E632A0"/>
    <w:rsid w:val="00E70CCD"/>
    <w:rsid w:val="00E7113B"/>
    <w:rsid w:val="00E717E3"/>
    <w:rsid w:val="00E71F8F"/>
    <w:rsid w:val="00E72D93"/>
    <w:rsid w:val="00E74DF8"/>
    <w:rsid w:val="00E81258"/>
    <w:rsid w:val="00E81284"/>
    <w:rsid w:val="00E84797"/>
    <w:rsid w:val="00E84A21"/>
    <w:rsid w:val="00E852CD"/>
    <w:rsid w:val="00E87B70"/>
    <w:rsid w:val="00E9087F"/>
    <w:rsid w:val="00E90E08"/>
    <w:rsid w:val="00E94FB5"/>
    <w:rsid w:val="00E964D4"/>
    <w:rsid w:val="00EA021D"/>
    <w:rsid w:val="00EA1FCE"/>
    <w:rsid w:val="00EA5C41"/>
    <w:rsid w:val="00EA6F20"/>
    <w:rsid w:val="00EB05C6"/>
    <w:rsid w:val="00EB104A"/>
    <w:rsid w:val="00EB13DC"/>
    <w:rsid w:val="00EB1AE4"/>
    <w:rsid w:val="00EB50FA"/>
    <w:rsid w:val="00EB56BC"/>
    <w:rsid w:val="00EB5A43"/>
    <w:rsid w:val="00EB6824"/>
    <w:rsid w:val="00EC2564"/>
    <w:rsid w:val="00EC302D"/>
    <w:rsid w:val="00EC3CC2"/>
    <w:rsid w:val="00EC3D21"/>
    <w:rsid w:val="00EC5001"/>
    <w:rsid w:val="00EC5F8C"/>
    <w:rsid w:val="00EC6BA1"/>
    <w:rsid w:val="00EC6D56"/>
    <w:rsid w:val="00ED3D3B"/>
    <w:rsid w:val="00ED52EE"/>
    <w:rsid w:val="00ED661B"/>
    <w:rsid w:val="00ED7A42"/>
    <w:rsid w:val="00EE07A8"/>
    <w:rsid w:val="00EE23B0"/>
    <w:rsid w:val="00EE306B"/>
    <w:rsid w:val="00EE5093"/>
    <w:rsid w:val="00EE6BCA"/>
    <w:rsid w:val="00EF18AF"/>
    <w:rsid w:val="00EF32CE"/>
    <w:rsid w:val="00EF6500"/>
    <w:rsid w:val="00F020C7"/>
    <w:rsid w:val="00F02151"/>
    <w:rsid w:val="00F02395"/>
    <w:rsid w:val="00F026D1"/>
    <w:rsid w:val="00F035F0"/>
    <w:rsid w:val="00F1130E"/>
    <w:rsid w:val="00F12B58"/>
    <w:rsid w:val="00F13F78"/>
    <w:rsid w:val="00F162C3"/>
    <w:rsid w:val="00F1748D"/>
    <w:rsid w:val="00F21788"/>
    <w:rsid w:val="00F21D4F"/>
    <w:rsid w:val="00F2451C"/>
    <w:rsid w:val="00F26112"/>
    <w:rsid w:val="00F2797D"/>
    <w:rsid w:val="00F27F91"/>
    <w:rsid w:val="00F3163A"/>
    <w:rsid w:val="00F328CB"/>
    <w:rsid w:val="00F32A9F"/>
    <w:rsid w:val="00F32EFC"/>
    <w:rsid w:val="00F33C20"/>
    <w:rsid w:val="00F37A0C"/>
    <w:rsid w:val="00F40D0D"/>
    <w:rsid w:val="00F415D2"/>
    <w:rsid w:val="00F46DFE"/>
    <w:rsid w:val="00F5156D"/>
    <w:rsid w:val="00F51B60"/>
    <w:rsid w:val="00F562B5"/>
    <w:rsid w:val="00F6060D"/>
    <w:rsid w:val="00F60FBF"/>
    <w:rsid w:val="00F637AE"/>
    <w:rsid w:val="00F63F6C"/>
    <w:rsid w:val="00F63F9E"/>
    <w:rsid w:val="00F71138"/>
    <w:rsid w:val="00F73C26"/>
    <w:rsid w:val="00F76CBC"/>
    <w:rsid w:val="00F77C73"/>
    <w:rsid w:val="00F82FA0"/>
    <w:rsid w:val="00F8687F"/>
    <w:rsid w:val="00F90687"/>
    <w:rsid w:val="00F914B7"/>
    <w:rsid w:val="00F93182"/>
    <w:rsid w:val="00F93BA4"/>
    <w:rsid w:val="00F93EBA"/>
    <w:rsid w:val="00F93F1F"/>
    <w:rsid w:val="00FB04EE"/>
    <w:rsid w:val="00FB7591"/>
    <w:rsid w:val="00FB76E0"/>
    <w:rsid w:val="00FC1448"/>
    <w:rsid w:val="00FC2398"/>
    <w:rsid w:val="00FC38D2"/>
    <w:rsid w:val="00FC40A2"/>
    <w:rsid w:val="00FD1F97"/>
    <w:rsid w:val="00FE231E"/>
    <w:rsid w:val="00FE29B9"/>
    <w:rsid w:val="00FE63BD"/>
    <w:rsid w:val="00FE6AAF"/>
    <w:rsid w:val="00FF11E3"/>
    <w:rsid w:val="00FF174C"/>
    <w:rsid w:val="00FF4892"/>
    <w:rsid w:val="00FF52E8"/>
    <w:rsid w:val="00F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E9F89"/>
  <w15:docId w15:val="{7432D662-5E61-4E4B-A817-A518EA5C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78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4D7C7A"/>
    <w:pPr>
      <w:numPr>
        <w:numId w:val="1"/>
      </w:numPr>
      <w:tabs>
        <w:tab w:val="left" w:pos="432"/>
        <w:tab w:val="left" w:pos="504"/>
        <w:tab w:val="left" w:pos="810"/>
      </w:tabs>
      <w:spacing w:before="120" w:after="240"/>
      <w:ind w:left="0" w:firstLine="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rsid w:val="00D90510"/>
    <w:pPr>
      <w:numPr>
        <w:ilvl w:val="1"/>
        <w:numId w:val="1"/>
      </w:numPr>
      <w:tabs>
        <w:tab w:val="left" w:pos="432"/>
        <w:tab w:val="left" w:pos="840"/>
      </w:tabs>
      <w:spacing w:after="120"/>
      <w:outlineLvl w:val="1"/>
    </w:pPr>
    <w:rPr>
      <w:b/>
      <w:bCs/>
      <w:spacing w:val="-2"/>
      <w:sz w:val="24"/>
      <w:szCs w:val="24"/>
      <w:lang w:eastAsia="zh-CN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DE6CCA"/>
    <w:pPr>
      <w:numPr>
        <w:ilvl w:val="2"/>
        <w:numId w:val="1"/>
      </w:numPr>
      <w:tabs>
        <w:tab w:val="left" w:pos="432"/>
      </w:tabs>
      <w:spacing w:after="120"/>
      <w:ind w:left="0" w:firstLine="0"/>
      <w:outlineLvl w:val="2"/>
    </w:pPr>
  </w:style>
  <w:style w:type="paragraph" w:styleId="Heading4">
    <w:name w:val="heading 4"/>
    <w:basedOn w:val="BodyText"/>
    <w:next w:val="Normal"/>
    <w:link w:val="Heading4Char"/>
    <w:uiPriority w:val="9"/>
    <w:unhideWhenUsed/>
    <w:qFormat/>
    <w:rsid w:val="000250CF"/>
    <w:pPr>
      <w:numPr>
        <w:numId w:val="2"/>
      </w:num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144C5"/>
    <w:pPr>
      <w:spacing w:after="120"/>
      <w:ind w:firstLine="43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D62741"/>
    <w:pPr>
      <w:numPr>
        <w:numId w:val="10"/>
      </w:numPr>
    </w:pPr>
    <w:rPr>
      <w:rFonts w:eastAsia="SimSu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styleId="Header">
    <w:name w:val="header"/>
    <w:basedOn w:val="Normal"/>
    <w:link w:val="HeaderChar"/>
    <w:uiPriority w:val="99"/>
    <w:unhideWhenUsed/>
    <w:rsid w:val="001D31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316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D31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3163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87B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B0D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82CED"/>
    <w:pPr>
      <w:contextualSpacing/>
      <w:jc w:val="center"/>
    </w:pPr>
    <w:rPr>
      <w:rFonts w:eastAsiaTheme="majorEastAsia"/>
      <w:b/>
      <w:bCs/>
      <w:spacing w:val="-10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282CED"/>
    <w:rPr>
      <w:rFonts w:ascii="Times New Roman" w:eastAsiaTheme="majorEastAsia" w:hAnsi="Times New Roman" w:cs="Times New Roman"/>
      <w:b/>
      <w:bCs/>
      <w:spacing w:val="-10"/>
      <w:kern w:val="28"/>
      <w:sz w:val="24"/>
      <w:szCs w:val="24"/>
    </w:rPr>
  </w:style>
  <w:style w:type="table" w:customStyle="1" w:styleId="1">
    <w:name w:val="网格型1"/>
    <w:basedOn w:val="TableNormal"/>
    <w:next w:val="TableGrid"/>
    <w:uiPriority w:val="39"/>
    <w:rsid w:val="007C6C6A"/>
    <w:pPr>
      <w:widowControl/>
      <w:autoSpaceDE/>
      <w:autoSpaceDN/>
    </w:pPr>
    <w:rPr>
      <w:rFonts w:eastAsiaTheme="minorEastAsia"/>
      <w:kern w:val="2"/>
      <w:sz w:val="21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C6C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E6CCA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E81258"/>
    <w:pPr>
      <w:widowControl/>
      <w:adjustRightInd w:val="0"/>
    </w:pPr>
    <w:rPr>
      <w:rFonts w:ascii="Times New Roman" w:eastAsiaTheme="minorEastAsia" w:hAnsi="Times New Roman" w:cs="Times New Roman"/>
      <w:color w:val="000000"/>
      <w:sz w:val="24"/>
      <w:szCs w:val="24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E81258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156CB1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250CF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F073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3F073D"/>
    <w:rPr>
      <w:b/>
      <w:bCs/>
    </w:rPr>
  </w:style>
  <w:style w:type="paragraph" w:customStyle="1" w:styleId="Content1">
    <w:name w:val="Content 1"/>
    <w:link w:val="Content1Char"/>
    <w:uiPriority w:val="99"/>
    <w:rsid w:val="008B5026"/>
    <w:pPr>
      <w:adjustRightInd w:val="0"/>
      <w:ind w:left="1080" w:hanging="360"/>
    </w:pPr>
    <w:rPr>
      <w:rFonts w:ascii="Arial" w:eastAsiaTheme="minorEastAsia" w:hAnsi="Arial" w:cs="Arial"/>
      <w:sz w:val="20"/>
      <w:szCs w:val="20"/>
      <w:lang w:eastAsia="zh-CN"/>
      <w14:ligatures w14:val="standardContextual"/>
    </w:rPr>
  </w:style>
  <w:style w:type="character" w:customStyle="1" w:styleId="Content1Char">
    <w:name w:val="Content 1 Char"/>
    <w:link w:val="Content1"/>
    <w:uiPriority w:val="99"/>
    <w:rsid w:val="008B5026"/>
    <w:rPr>
      <w:rFonts w:ascii="Arial" w:eastAsiaTheme="minorEastAsia" w:hAnsi="Arial" w:cs="Arial"/>
      <w:sz w:val="20"/>
      <w:szCs w:val="20"/>
      <w:lang w:eastAsia="zh-CN"/>
      <w14:ligatures w14:val="standardContextual"/>
    </w:rPr>
  </w:style>
  <w:style w:type="paragraph" w:styleId="BalloonText">
    <w:name w:val="Balloon Text"/>
    <w:basedOn w:val="Normal"/>
    <w:link w:val="BalloonTextChar"/>
    <w:semiHidden/>
    <w:rsid w:val="000E28A1"/>
    <w:pPr>
      <w:widowControl/>
      <w:autoSpaceDE/>
      <w:autoSpaceDN/>
    </w:pPr>
    <w:rPr>
      <w:rFonts w:ascii="Tahoma" w:eastAsia="SimSu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E28A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052B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pple-converted-space">
    <w:name w:val="apple-converted-space"/>
    <w:basedOn w:val="DefaultParagraphFont"/>
    <w:rsid w:val="00342F79"/>
  </w:style>
  <w:style w:type="character" w:customStyle="1" w:styleId="outlook-search-highlight">
    <w:name w:val="outlook-search-highlight"/>
    <w:basedOn w:val="DefaultParagraphFont"/>
    <w:rsid w:val="00342F79"/>
  </w:style>
  <w:style w:type="paragraph" w:styleId="FootnoteText">
    <w:name w:val="footnote text"/>
    <w:basedOn w:val="Normal"/>
    <w:link w:val="FootnoteTextChar"/>
    <w:uiPriority w:val="99"/>
    <w:semiHidden/>
    <w:unhideWhenUsed/>
    <w:rsid w:val="001B7AC0"/>
    <w:pPr>
      <w:widowControl/>
      <w:autoSpaceDE/>
      <w:autoSpaceDN/>
    </w:pPr>
    <w:rPr>
      <w:rFonts w:ascii="Calibri" w:eastAsiaTheme="minorHAnsi" w:hAnsi="Calibri" w:cstheme="minorBidi"/>
      <w:kern w:val="2"/>
      <w:sz w:val="20"/>
      <w:szCs w:val="20"/>
      <w:lang w:val="en-AU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7AC0"/>
    <w:rPr>
      <w:rFonts w:ascii="Calibri" w:eastAsiaTheme="minorHAnsi" w:hAnsi="Calibri"/>
      <w:kern w:val="2"/>
      <w:sz w:val="20"/>
      <w:szCs w:val="20"/>
      <w:lang w:val="en-AU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1B7AC0"/>
    <w:rPr>
      <w:vertAlign w:val="superscript"/>
    </w:rPr>
  </w:style>
  <w:style w:type="character" w:customStyle="1" w:styleId="fal6plv">
    <w:name w:val="fal6plv"/>
    <w:basedOn w:val="DefaultParagraphFont"/>
    <w:rsid w:val="00D23E18"/>
  </w:style>
  <w:style w:type="character" w:styleId="Emphasis">
    <w:name w:val="Emphasis"/>
    <w:basedOn w:val="DefaultParagraphFont"/>
    <w:uiPriority w:val="20"/>
    <w:qFormat/>
    <w:rsid w:val="00BE55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49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0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89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93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03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3390/agronomy14040859" TargetMode="External"/><Relationship Id="rId18" Type="http://schemas.openxmlformats.org/officeDocument/2006/relationships/hyperlink" Target="https://doi.org/10.1109/LGRS.2022.3186544" TargetMode="External"/><Relationship Id="rId26" Type="http://schemas.openxmlformats.org/officeDocument/2006/relationships/hyperlink" Target="https://doi.org/10.1016/j.compag.2019.04.014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3389/fpls.2021.768742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016/j.isprsjprs.2024.01.023" TargetMode="External"/><Relationship Id="rId17" Type="http://schemas.openxmlformats.org/officeDocument/2006/relationships/hyperlink" Target="https://doi.org/10.3389/fpls.2022.871859" TargetMode="External"/><Relationship Id="rId25" Type="http://schemas.openxmlformats.org/officeDocument/2006/relationships/hyperlink" Target="https://doi.org/10.3390/rs11182075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i.org/10.3389/fpls.2022.1090072" TargetMode="External"/><Relationship Id="rId20" Type="http://schemas.openxmlformats.org/officeDocument/2006/relationships/hyperlink" Target="https://doi.org/10.3389/fpls.2022.883280" TargetMode="External"/><Relationship Id="rId29" Type="http://schemas.openxmlformats.org/officeDocument/2006/relationships/hyperlink" Target="https://doi.org/10.1007/978-3-031-03834-1_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80/01431161.2025.2505248" TargetMode="External"/><Relationship Id="rId24" Type="http://schemas.openxmlformats.org/officeDocument/2006/relationships/hyperlink" Target="https://doi.org/10.1016/j.compag.2020.105576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compag.2023.107650" TargetMode="External"/><Relationship Id="rId23" Type="http://schemas.openxmlformats.org/officeDocument/2006/relationships/hyperlink" Target="https://doi.org/10.1016/j.biosystemseng.2021.01.017" TargetMode="External"/><Relationship Id="rId28" Type="http://schemas.openxmlformats.org/officeDocument/2006/relationships/hyperlink" Target="https://ihsg.org/wp-content/uploads/2025/12/IHSG-2025.pdf" TargetMode="External"/><Relationship Id="rId10" Type="http://schemas.openxmlformats.org/officeDocument/2006/relationships/hyperlink" Target="https://doi.org/10.3390/rs17213654" TargetMode="External"/><Relationship Id="rId19" Type="http://schemas.openxmlformats.org/officeDocument/2006/relationships/hyperlink" Target="https://doi.org/10.1002/csc2.20757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i.org/10.3389/fpls.2025.1720819" TargetMode="External"/><Relationship Id="rId14" Type="http://schemas.openxmlformats.org/officeDocument/2006/relationships/hyperlink" Target="https://doi.org/10.3390/agronomy13071728" TargetMode="External"/><Relationship Id="rId22" Type="http://schemas.openxmlformats.org/officeDocument/2006/relationships/hyperlink" Target="https://doi.org/10.1016/j.compag.2021.106001" TargetMode="External"/><Relationship Id="rId27" Type="http://schemas.openxmlformats.org/officeDocument/2006/relationships/hyperlink" Target="https://doi.org/10.1016/j.compag.2018.06.016" TargetMode="External"/><Relationship Id="rId30" Type="http://schemas.openxmlformats.org/officeDocument/2006/relationships/header" Target="header1.xml"/><Relationship Id="rId8" Type="http://schemas.openxmlformats.org/officeDocument/2006/relationships/hyperlink" Target="https://doi.org/10.1002/cft2.700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42305-9962-A543-A82C-61DFE296A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1880</Words>
  <Characters>11414</Characters>
  <Application>Microsoft Office Word</Application>
  <DocSecurity>0</DocSecurity>
  <Lines>422</Lines>
  <Paragraphs>265</Paragraphs>
  <ScaleCrop>false</ScaleCrop>
  <Company>Oregon State University</Company>
  <LinksUpToDate>false</LinksUpToDate>
  <CharactersWithSpaces>13029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</dc:creator>
  <dc:description/>
  <cp:lastModifiedBy>Zhou, Jing</cp:lastModifiedBy>
  <cp:revision>3</cp:revision>
  <dcterms:created xsi:type="dcterms:W3CDTF">2026-03-05T16:14:00Z</dcterms:created>
  <dcterms:modified xsi:type="dcterms:W3CDTF">2026-03-05T16:23:00Z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2024-06-23T00:00:00Z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2024-09-07T00:00:00Z</vt:filetime>
  </property>
  <property fmtid="{D5CDD505-2E9C-101B-9397-08002B2CF9AE}" pid="5" name="Producer">
    <vt:lpwstr>Adobe PDF Library 24.2.121</vt:lpwstr>
  </property>
  <property fmtid="{D5CDD505-2E9C-101B-9397-08002B2CF9AE}" pid="6" name="SourceModified">
    <vt:lpwstr>D:20240624043213</vt:lpwstr>
  </property>
</Properties>
</file>