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D5786" w:rsidRPr="00A1204D" w:rsidRDefault="00ED57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ED5786" w:rsidRDefault="00ED578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5786" w:rsidRPr="00A1204D" w:rsidRDefault="00ED5786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ED5786" w:rsidRPr="00A1204D" w:rsidRDefault="00ED5786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D5786" w:rsidRPr="00A1204D" w:rsidRDefault="00ED57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ED5786" w:rsidRDefault="00ED57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ED5786" w:rsidRPr="00A1204D" w:rsidRDefault="00ED5786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ED5786" w:rsidRPr="00A1204D" w:rsidRDefault="00ED5786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ED5786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45044" w:history="1">
            <w:r w:rsidR="00ED5786" w:rsidRPr="00BD4A7E">
              <w:rPr>
                <w:rStyle w:val="Hyperlink"/>
                <w:b/>
                <w:noProof/>
              </w:rPr>
              <w:t>1. What is UML?</w:t>
            </w:r>
            <w:r w:rsidR="00ED5786">
              <w:rPr>
                <w:noProof/>
                <w:webHidden/>
              </w:rPr>
              <w:tab/>
            </w:r>
            <w:r w:rsidR="00ED5786">
              <w:rPr>
                <w:noProof/>
                <w:webHidden/>
              </w:rPr>
              <w:fldChar w:fldCharType="begin"/>
            </w:r>
            <w:r w:rsidR="00ED5786">
              <w:rPr>
                <w:noProof/>
                <w:webHidden/>
              </w:rPr>
              <w:instrText xml:space="preserve"> PAGEREF _Toc192045044 \h </w:instrText>
            </w:r>
            <w:r w:rsidR="00ED5786">
              <w:rPr>
                <w:noProof/>
                <w:webHidden/>
              </w:rPr>
            </w:r>
            <w:r w:rsidR="00ED5786">
              <w:rPr>
                <w:noProof/>
                <w:webHidden/>
              </w:rPr>
              <w:fldChar w:fldCharType="separate"/>
            </w:r>
            <w:r w:rsidR="00ED5786">
              <w:rPr>
                <w:noProof/>
                <w:webHidden/>
              </w:rPr>
              <w:t>2</w:t>
            </w:r>
            <w:r w:rsidR="00ED5786"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45" w:history="1">
            <w:r w:rsidRPr="00BD4A7E">
              <w:rPr>
                <w:rStyle w:val="Hyperlink"/>
                <w:noProof/>
              </w:rPr>
              <w:t>1. Types of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46" w:history="1">
            <w:r w:rsidRPr="00BD4A7E">
              <w:rPr>
                <w:rStyle w:val="Hyperlink"/>
                <w:b/>
                <w:noProof/>
              </w:rPr>
              <w:t>2. Understanding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47" w:history="1">
            <w:r w:rsidRPr="00BD4A7E">
              <w:rPr>
                <w:rStyle w:val="Hyperlink"/>
                <w:b/>
                <w:noProof/>
              </w:rPr>
              <w:t>3. Basics of UML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48" w:history="1">
            <w:r w:rsidRPr="00BD4A7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BD4A7E">
              <w:rPr>
                <w:rStyle w:val="Hyperlink"/>
                <w:noProof/>
              </w:rPr>
              <w:t>Class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49" w:history="1">
            <w:r w:rsidRPr="00BD4A7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BD4A7E">
              <w:rPr>
                <w:rStyle w:val="Hyperlink"/>
                <w:noProof/>
              </w:rPr>
              <w:t>Attributes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50" w:history="1">
            <w:r w:rsidRPr="00BD4A7E">
              <w:rPr>
                <w:rStyle w:val="Hyperlink"/>
                <w:b/>
                <w:noProof/>
              </w:rPr>
              <w:t>4. Relationships in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86" w:rsidRDefault="00ED578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045051" w:history="1">
            <w:r w:rsidRPr="00BD4A7E">
              <w:rPr>
                <w:rStyle w:val="Hyperlink"/>
                <w:noProof/>
              </w:rPr>
              <w:t>1.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>
            <w:rPr>
              <w:b/>
              <w:bCs/>
              <w:noProof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2045044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Used for designing, analyzing,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A6022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2045045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r>
        <w:rPr>
          <w:b/>
          <w:sz w:val="32"/>
        </w:rPr>
        <w:t>Behavioral</w:t>
      </w:r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2045046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3" w:name="_Toc192045047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3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314010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bookmarkStart w:id="4" w:name="_Toc192045048"/>
      <w:r>
        <w:rPr>
          <w:rFonts w:asciiTheme="minorHAnsi" w:hAnsiTheme="minorHAnsi"/>
          <w:color w:val="0070C0"/>
          <w:sz w:val="32"/>
        </w:rPr>
        <w:t>Class Representation</w:t>
      </w:r>
      <w:bookmarkEnd w:id="4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bookmarkStart w:id="5" w:name="_Toc192045049"/>
      <w:r>
        <w:rPr>
          <w:rFonts w:asciiTheme="minorHAnsi" w:hAnsiTheme="minorHAnsi"/>
          <w:color w:val="0070C0"/>
          <w:sz w:val="32"/>
        </w:rPr>
        <w:t>Attributes and methods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C265B4" w:rsidRDefault="00C265B4" w:rsidP="00C265B4">
      <w:pPr>
        <w:pStyle w:val="Heading1"/>
        <w:rPr>
          <w:b/>
          <w:color w:val="2E74B5" w:themeColor="accent5" w:themeShade="BF"/>
          <w:sz w:val="36"/>
        </w:rPr>
      </w:pPr>
      <w:bookmarkStart w:id="6" w:name="_Toc192045050"/>
      <w:r>
        <w:rPr>
          <w:b/>
          <w:color w:val="2E74B5" w:themeColor="accent5" w:themeShade="BF"/>
          <w:sz w:val="36"/>
        </w:rPr>
        <w:lastRenderedPageBreak/>
        <w:t>4. Relationships in Class Diagrams</w:t>
      </w:r>
      <w:bookmarkEnd w:id="6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7" w:name="_Toc192045051"/>
      <w:r>
        <w:rPr>
          <w:rFonts w:asciiTheme="minorHAnsi" w:hAnsiTheme="minorHAnsi"/>
          <w:color w:val="0070C0"/>
          <w:sz w:val="32"/>
        </w:rPr>
        <w:t>1. Associations</w:t>
      </w:r>
      <w:bookmarkEnd w:id="7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sz w:val="28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sz w:val="28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sz w:val="28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sz w:val="28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sz w:val="28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lastRenderedPageBreak/>
        <w:t>2</w:t>
      </w:r>
      <w:r>
        <w:rPr>
          <w:rFonts w:asciiTheme="minorHAnsi" w:hAnsiTheme="minorHAnsi"/>
          <w:color w:val="0070C0"/>
          <w:sz w:val="32"/>
        </w:rPr>
        <w:t xml:space="preserve">. </w:t>
      </w:r>
      <w:r>
        <w:rPr>
          <w:rFonts w:asciiTheme="minorHAnsi" w:hAnsiTheme="minorHAnsi"/>
          <w:color w:val="0070C0"/>
          <w:sz w:val="32"/>
        </w:rPr>
        <w:t>Aggregation</w:t>
      </w:r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BB0808" w:rsidP="00BB0808">
      <w:pPr>
        <w:jc w:val="center"/>
        <w:rPr>
          <w:sz w:val="28"/>
        </w:rPr>
      </w:pPr>
      <w:r w:rsidRPr="00BB0808">
        <w:rPr>
          <w:sz w:val="28"/>
        </w:rPr>
        <w:drawing>
          <wp:inline distT="0" distB="0" distL="0" distR="0" wp14:anchorId="398281F6" wp14:editId="6BA9E51F">
            <wp:extent cx="5715798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sz w:val="28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lastRenderedPageBreak/>
        <w:t>3</w:t>
      </w:r>
      <w:r>
        <w:rPr>
          <w:rFonts w:asciiTheme="minorHAnsi" w:hAnsiTheme="minorHAnsi"/>
          <w:color w:val="0070C0"/>
          <w:sz w:val="32"/>
        </w:rPr>
        <w:t xml:space="preserve">. </w:t>
      </w:r>
      <w:r>
        <w:rPr>
          <w:rFonts w:asciiTheme="minorHAnsi" w:hAnsiTheme="minorHAnsi"/>
          <w:color w:val="0070C0"/>
          <w:sz w:val="32"/>
        </w:rPr>
        <w:t xml:space="preserve">Composition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r w:rsidRPr="00F97F64">
        <w:rPr>
          <w:sz w:val="28"/>
        </w:rPr>
        <w:t>A House has multiple Rooms, but a Room cannot exist without a House.</w:t>
      </w:r>
    </w:p>
    <w:p w:rsidR="00F97F64" w:rsidRDefault="00F97F64" w:rsidP="00F97F64">
      <w:pPr>
        <w:jc w:val="center"/>
        <w:rPr>
          <w:sz w:val="28"/>
        </w:rPr>
      </w:pPr>
      <w:r w:rsidRPr="00F97F64">
        <w:rPr>
          <w:sz w:val="28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lastRenderedPageBreak/>
        <w:t>4</w:t>
      </w:r>
      <w:r>
        <w:rPr>
          <w:rFonts w:asciiTheme="minorHAnsi" w:hAnsiTheme="minorHAnsi"/>
          <w:color w:val="0070C0"/>
          <w:sz w:val="32"/>
        </w:rPr>
        <w:t xml:space="preserve">. </w:t>
      </w:r>
      <w:r>
        <w:rPr>
          <w:rFonts w:asciiTheme="minorHAnsi" w:hAnsiTheme="minorHAnsi"/>
          <w:color w:val="0070C0"/>
          <w:sz w:val="32"/>
        </w:rPr>
        <w:t>Generalization (Inheritance)</w:t>
      </w:r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proofErr w:type="spellStart"/>
      <w:r w:rsidRPr="003479C5">
        <w:rPr>
          <w:sz w:val="28"/>
        </w:rPr>
        <w:t>Superclasses</w:t>
      </w:r>
      <w:proofErr w:type="spellEnd"/>
      <w:r w:rsidRPr="003479C5">
        <w:rPr>
          <w:sz w:val="28"/>
        </w:rPr>
        <w:t xml:space="preserve"> (Parent) define common attributes and methods.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3479C5">
      <w:pPr>
        <w:pStyle w:val="ListParagraph"/>
        <w:numPr>
          <w:ilvl w:val="0"/>
          <w:numId w:val="41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Car and Bike inherit Vehicle properties (brand, speed, </w:t>
      </w:r>
      <w:proofErr w:type="gramStart"/>
      <w:r w:rsidRPr="003479C5">
        <w:rPr>
          <w:sz w:val="28"/>
          <w:lang w:val="en-US"/>
        </w:rPr>
        <w:t>move(</w:t>
      </w:r>
      <w:proofErr w:type="gramEnd"/>
      <w:r w:rsidRPr="003479C5">
        <w:rPr>
          <w:sz w:val="28"/>
          <w:lang w:val="en-US"/>
        </w:rPr>
        <w:t>)).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 xml:space="preserve">Car has its own method </w:t>
      </w:r>
      <w:proofErr w:type="gramStart"/>
      <w:r w:rsidRPr="003479C5">
        <w:rPr>
          <w:sz w:val="28"/>
          <w:lang w:val="en-US"/>
        </w:rPr>
        <w:t>drive(</w:t>
      </w:r>
      <w:proofErr w:type="gramEnd"/>
      <w:r w:rsidRPr="003479C5">
        <w:rPr>
          <w:sz w:val="28"/>
          <w:lang w:val="en-US"/>
        </w:rPr>
        <w:t>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  <w:bookmarkStart w:id="8" w:name="_GoBack"/>
      <w:bookmarkEnd w:id="8"/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sz w:val="28"/>
          <w:lang w:val="en-US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Pr="003479C5" w:rsidRDefault="003479C5" w:rsidP="003479C5">
      <w:pPr>
        <w:jc w:val="center"/>
        <w:rPr>
          <w:b/>
          <w:sz w:val="28"/>
          <w:lang w:val="en-US"/>
        </w:rPr>
      </w:pPr>
    </w:p>
    <w:sectPr w:rsidR="003479C5" w:rsidRPr="003479C5" w:rsidSect="00056442"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732" w:rsidRDefault="00232732" w:rsidP="00056442">
      <w:pPr>
        <w:spacing w:after="0" w:line="240" w:lineRule="auto"/>
      </w:pPr>
      <w:r>
        <w:separator/>
      </w:r>
    </w:p>
  </w:endnote>
  <w:endnote w:type="continuationSeparator" w:id="0">
    <w:p w:rsidR="00232732" w:rsidRDefault="00232732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86" w:rsidRPr="003700D1" w:rsidRDefault="00ED5786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3479C5">
      <w:rPr>
        <w:noProof/>
        <w:color w:val="2E74B5" w:themeColor="accent5" w:themeShade="BF"/>
      </w:rPr>
      <w:t>11</w:t>
    </w:r>
    <w:r w:rsidRPr="003700D1">
      <w:rPr>
        <w:noProof/>
        <w:color w:val="2E74B5" w:themeColor="accent5" w:themeShade="BF"/>
      </w:rPr>
      <w:fldChar w:fldCharType="end"/>
    </w:r>
  </w:p>
  <w:p w:rsidR="00ED5786" w:rsidRDefault="00ED5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732" w:rsidRDefault="00232732" w:rsidP="00056442">
      <w:pPr>
        <w:spacing w:after="0" w:line="240" w:lineRule="auto"/>
      </w:pPr>
      <w:r>
        <w:separator/>
      </w:r>
    </w:p>
  </w:footnote>
  <w:footnote w:type="continuationSeparator" w:id="0">
    <w:p w:rsidR="00232732" w:rsidRDefault="00232732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9A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4BB9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24827"/>
    <w:multiLevelType w:val="hybridMultilevel"/>
    <w:tmpl w:val="4686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CC7"/>
    <w:multiLevelType w:val="hybridMultilevel"/>
    <w:tmpl w:val="1EB0C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B7ECA"/>
    <w:multiLevelType w:val="multilevel"/>
    <w:tmpl w:val="E2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0580F"/>
    <w:multiLevelType w:val="hybridMultilevel"/>
    <w:tmpl w:val="2304CDBC"/>
    <w:lvl w:ilvl="0" w:tplc="4198C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6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AD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0F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48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66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85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0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50E64"/>
    <w:multiLevelType w:val="hybridMultilevel"/>
    <w:tmpl w:val="D4A8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A2940"/>
    <w:multiLevelType w:val="hybridMultilevel"/>
    <w:tmpl w:val="34BC5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014AF"/>
    <w:multiLevelType w:val="hybridMultilevel"/>
    <w:tmpl w:val="48F8D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D38B8"/>
    <w:multiLevelType w:val="hybridMultilevel"/>
    <w:tmpl w:val="5DACF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60EE2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40062"/>
    <w:multiLevelType w:val="hybridMultilevel"/>
    <w:tmpl w:val="D7D45BB2"/>
    <w:lvl w:ilvl="0" w:tplc="4DA2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E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C2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27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0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4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E2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010BD"/>
    <w:multiLevelType w:val="hybridMultilevel"/>
    <w:tmpl w:val="B6CA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71E03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A6DBA"/>
    <w:multiLevelType w:val="hybridMultilevel"/>
    <w:tmpl w:val="75629B8A"/>
    <w:lvl w:ilvl="0" w:tplc="64B0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A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45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2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4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6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3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32703"/>
    <w:multiLevelType w:val="multilevel"/>
    <w:tmpl w:val="D2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726BE"/>
    <w:multiLevelType w:val="hybridMultilevel"/>
    <w:tmpl w:val="778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A0659"/>
    <w:multiLevelType w:val="hybridMultilevel"/>
    <w:tmpl w:val="EE5A7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9357E"/>
    <w:multiLevelType w:val="hybridMultilevel"/>
    <w:tmpl w:val="BE14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163EC"/>
    <w:multiLevelType w:val="hybridMultilevel"/>
    <w:tmpl w:val="51B6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22DBB"/>
    <w:multiLevelType w:val="hybridMultilevel"/>
    <w:tmpl w:val="AB0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269AE"/>
    <w:multiLevelType w:val="hybridMultilevel"/>
    <w:tmpl w:val="8010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678B6"/>
    <w:multiLevelType w:val="hybridMultilevel"/>
    <w:tmpl w:val="6E30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843A8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51525"/>
    <w:multiLevelType w:val="hybridMultilevel"/>
    <w:tmpl w:val="D18E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41497"/>
    <w:multiLevelType w:val="hybridMultilevel"/>
    <w:tmpl w:val="10529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35258"/>
    <w:multiLevelType w:val="hybridMultilevel"/>
    <w:tmpl w:val="AEA2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231CD"/>
    <w:multiLevelType w:val="hybridMultilevel"/>
    <w:tmpl w:val="647EAA00"/>
    <w:lvl w:ilvl="0" w:tplc="618C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EF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F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48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C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E7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87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35110F"/>
    <w:multiLevelType w:val="hybridMultilevel"/>
    <w:tmpl w:val="264EF49A"/>
    <w:lvl w:ilvl="0" w:tplc="763E9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6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0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F3810F3"/>
    <w:multiLevelType w:val="hybridMultilevel"/>
    <w:tmpl w:val="986CF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716E3"/>
    <w:multiLevelType w:val="hybridMultilevel"/>
    <w:tmpl w:val="F588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16920"/>
    <w:multiLevelType w:val="hybridMultilevel"/>
    <w:tmpl w:val="69EAB402"/>
    <w:lvl w:ilvl="0" w:tplc="6778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2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E4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8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6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CD57C3"/>
    <w:multiLevelType w:val="hybridMultilevel"/>
    <w:tmpl w:val="D520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36F3C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9"/>
  </w:num>
  <w:num w:numId="3">
    <w:abstractNumId w:val="6"/>
  </w:num>
  <w:num w:numId="4">
    <w:abstractNumId w:val="17"/>
  </w:num>
  <w:num w:numId="5">
    <w:abstractNumId w:val="23"/>
  </w:num>
  <w:num w:numId="6">
    <w:abstractNumId w:val="35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13"/>
  </w:num>
  <w:num w:numId="12">
    <w:abstractNumId w:val="32"/>
  </w:num>
  <w:num w:numId="13">
    <w:abstractNumId w:val="31"/>
  </w:num>
  <w:num w:numId="14">
    <w:abstractNumId w:val="20"/>
  </w:num>
  <w:num w:numId="15">
    <w:abstractNumId w:val="22"/>
  </w:num>
  <w:num w:numId="16">
    <w:abstractNumId w:val="25"/>
  </w:num>
  <w:num w:numId="17">
    <w:abstractNumId w:val="19"/>
  </w:num>
  <w:num w:numId="18">
    <w:abstractNumId w:val="40"/>
  </w:num>
  <w:num w:numId="19">
    <w:abstractNumId w:val="37"/>
  </w:num>
  <w:num w:numId="20">
    <w:abstractNumId w:val="3"/>
  </w:num>
  <w:num w:numId="21">
    <w:abstractNumId w:val="24"/>
  </w:num>
  <w:num w:numId="22">
    <w:abstractNumId w:val="12"/>
  </w:num>
  <w:num w:numId="23">
    <w:abstractNumId w:val="4"/>
  </w:num>
  <w:num w:numId="24">
    <w:abstractNumId w:val="33"/>
  </w:num>
  <w:num w:numId="25">
    <w:abstractNumId w:val="34"/>
  </w:num>
  <w:num w:numId="26">
    <w:abstractNumId w:val="10"/>
  </w:num>
  <w:num w:numId="27">
    <w:abstractNumId w:val="21"/>
  </w:num>
  <w:num w:numId="28">
    <w:abstractNumId w:val="18"/>
  </w:num>
  <w:num w:numId="29">
    <w:abstractNumId w:val="30"/>
  </w:num>
  <w:num w:numId="30">
    <w:abstractNumId w:val="16"/>
  </w:num>
  <w:num w:numId="31">
    <w:abstractNumId w:val="26"/>
  </w:num>
  <w:num w:numId="32">
    <w:abstractNumId w:val="14"/>
  </w:num>
  <w:num w:numId="33">
    <w:abstractNumId w:val="0"/>
  </w:num>
  <w:num w:numId="34">
    <w:abstractNumId w:val="28"/>
  </w:num>
  <w:num w:numId="35">
    <w:abstractNumId w:val="27"/>
  </w:num>
  <w:num w:numId="36">
    <w:abstractNumId w:val="11"/>
  </w:num>
  <w:num w:numId="37">
    <w:abstractNumId w:val="39"/>
  </w:num>
  <w:num w:numId="38">
    <w:abstractNumId w:val="29"/>
  </w:num>
  <w:num w:numId="39">
    <w:abstractNumId w:val="1"/>
  </w:num>
  <w:num w:numId="40">
    <w:abstractNumId w:val="38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F59F1"/>
    <w:rsid w:val="00175790"/>
    <w:rsid w:val="001970D9"/>
    <w:rsid w:val="001D1347"/>
    <w:rsid w:val="00232732"/>
    <w:rsid w:val="003127F0"/>
    <w:rsid w:val="00314010"/>
    <w:rsid w:val="00323753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37A"/>
    <w:rsid w:val="00742DB4"/>
    <w:rsid w:val="007B1FD9"/>
    <w:rsid w:val="008A7BB2"/>
    <w:rsid w:val="008B0576"/>
    <w:rsid w:val="00901FD0"/>
    <w:rsid w:val="009209E4"/>
    <w:rsid w:val="009572D4"/>
    <w:rsid w:val="009B5B19"/>
    <w:rsid w:val="00A1204D"/>
    <w:rsid w:val="00A60221"/>
    <w:rsid w:val="00AB544B"/>
    <w:rsid w:val="00AC4FB6"/>
    <w:rsid w:val="00AC606A"/>
    <w:rsid w:val="00BB0808"/>
    <w:rsid w:val="00C265B4"/>
    <w:rsid w:val="00DA4B6C"/>
    <w:rsid w:val="00DA6AE4"/>
    <w:rsid w:val="00DC320E"/>
    <w:rsid w:val="00DC3448"/>
    <w:rsid w:val="00E7223F"/>
    <w:rsid w:val="00EC53A1"/>
    <w:rsid w:val="00ED5786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0E06F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7C91-0026-4C0C-BF79-3866AA32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16597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10</cp:revision>
  <dcterms:created xsi:type="dcterms:W3CDTF">2024-05-05T05:31:00Z</dcterms:created>
  <dcterms:modified xsi:type="dcterms:W3CDTF">2025-03-05T04:58:00Z</dcterms:modified>
</cp:coreProperties>
</file>