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2"/>
      </w:pPr>
      <w:r>
        <w:rPr/>
        <w:t>Underdog Strategies, New York, NY — Digital Advertising and Field Manager</w:t>
      </w:r>
    </w:p>
    <w:p>
      <w:r>
        <w:rPr/>
        <w:t>JULY 2024 - Present</w:t>
      </w:r>
    </w:p>
    <w:p>
      <w:pPr>
        <w:pStyle w:val="ListBullet"/>
      </w:pPr>
      <w:r>
        <w:rPr>
          <w:sz w:val="20"/>
        </w:rPr>
        <w:t>Improved reporting and KPIs by digital ad strategy.</w:t>
      </w:r>
    </w:p>
    <w:p>
      <w:pPr>
        <w:pStyle w:val="Heading2"/>
      </w:pPr>
      <w:r>
        <w:rPr/>
        <w:t>Behavioral Associates, New York, NY — Operations Manager</w:t>
      </w:r>
    </w:p>
    <w:p>
      <w:pPr>
        <w:pStyle w:val="Heading3"/>
      </w:pPr>
      <w:r>
        <w:rPr/>
        <w:t>JUNE 2023 - JULY 2024</w:t>
      </w:r>
    </w:p>
    <w:p>
      <w:pPr>
        <w:pStyle w:val="ListBullet"/>
      </w:pPr>
      <w:r>
        <w:rPr>
          <w:sz w:val="20"/>
        </w:rPr>
        <w:t>Directed software implementation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Dashboard Reporting, Google Analytics, Operations, Project Management, CRM, Data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