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4E78"/>
          <w:sz w:val="44"/>
          <w:szCs w:val="44"/>
        </w:rPr>
        <w:t xml:space="preserve">Plan d'exécution TikTok SmartMeca</w:t>
      </w:r>
    </w:p>
    <w:p>
      <w:pPr>
        <w:spacing w:after="480"/>
        <w:jc w:val="center"/>
      </w:pPr>
      <w:r>
        <w:rPr>
          <w:i/>
          <w:iCs/>
          <w:color w:val="5B6679"/>
          <w:sz w:val="22"/>
          <w:szCs w:val="22"/>
        </w:rPr>
        <w:t xml:space="preserve">Comment Claude peut produire 80 % du contenu et automatiser la stratégie — vous ne gardez que le montage et la publication</w:t>
      </w:r>
    </w:p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1. Le principe</w:t>
      </w:r>
    </w:p>
    <w:p>
      <w:pPr>
        <w:spacing w:after="120"/>
      </w:pPr>
      <w:r>
        <w:rPr>
          <w:sz w:val="22"/>
          <w:szCs w:val="22"/>
        </w:rPr>
        <w:t xml:space="preserve">La stratégie TikTok que vous avez rédigée demande 60 vidéos + 15 articles SEO en 30 jours. Sans aide, c'est 3 à 4 heures de travail par jour : trouver le sujet, écrire le script, chercher les visuels, écrire la légende, publier… puis recommencer.</w:t>
      </w:r>
    </w:p>
    <w:p>
      <w:pPr>
        <w:spacing w:after="120"/>
      </w:pPr>
      <w:r>
        <w:rPr>
          <w:sz w:val="22"/>
          <w:szCs w:val="22"/>
        </w:rPr>
        <w:t xml:space="preserve">Avec moi, tout ce qui est rédactionnel, structurel et planifiable est produit automatiquement. Il ne vous reste que ce que je ne peux pas faire à votre place : enregistrer la voix (ou utiliser une voix IA), monter dans CapCut, et appuyer sur « Publier ».</w:t>
      </w:r>
    </w:p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2. Répartition du travail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je fais (Claude)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vous faites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Scripts vidéo (accroche / explication / conseil / CTA)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Validation des scripts en lot (1 fois par semaine)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Texte écran à afficher dans CapCut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Enregistrement voix-off (ou copier-coller dans ElevenLabs / voix TikTok)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Suggestions de vidéos stock Pexels/Pixabay (URLs prêtes)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Téléchargement des stocks + montage CapCut (template livré)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Légendes optimisées SEO + hashtags par vidéo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Copier-coller à la publication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Articles SEO complets (800–1200 mots) en .md ou .html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Publication sur le site SmartMeca (ou je le fais si vous me donnez accès au CMS)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Calendrier éditorial Excel — qui poster quand sur quel canal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Suivi du calendrier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Idées de vidéos illimitées (60, 100, 500 si besoin)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Sélection des sujets prioritaires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Tâche planifiée hebdomadaire : génération auto d'un nouveau lot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Rien — je vous livre chaque lundi matin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Analyse de performance + suggestions d'ajustement (si vous me remontez les vues / likes)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Coller les stats hebdomadaires dans Cowork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3. Ce que je vous livre concrètement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Scripts vidéo prêts à filmer</w:t>
      </w:r>
    </w:p>
    <w:p>
      <w:pPr>
        <w:spacing w:after="120"/>
      </w:pPr>
      <w:r>
        <w:rPr>
          <w:sz w:val="22"/>
          <w:szCs w:val="22"/>
        </w:rPr>
        <w:t xml:space="preserve">Pour chaque vidéo, vous recevez un bloc structuré identique à celui de votre stratégie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Accroche (0–3 s)</w:t>
      </w:r>
      <w:r>
        <w:rPr>
          <w:sz w:val="22"/>
          <w:szCs w:val="22"/>
        </w:rPr>
        <w:t xml:space="preserve"> — la phrase qui retient le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Explication (3–20 s)</w:t>
      </w:r>
      <w:r>
        <w:rPr>
          <w:sz w:val="22"/>
          <w:szCs w:val="22"/>
        </w:rPr>
        <w:t xml:space="preserve"> — 3 causes / 3 erreurs / 3 prix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Conseil pratique (20–30 s)</w:t>
      </w:r>
      <w:r>
        <w:rPr>
          <w:sz w:val="22"/>
          <w:szCs w:val="22"/>
        </w:rPr>
        <w:t xml:space="preserve"> — l'apport de valeur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CTA (30–35 s)</w:t>
      </w:r>
      <w:r>
        <w:rPr>
          <w:sz w:val="22"/>
          <w:szCs w:val="22"/>
        </w:rPr>
        <w:t xml:space="preserve"> — « Décris ta panne sur SmartMeca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Texte écran</w:t>
      </w:r>
      <w:r>
        <w:rPr>
          <w:sz w:val="22"/>
          <w:szCs w:val="22"/>
        </w:rPr>
        <w:t xml:space="preserve"> — phrases à afficher dans CapCut, chronométrées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Suggestion visuelle</w:t>
      </w:r>
      <w:r>
        <w:rPr>
          <w:sz w:val="22"/>
          <w:szCs w:val="22"/>
        </w:rPr>
        <w:t xml:space="preserve"> — vidéo stock Pexels (URL directe) ou type de B-roll à filmer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Légende TikTok</w:t>
      </w:r>
      <w:r>
        <w:rPr>
          <w:sz w:val="22"/>
          <w:szCs w:val="22"/>
        </w:rPr>
        <w:t xml:space="preserve"> — 150 caractères optimisés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Hashtags</w:t>
      </w:r>
      <w:r>
        <w:rPr>
          <w:sz w:val="22"/>
          <w:szCs w:val="22"/>
        </w:rPr>
        <w:t xml:space="preserve"> — 5 hashtags ciblés (mix gros volume + niche)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Articles SEO complets</w:t>
      </w:r>
    </w:p>
    <w:p>
      <w:pPr>
        <w:spacing w:after="120"/>
      </w:pPr>
      <w:r>
        <w:rPr>
          <w:sz w:val="22"/>
          <w:szCs w:val="22"/>
        </w:rPr>
        <w:t xml:space="preserve">Chaque vidéo TikTok est doublée d'un article de 800 à 1200 mots optimisé pour Google, structuré avec : symptômes, causes possibles, niveau d'urgence, prix indicatif, questions à poser au garage, CTA vers le formulaire de prédiagnostic. Format livré : Markdown ou HTML prêt à coller dans votre CMS.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Calendrier éditorial Excel</w:t>
      </w:r>
    </w:p>
    <w:p>
      <w:pPr>
        <w:spacing w:after="120"/>
      </w:pPr>
      <w:r>
        <w:rPr>
          <w:sz w:val="22"/>
          <w:szCs w:val="22"/>
        </w:rPr>
        <w:t xml:space="preserve">Un fichier .xlsx avec une ligne par publication : date, heure, plateforme (TikTok / YouTube Shorts / Instagram Reels), sujet, lien vers le script, lien vers l'article SEO associé, case « publié ✓ ».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Pack de visuels</w:t>
      </w:r>
    </w:p>
    <w:p>
      <w:pPr>
        <w:spacing w:after="120"/>
      </w:pPr>
      <w:r>
        <w:rPr>
          <w:sz w:val="22"/>
          <w:szCs w:val="22"/>
        </w:rPr>
        <w:t xml:space="preserve">Je ne peux pas filmer, mais je peux livrer : la liste des vidéos stock Pexels/Pixabay les plus pertinentes (avec URL directe et durée), des templates de miniatures SVG pour Canva, et la palette graphique cohérente avec SmartMeca.</w:t>
      </w:r>
    </w:p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4. Plan d'exécution sur 30 jours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Livrable Claude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Votre action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Jour 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Pack de démarrage : 10 scripts prêts à filmer + 2 articles SEO + calendrier 30 jours + template CapCut décrit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Lire, valider, enregistrer 10 voix en 1h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Jours 2-7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 scripts supplémentaires + 3 articles SEO + analyse hashtags qui performent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Montage et publication 2 vidéos / jour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Semaines 2-4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 scripts hebdomadaires automatisés (tâche planifiée) + 10 articles SEO + ajustement stratégique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Montage et publication selon calendrier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Mois 2+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Pilotage data-driven : sujets qui marchent, nouveaux formats, expansion YouTube/Instagram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Reporting hebdomadaire (5 min) — coller les vues/likes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5. Comment réduire votre charge au maximum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Option A — Workflow minimal (≈ 30 min / jour)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Lundi : je livre le batch hebdomadaire (10–15 vidéos + 2–3 articles).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Mardi–vendredi : vous enregistrez 2 voix-off / jour (5 min), montez dans CapCut avec un template fixe (10 min), publiez (5 min) sur TikTok puis utilisez le bouton « partager vers Reels/Shorts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Dimanche : 5 min pour me coller les stats des 7 jours dans Cowork — j'ajuste le prochain batch.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Option B — Workflow zéro voix (≈ 15 min / jour)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Vous utilisez une voix IA TikTok native (voix « Jessie », « Eric », etc.) : il suffit de coller le texte écran dans le générateur.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montage tombe à 5 min par vidéo.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Vous publiez 2 vidéos / jour sans jamais parler ni filmer votre visage.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Option C — Automatisation poussée (avec connecteurs)</w:t>
      </w:r>
    </w:p>
    <w:p>
      <w:pPr>
        <w:spacing w:after="120"/>
      </w:pPr>
      <w:r>
        <w:rPr>
          <w:sz w:val="22"/>
          <w:szCs w:val="22"/>
        </w:rPr>
        <w:t xml:space="preserve">Si vous installez un connecteur TikTok Business API ou un outil comme Buffer/Later via MCP, je peux planifier les publications directement. Vous n'aurez plus qu'à monter et déposer les fichiers vidéo dans un dossier — je m'occupe du reste.</w:t>
      </w:r>
    </w:p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6. Premier livrable proposé — dites « OK je commence » et je produis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 scripts vidéo complets (1 par sujet parmi les 20 idées que vous avez listées)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articles SEO (« Voyant moteur allumé » et « Voiture qui tremble à 90 km/h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calendrier éditorial Excel 30 jours pré-rempli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fichier .md « template CapCut » : comment monter une vidéo SmartMeca en 10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liste de 30 URL Pexels prêtes à télécharger</w:t>
      </w:r>
    </w:p>
    <w:p>
      <w:pPr>
        <w:pStyle w:val="Heading1"/>
        <w:spacing w:after="180" w:before="360"/>
      </w:pPr>
      <w:r>
        <w:rPr>
          <w:b/>
          <w:bCs/>
          <w:color w:val="1F4E78"/>
          <w:sz w:val="32"/>
          <w:szCs w:val="32"/>
        </w:rPr>
        <w:t xml:space="preserve">7. Garde-fous juridiques (rappel)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Toujours dire « prédiagnostic », « pistes probables » — jamais « diagnostic certain ». Je veille à cela dans chaque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 pas citer « Doctolib » dans les vidéos publiées (votre fiche stratégie le mentionne en interne, c'est 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Mentions « Ceci n'est pas un diagnostic officiel » dans les descriptions et CGU du site — je vous livre les textes types.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i/>
          <w:iCs/>
          <w:color w:val="1F4E78"/>
          <w:sz w:val="22"/>
          <w:szCs w:val="22"/>
        </w:rPr>
        <w:t xml:space="preserve">→ Pour démarrer : répondez « OK premier livrable » dans Cowork et je produis les fichiers dans ce dossier ScriptsDeVidéosTiktok d'ici quelques minutes.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2026-05-16T08:15:04.512Z</dcterms:created>
  <dcterms:modified xsi:type="dcterms:W3CDTF">2026-05-16T08:15:04.512Z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