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Команды передачи управления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Цель работы</w:t>
      </w:r>
      <w:r>
        <w:rPr>
          <w:rFonts w:hint="default"/>
          <w:sz w:val="28"/>
          <w:szCs w:val="28"/>
        </w:rPr>
        <w:t>: изучение команд перехода для организации циклов и ветвлений, получение навыков создания процедур с аргументами.</w:t>
      </w:r>
    </w:p>
    <w:p>
      <w:pPr>
        <w:ind w:firstLine="420" w:firstLineChars="0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Задания для выполнения к работе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экран.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команды для работы с циклами и команды условного перехода. Подобрать набор тестовых данных (не менее 3). Результат вывести на экран.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1</w:t>
      </w:r>
    </w:p>
    <w:tbl>
      <w:tblPr>
        <w:tblStyle w:val="4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200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shd w:val="clear" w:color="auto" w:fill="DADADA" w:themeFill="accent3" w:themeFillTint="6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20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libri" w:cs="Times New Roman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Calibri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eastAsia="Calibri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eastAsia="Calibri" w:cs="Times New Roman"/>
                                          <w:lang w:val="en-US"/>
                                        </w:rPr>
                                        <m:t>x+y+1</m:t>
                                      </m:r>
                                      <m:ctrlPr>
                                        <w:rPr>
                                          <w:rFonts w:ascii="Cambria Math" w:hAnsi="Cambria Math" w:eastAsia="Calibri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eastAsia="Calibri" w:cs="Times New Roman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eastAsia="Calibri" w:cs="Times New Roman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eastAsia="Calibri" w:cs="Times New Roman"/>
                                      <w:lang w:val="en-US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 w:eastAsia="Calibri" w:cs="Times New Roman"/>
                                      <w:i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-2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 xml:space="preserve">,     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 xml:space="preserve">y&gt;10 </m:t>
                          </m:r>
                          <m:r>
                            <w:rPr>
                              <w:rFonts w:ascii="Cambria Math" w:hAnsi="Cambria Math" w:eastAsia="Calibri" w:cs="Times New Roman"/>
                            </w:rPr>
                            <m:t>и</m:t>
                          </m:r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 xml:space="preserve">&gt;5,       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y+10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 xml:space="preserve">, 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-5;5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10,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-5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lang w:val="en-US"/>
                                </w:rPr>
                                <m:t>z+1</m:t>
                              </m: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eastAsia="Calibri" w:cs="Times New Roman"/>
                              <w:lang w:val="en-US"/>
                            </w:rPr>
                            <m:t>y,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y≤10                          </m:t>
                          </m:r>
                          <m:ctrlPr>
                            <w:rPr>
                              <w:rFonts w:ascii="Cambria Math" w:hAnsi="Cambria Math" w:eastAsia="Calibri" w:cs="Times New Roman"/>
                              <w:i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33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– беззнаковое 2-байтовое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– знаковое однобайтовое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– знаковое однобайтовое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</w:t>
      </w:r>
    </w:p>
    <w:tbl>
      <w:tblPr>
        <w:tblStyle w:val="4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602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D6DCE4" w:themeFill="tex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02" w:type="dxa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>
            <w:pPr>
              <w:spacing w:after="0" w:line="240" w:lineRule="auto"/>
              <w:rPr>
                <w:rFonts w:ascii="Calibri" w:hAnsi="Calibri"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libri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Times New Roman"/>
                        <w:lang w:val="en-US"/>
                      </w:rPr>
                      <m:t>x,y</m:t>
                    </m:r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eastAsia="Calibri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eastAsia="Calibri" w:cs="Times New Roman"/>
                        <w:lang w:val="en-US"/>
                      </w:rPr>
                      <m:t>j=0</m:t>
                    </m:r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eastAsia="Calibri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libri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 w:cs="Times New Roman"/>
                            <w:lang w:val="en-US"/>
                          </w:rPr>
                          <m:t>yj-1</m:t>
                        </m:r>
                        <m:ctrlPr>
                          <w:rPr>
                            <w:rFonts w:ascii="Cambria Math" w:hAnsi="Cambria Math" w:eastAsia="Calibri" w:cs="Times New Roman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 w:eastAsia="Calibri" w:cs="Times New Roman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 w:eastAsia="Calibri" w:cs="Times New Roman"/>
                        <w:i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 w:eastAsia="Calibri" w:cs="Times New Roman"/>
                    <w:lang w:val="en-US"/>
                  </w:rPr>
                  <m:t xml:space="preserve">    </m:t>
                </m:r>
              </m:oMath>
            </m:oMathPara>
          </w:p>
        </w:tc>
        <w:tc>
          <w:tcPr>
            <w:tcW w:w="2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– массив 1-байтовых беззнаковых чисел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  <w:lang w:val="en-US"/>
              </w:rPr>
              <w:t> </w:t>
            </w:r>
            <w:r>
              <w:rPr>
                <w:rFonts w:ascii="Times New Roman" w:hAnsi="Times New Roman" w:cs="Times New Roman"/>
              </w:rPr>
              <w:t>массив 2-байтовых знаковых чисел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беззнаковая переменная размером 2 байта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– беззнаковая переменная размером 1 байт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Задание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.386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.model FLAT, STDCALL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option casemap: NONE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 c:\masm32\include\windows.inc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 c:\masm32\include\kernel32.inc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 c:\masm32\include\user32.inc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 c:\masm32\include\msvcrt.inc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includelib c:\masm32\lib\user32.lib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includelib c:\masm32\lib\kernel32.lib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includelib c:\masm32\lib\msvcrt.lib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.data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 dw 12 ; 26 ; 20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y db -5 ; 16 ; 12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z db 10 ; -2 ; -8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   ; p3 ; p2 ; p1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fmt db "%d", 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.code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START: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ECX, y        ; записывем y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CMP ECX, 10         ; если y &lt;= 10, отправляемся к p3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JLE p3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ECX, z        ; записываем z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CMP ECX, 0          ; если z &lt; 0, отправляемся в neg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JL negation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abs: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CMP EAX, 5          ; если abs(z) &gt; 5, отправляемся в p1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JG p1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JMP p2              ; если y &gt; 10 и abs(z) &lt;= 5, отправляемся в p2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negation: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EAX, -1         ; записывем -1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CBW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CWDE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ECX            ; умножаем EAX на EDX ; abs(z)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JMP abs             ; отправляемся в abs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p1: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XOR EAX, EAX        ; очищаем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AX, x           ; записываем x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EDX, y        ; записываем y в EDX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EAX, EDX        ; складываем EAX и EDX ; x + y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EAX, 1          ; прибавляем 1 к EAX ; x + y + 1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(x+y+1)^2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EAX, z        ; записываем z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z^2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z^4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EBX            ; умножаем EAX на EBX, результат в EAX ; (x+y+1)^2 * z^4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EAX, y        ; записываем y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y^2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EDX, y        ; записываем y в EDX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EDX            ; умножаем EAX на EDX, результат в EAX ; y^3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SUB EAX, 2          ; вычитаем 2 из EAX ; y^3 + 2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ECX, EAX        ; записываем EAX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EAX, EBX        ; записываем EBX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CDQ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IDIV ECX            ; делим EAX на ECX, результат в EDX:EAX ; (x+y+1)^2 * z^4 / (y^3 + 2)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EAX            ; загрузка в стек первого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offset fmt     ; загрузка в стек второго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CALL crt_printf     ; вызов подпрограммы вывода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ESP, 8          ; освобождение памяти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JMP exit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p2: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EAX, 1          ; записываем 1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XOR EBX,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BX, x           ; записываем x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IDIV EBX            ; делим EAX на EBX, результат в EAX ; 1/x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EAX, ECX        ; запимываем ECX в EAX ; z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z^2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ECX, EAX        ; записываем EAX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EAX, -1         ; записываем -1 в EAX 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ECX            ; умножаем EAX на ECX, результат в EAX ; -z^2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EBX, EAX        ; складываем EBX и EAX, результат в EBX ; -z^2 + 1/x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XOR EAX, EAX    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AX, x           ; записываем x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ECX, EBX        ; записываем EBX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EBX, y        ; записываем y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EBX, 10         ; прибавляем 10 к EBX ; y + 10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IDIV EBX            ; делим EAX на EBX, результат в EAX ; x/(y+10)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EAX, ECX        ; складываем EAX и ECX, результат в EAX ; -z^2 + 1/x + x/(y+10)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EAX            ; загрузка в стек первого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offset fmt     ; загрузка в стек второго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CALL crt_printf     ; вызов подпрограммы вывода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ESP, 8          ; освобождение памяти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JM</w:t>
      </w: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P</w:t>
      </w: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exit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p3: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MOVSX EAX, z        ; записываем z в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EAX, 1          ; прибавляем 1 к EAX ; z + 1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EDX, 2          ; записываем 2 в EDX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EDX            ; умножаем EAX на EDX, результат в EAX ; 2*(z+1)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ECX            ; умножаем EAX на ECX, результат в EAX ; 2*(z+1)*y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AX, x           ; записываем x в AX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x^2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MOV ECX, -5         ; записываем -5 в ECX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IMUL ECX            ; умножаем EAX на ECX, результат в EAX ; -5*(x^2)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SUB EAX, EBX        ; вычитаем EBX из EAX, результат в EAX ; -5*(x^2) - 2*(z+1)*y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exit: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EAX            ; загрузка в стек первого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offset fmt     ; загрузка в стек второго аргумента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CALL crt_printf     ; вызов подпрограммы вывода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ADD ESP, 8          ; освобождение стека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CALL crt__getch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PUSH NULL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CALL ExitProcess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urier New" w:hAnsi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ru-RU"/>
        </w:rPr>
        <w:t>END START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Набор тестовых данных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20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-8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2584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26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16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-2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-5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10</w:t>
            </w:r>
          </w:p>
        </w:tc>
        <w:tc>
          <w:tcPr>
            <w:tcW w:w="191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ru-RU"/>
              </w:rPr>
              <w:t>-610</w:t>
            </w:r>
          </w:p>
        </w:tc>
      </w:tr>
    </w:tbl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.386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.model FLAT, STDCALL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option casemap: NONE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 c:\masm32\include\windows.inc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 c:\masm32\include\kernel32.inc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 c:\masm32\include\user32.inc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 c:\masm32\include\msvcrt.inc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includelib c:\masm32\lib\user32.lib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includelib c:\masm32\lib\kernel32.lib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includelib c:\masm32\lib\msvcrt.lib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.data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 db 1, 2, 3, 2, 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y dw 6, -6, -3, 3, -1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k dw 4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n db 5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 db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 db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f dd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r dd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save dd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fmt db "%d",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.code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func proc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ECX            ; сохраняем EBX и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ECX,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CL, [ESP+8+8]   ; записываем xi в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CMP ECX,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JLE endFunc         ; переходим к endFunc, если xi &lt;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subLoop: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DL, j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y[EDX*2]    ; записываем yj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CWDE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SUB EBX, 1          ; вычитаем 1 из EBX ; yi-1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CMP EBX,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JGE cont            ; переходим к con, если yi-1 &gt;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EAX, -1         ; записываем -1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IMUL EBX            ; умножаем EAX на EBX, результат в EAX ; abs(yi-1)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EBX, EAX        ; запимываем EAX в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cont: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EAX, dword ptr f[0]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EAX, EBX        ; сохраняем результат работы subLoop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dword ptr f[0],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AL, j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 AL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j, AL          ; сохраняем новое значение j ; j+1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DEC ECX            ; уменьшаем ECX на 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CMP ECX,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JG subLoop         ; переходим в subLoop, если ECX &gt;=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endFunc: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j, 0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POP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POP EBX            ; возвращаем EBX и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RET 8              ; выходим из функции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func endp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START: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ECX,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CL, n           ; записываем n в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CMP ECX,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JLE exit            ; переходим к mainLoop, если n &lt;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mainLoop: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Dl,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EBX,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BL, x[EDX]      ; записываем xi в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y[EDX*2]    ; записываем yi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CWDE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EBX, EAX        ; складываем EBX и EAX, результат в EBX ; x1 + yi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k           ; записываем k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IMUL EBX            ; умножаем EAX на EDX, результат в EAX ; k*(xi+yi)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EBX, EAX        ; записываем EAX в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k           ; записываем k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k^2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DX, k           ; записываем k в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IMUL EDX            ; умножаем EAX на EDX, результат в EAX ; k^3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EBX, EAX        ; складываем EBX и EAX, результат в EBX ; k*(xi+yi) + k^3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DL,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y[EDX*2]    ; записываем yi в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CWDE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IMUL EAX            ; умножаем EAX на EAX, результат в EAX ; yi^2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SUB EBX, EAX        ; вычитаем EAX и EBX, результат в EBX ; k*(xi+yi) + k^3 - yi^2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DL,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AL, x[EDX]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AX, y[EDX*2]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CWDE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CALL func           ; вызываем подпрограмму func с аргументами xi и yi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EAX, dword ptr f ; f(xi,yi)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f,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dword ptr save,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ECX, ECX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CX, k           ; записываем k в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IDIV ECX            ; делим EAX на EDX, результат в EAX ; f(xi,yi)/k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ECX, dword ptr save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EBX, EAX        ; складываем EAX и EBX, результат в EBX ; k*(xi+yi) + k^3 - yi^2 + f(xi,yi)/k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EAX, dword ptr 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EAX, EBX        ; сохраняем результат работы mainLoop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dword ptr r,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XOR EAX,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AL,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INC AL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i, AL           ; сохраняем новое значение i ; i+1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DEC ECX             ; уменьшаем ECX на 1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CMP ECX,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JG mainLoop         ; переходим к mainLoop, если ECX &gt;=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exit: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MOV EAX, dword ptr r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EAX            ; загрузка в стек первого аргумента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offset fmt     ; загрузка в стек второго аргумента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CALL crt_printf     ; вызов подпрограммы вывода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ADD ESP, 8          ; освобождение стека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CALL crt__getch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PUSH NULL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 xml:space="preserve">    CALL ExitProcess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ru-RU"/>
        </w:rPr>
        <w:t>END START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Набор тестовых данных</w:t>
      </w:r>
    </w:p>
    <w:tbl>
      <w:tblPr>
        <w:tblStyle w:val="4"/>
        <w:tblW w:w="921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410"/>
        <w:gridCol w:w="1486"/>
        <w:gridCol w:w="106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pacing w:before="120" w:after="12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1,2,3,2,1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6,-6,-3,3,-1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1486" w:type="dxa"/>
            <w:vAlign w:val="center"/>
          </w:tcPr>
          <w:p>
            <w:pPr>
              <w:spacing w:before="120" w:after="12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06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pacing w:before="120" w:after="120" w:line="240" w:lineRule="auto"/>
              <w:rPr>
                <w:rFonts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1,2,3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6,-6,-3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1486" w:type="dxa"/>
            <w:vAlign w:val="center"/>
          </w:tcPr>
          <w:p>
            <w:pPr>
              <w:spacing w:before="120" w:after="12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106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pacing w:before="120" w:after="120" w:line="240" w:lineRule="auto"/>
              <w:rPr>
                <w:rFonts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>
            <w:pPr>
              <w:spacing w:before="120" w:after="12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= {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1486" w:type="dxa"/>
            <w:vAlign w:val="center"/>
          </w:tcPr>
          <w:p>
            <w:pPr>
              <w:spacing w:before="120" w:after="120" w:line="240" w:lineRule="auto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10</w:t>
            </w:r>
          </w:p>
        </w:tc>
        <w:tc>
          <w:tcPr>
            <w:tcW w:w="106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spacing w:before="120" w:after="120" w:line="240" w:lineRule="auto"/>
              <w:rPr>
                <w:rFonts w:hint="default" w:ascii="Courier New" w:hAnsi="Courier New" w:cs="Courier New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hint="default" w:ascii="Courier New" w:hAnsi="Courier New" w:cs="Courier New"/>
                <w:sz w:val="20"/>
                <w:szCs w:val="20"/>
                <w:lang w:val="en-US"/>
              </w:rPr>
              <w:t>1034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.386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.model FLAT, STDCALL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option casemap: NONE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 c:\masm32\include\windows.inc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 c:\masm32\include\kernel32.inc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 c:\masm32\include\user32.inc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 c:\masm32\include\msvcrt.inc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includelib c:\masm32\lib\user32.lib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includelib c:\masm32\lib\kernel32.lib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includelib c:\masm32\lib\msvcrt.lib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.data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arr dw 1, 2, 3, 4, 5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 dd 5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 dd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fmt db "(arr[%d])^2 = %d", 10,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.code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output_square proc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ECX, dword ptr n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CMP ECX, 0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JLE exit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point: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EDX, dword ptr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XOR EBX,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BX, arr[EDX*2]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dword ptr i,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XOR EDX, EDX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EAX,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MUL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PUSH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PUSH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PUSH offset fmt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CALL crt_printf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ADD ESP, 12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ECX, dword ptr n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MOV EBX, dword ptr i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SUB ECX, EBX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CMP ECX, 0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JG point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 12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output_square endp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START: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CALL output_square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INC EAX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exit: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CALL crt__getch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PUSH NULL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CALL ExitProcess</w:t>
      </w:r>
    </w:p>
    <w:p>
      <w:pPr>
        <w:numPr>
          <w:ilvl w:val="0"/>
          <w:numId w:val="0"/>
        </w:numPr>
        <w:jc w:val="left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END START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5F13D"/>
    <w:multiLevelType w:val="singleLevel"/>
    <w:tmpl w:val="A9E5F1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72A90"/>
    <w:rsid w:val="3F8E5E18"/>
    <w:rsid w:val="43D51D0A"/>
    <w:rsid w:val="629F796B"/>
    <w:rsid w:val="6781065A"/>
    <w:rsid w:val="7B41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2019-10-09T07:13:00Z</dcterms:created>
  <dc:creator>D4rkn</dc:creator>
  <cp:lastModifiedBy>D4rkn</cp:lastModifiedBy>
  <dcterms:modified xsi:type="dcterms:W3CDTF">2019-11-13T07:18:24Z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