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Базы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Разработка структуры базы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right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right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right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научиться создавать инфологическую модель данных и структуру базы данных по заданной предметной области.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13 (4)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140" w:firstLineChars="50"/>
        <w:jc w:val="left"/>
        <w:textAlignment w:val="auto"/>
        <w:outlineLvl w:val="9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База данных сети книжных магазинов. Должна содержать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следующие данные: текущие складские запасы печатной продукции,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информацию о заказах и продажах.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Предусмотреть возможность анализа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следующих показателей: наиболее часто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заказываемые книги, средний чек по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разным группам товаров.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140" w:firstLineChars="50"/>
        <w:jc w:val="left"/>
        <w:textAlignment w:val="auto"/>
        <w:outlineLvl w:val="9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140" w:firstLineChars="50"/>
        <w:jc w:val="center"/>
        <w:textAlignment w:val="auto"/>
        <w:outlineLvl w:val="9"/>
        <w:rPr>
          <w:rFonts w:hint="default" w:ascii="Times New Roman" w:hAnsi="Times New Roman" w:eastAsia="+Body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140" w:firstLineChars="50"/>
        <w:jc w:val="center"/>
        <w:textAlignment w:val="auto"/>
        <w:outlineLvl w:val="9"/>
        <w:rPr>
          <w:rFonts w:hint="default" w:ascii="Times New Roman" w:hAnsi="Times New Roman" w:eastAsia="+Body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В базе данных будут представлены следующие сущности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с их атрибутами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: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Магазин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u w:val="single"/>
          <w:lang w:val="ru-RU"/>
        </w:rPr>
        <w:t>номер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, адрес, телефон, объем продаж)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Канцелярский отдел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(список сотрудников, товары на складе, перечень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товаров)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Книжный отдел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список сотрудников, книги на складе, перечень товаров)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Сотрудник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u w:val="single"/>
          <w:lang w:val="en-US"/>
        </w:rPr>
        <w:t>id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, пол, ФИО, дата рождения, дата приема на работу)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Покупатель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u w:val="single"/>
          <w:lang w:val="ru-RU"/>
        </w:rPr>
        <w:t>номер заказа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, предпочтительный товар, размер чека)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Поставщик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u w:val="single"/>
          <w:lang w:val="ru-RU"/>
        </w:rPr>
        <w:t>наименование организации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, объем поставок, телефон, адрес)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Склад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u w:val="single"/>
          <w:lang w:val="ru-RU"/>
        </w:rPr>
        <w:t>номер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, адрес, перечень книг, перечень канц. товаров)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Цанцелярские товары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u w:val="single"/>
          <w:lang w:val="ru-RU"/>
        </w:rPr>
        <w:t>код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, вид, наименование)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Книга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u w:val="single"/>
          <w:lang w:val="ru-RU"/>
        </w:rPr>
        <w:t>код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, автор, название, жанр, издатель, продажи)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t>;</w:t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Заказ (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u w:val="single"/>
          <w:lang w:val="ru-RU"/>
        </w:rPr>
        <w:t>номер</w:t>
      </w: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t>, перечень товаров, дата).</w:t>
      </w:r>
    </w:p>
    <w:p>
      <w:pP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ind w:firstLine="420" w:firstLineChars="0"/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9281795" cy="6661150"/>
            <wp:effectExtent l="0" t="0" r="13970" b="14605"/>
            <wp:docPr id="1" name="Picture 1" descr="C:\Users\D4rkn\Desktop\Базы данных\БД с линиями и колличеством связей.pngБД с линиями и колличеством связ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4rkn\Desktop\Базы данных\БД с линиями и колличеством связей.pngБД с линиями и колличеством связе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81795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140" w:firstLineChars="50"/>
        <w:jc w:val="left"/>
        <w:textAlignment w:val="auto"/>
        <w:outlineLvl w:val="9"/>
        <w:rPr>
          <w:rFonts w:hint="default" w:ascii="Times New Roman" w:hAnsi="Times New Roman" w:eastAsia="+Body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140" w:firstLineChars="50"/>
        <w:jc w:val="center"/>
        <w:textAlignment w:val="auto"/>
        <w:outlineLvl w:val="9"/>
        <w:rPr>
          <w:rFonts w:hint="default" w:ascii="Times New Roman" w:hAnsi="Times New Roman" w:eastAsia="+Body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915660" cy="9961245"/>
            <wp:effectExtent l="0" t="0" r="12700" b="5715"/>
            <wp:docPr id="2" name="Picture 2" descr="C:\Users\D4rkn\Desktop\Базы данных\Структура БД.pngСтруктур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4rkn\Desktop\Базы данных\Структура БД.pngСтруктура БД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99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2419E"/>
    <w:rsid w:val="30F26518"/>
    <w:rsid w:val="42F44E9F"/>
    <w:rsid w:val="6CC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2019-09-20T16:42:00Z</dcterms:created>
  <dc:creator>D4rkn</dc:creator>
  <cp:lastModifiedBy>D4rkn</cp:lastModifiedBy>
  <dcterms:modified xsi:type="dcterms:W3CDTF">2019-10-19T06:34:47Z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