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РФ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Times New Roman" w:hAnsi="Times New Roman" w:cs="Times New Roman"/>
          <w:b/>
          <w:bCs/>
          <w:sz w:val="28"/>
          <w:szCs w:val="28"/>
        </w:rPr>
        <w:t>«БЕЛГОРОДСКИЙ ГОСУДАРСТВЕННЫЙ ТЕХНОЛОГИЧЕСКИЙ УНИВЕРСИТЕТ ИМ. В. Г. ШУХОВА»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>
        <w:rPr>
          <w:rFonts w:hint="default" w:cs="Times New Roman"/>
          <w:b/>
          <w:bCs/>
          <w:sz w:val="32"/>
          <w:szCs w:val="32"/>
          <w:lang w:val="en-US"/>
        </w:rPr>
        <w:t>6</w:t>
      </w:r>
    </w:p>
    <w:p>
      <w:pPr>
        <w:spacing w:after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Дисциплина: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Информационная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 xml:space="preserve"> безопасность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Тема: </w:t>
      </w:r>
      <w:r>
        <w:rPr>
          <w:rFonts w:hint="default" w:cs="Times New Roman"/>
          <w:b/>
          <w:bCs/>
          <w:sz w:val="32"/>
          <w:szCs w:val="32"/>
          <w:lang w:val="ru-RU"/>
        </w:rPr>
        <w:t xml:space="preserve">Автоматическое обновление операционной системы с использованием службы </w:t>
      </w:r>
      <w:r>
        <w:rPr>
          <w:rFonts w:hint="default" w:cs="Times New Roman"/>
          <w:b/>
          <w:bCs/>
          <w:sz w:val="32"/>
          <w:szCs w:val="32"/>
          <w:lang w:val="en-US"/>
        </w:rPr>
        <w:t>WSUS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группы ВТ-31</w:t>
      </w:r>
    </w:p>
    <w:p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Подкопаев Антон Валерьевич</w:t>
      </w:r>
    </w:p>
    <w:p>
      <w:pPr>
        <w:wordWrap w:val="0"/>
        <w:spacing w:after="0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>
        <w:rPr>
          <w:rFonts w:ascii="Times New Roman" w:hAnsi="Times New Roman" w:cs="Times New Roman"/>
          <w:sz w:val="28"/>
          <w:szCs w:val="28"/>
          <w:lang w:val="ru-RU"/>
        </w:rPr>
        <w:t>ст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пр. ПОВТиАС</w:t>
      </w:r>
    </w:p>
    <w:p>
      <w:pPr>
        <w:wordWrap w:val="0"/>
        <w:spacing w:after="0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Гвоздевский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Игорь Николаевич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  <w:sectPr>
          <w:pgSz w:w="11906" w:h="16838"/>
          <w:pgMar w:top="720" w:right="720" w:bottom="720" w:left="720" w:header="708" w:footer="708" w:gutter="0"/>
          <w:cols w:space="708" w:num="1"/>
          <w:docGrid w:linePitch="360" w:charSpace="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t>Белгород 201</w:t>
      </w:r>
      <w:r>
        <w:rPr>
          <w:rFonts w:hint="default" w:cs="Times New Roman"/>
          <w:b/>
          <w:bCs/>
          <w:sz w:val="28"/>
          <w:szCs w:val="28"/>
          <w:lang w:val="ru-RU"/>
        </w:rPr>
        <w:t>9</w:t>
      </w:r>
    </w:p>
    <w:p>
      <w:pPr>
        <w:shd w:val="clear" w:color="auto" w:fill="FFFFFF"/>
        <w:spacing w:line="240" w:lineRule="auto"/>
        <w:ind w:firstLine="700" w:firstLineChars="0"/>
        <w:jc w:val="left"/>
        <w:rPr>
          <w:rFonts w:hint="default"/>
          <w:b w:val="0"/>
          <w:bCs w:val="0"/>
          <w:lang w:val="en-US"/>
        </w:rPr>
      </w:pPr>
      <w:r>
        <w:rPr>
          <w:b/>
          <w:bCs/>
        </w:rPr>
        <w:t xml:space="preserve">Цель работы: </w:t>
      </w:r>
      <w:r>
        <w:rPr>
          <w:b w:val="0"/>
          <w:bCs w:val="0"/>
          <w:lang w:val="ru-RU"/>
        </w:rPr>
        <w:t>получить</w:t>
      </w:r>
      <w:r>
        <w:rPr>
          <w:rFonts w:hint="default"/>
          <w:b w:val="0"/>
          <w:bCs w:val="0"/>
          <w:lang w:val="ru-RU"/>
        </w:rPr>
        <w:t xml:space="preserve"> навыки работы со службой автоматического обновления оперционной системы </w:t>
      </w:r>
      <w:r>
        <w:rPr>
          <w:rFonts w:hint="default"/>
          <w:b w:val="0"/>
          <w:bCs w:val="0"/>
          <w:lang w:val="en-US"/>
        </w:rPr>
        <w:t>WSUS.</w:t>
      </w:r>
    </w:p>
    <w:p>
      <w:pPr>
        <w:shd w:val="clear" w:color="auto" w:fill="FFFFFF"/>
        <w:spacing w:line="240" w:lineRule="auto"/>
        <w:ind w:firstLine="700" w:firstLineChars="0"/>
        <w:jc w:val="left"/>
        <w:rPr>
          <w:rFonts w:hint="default"/>
          <w:b w:val="0"/>
          <w:bCs w:val="0"/>
          <w:lang w:val="en-US"/>
        </w:rPr>
      </w:pPr>
    </w:p>
    <w:p>
      <w:pPr>
        <w:shd w:val="clear" w:color="auto" w:fill="FFFFFF"/>
        <w:spacing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Ход работы</w:t>
      </w:r>
    </w:p>
    <w:p>
      <w:pPr>
        <w:shd w:val="clear" w:color="auto" w:fill="FFFFFF"/>
        <w:spacing w:line="240" w:lineRule="auto"/>
        <w:jc w:val="center"/>
        <w:rPr>
          <w:b/>
          <w:bCs/>
          <w:sz w:val="28"/>
          <w:szCs w:val="28"/>
        </w:rPr>
      </w:pPr>
    </w:p>
    <w:p>
      <w:pPr>
        <w:shd w:val="clear" w:color="auto" w:fill="FFFFFF"/>
        <w:spacing w:line="240" w:lineRule="auto"/>
        <w:ind w:firstLine="700" w:firstLineChars="0"/>
        <w:jc w:val="left"/>
      </w:pPr>
      <w:r>
        <w:t>Часть 1. Установка сервера обновлений.</w:t>
      </w:r>
    </w:p>
    <w:p>
      <w:pPr>
        <w:shd w:val="clear" w:color="auto" w:fill="FFFFFF"/>
        <w:spacing w:line="240" w:lineRule="auto"/>
        <w:jc w:val="left"/>
        <w:rPr>
          <w:b w:val="0"/>
          <w:bCs w:val="0"/>
        </w:rPr>
      </w:pPr>
      <w:r>
        <w:rPr>
          <w:b/>
          <w:bCs/>
        </w:rPr>
        <w:t>Задание</w:t>
      </w:r>
      <w:r>
        <w:rPr>
          <w:rFonts w:hint="default"/>
          <w:b/>
          <w:bCs/>
          <w:lang w:val="en-US"/>
        </w:rPr>
        <w:t>: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b w:val="0"/>
          <w:bCs w:val="0"/>
        </w:rPr>
        <w:t>Перед запуском виртуальной машины с Windows Server 2008, добавьте ей дополнительный виртуальный жесткий диск объемом 10 Гб (для экономии места, можно выбрать тип Dynamically expanding (динамически увеличивающийся)). Дистрибутив WSUS поместите в одну из папок на жестком диске. Подключите ее к виртуальной машине. Подготовьте сервер с Windows Server 2008 к установке сервера обновлений. Выполните установку и начальное конфигурирование WSUS.</w:t>
      </w:r>
    </w:p>
    <w:p>
      <w:pPr>
        <w:shd w:val="clear" w:color="auto" w:fill="FFFFFF"/>
        <w:spacing w:line="240" w:lineRule="auto"/>
        <w:jc w:val="left"/>
        <w:rPr>
          <w:b w:val="0"/>
          <w:bCs w:val="0"/>
        </w:rPr>
      </w:pPr>
    </w:p>
    <w:p>
      <w:pPr>
        <w:shd w:val="clear" w:color="auto" w:fill="FFFFFF"/>
        <w:spacing w:line="240" w:lineRule="auto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drawing>
          <wp:inline distT="0" distB="0" distL="0" distR="0">
            <wp:extent cx="4420870" cy="3272155"/>
            <wp:effectExtent l="0" t="0" r="139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240" w:lineRule="auto"/>
        <w:jc w:val="center"/>
        <w:rPr>
          <w:color w:val="000000"/>
          <w:sz w:val="23"/>
          <w:szCs w:val="23"/>
        </w:rPr>
      </w:pPr>
    </w:p>
    <w:p>
      <w:pPr>
        <w:shd w:val="clear" w:color="auto" w:fill="FFFFFF"/>
        <w:spacing w:line="240" w:lineRule="auto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drawing>
          <wp:inline distT="0" distB="0" distL="0" distR="0">
            <wp:extent cx="5257800" cy="34213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240" w:lineRule="auto"/>
        <w:jc w:val="left"/>
        <w:rPr>
          <w:color w:val="000000"/>
          <w:sz w:val="23"/>
          <w:szCs w:val="23"/>
        </w:rPr>
      </w:pPr>
    </w:p>
    <w:p>
      <w:pPr>
        <w:shd w:val="clear" w:color="auto" w:fill="FFFFFF"/>
        <w:spacing w:line="240" w:lineRule="auto"/>
        <w:jc w:val="left"/>
        <w:rPr>
          <w:color w:val="000000"/>
          <w:sz w:val="23"/>
          <w:szCs w:val="23"/>
        </w:rPr>
      </w:pPr>
    </w:p>
    <w:p>
      <w:pPr>
        <w:shd w:val="clear" w:color="auto" w:fill="FFFFFF"/>
        <w:spacing w:line="240" w:lineRule="auto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drawing>
          <wp:inline distT="0" distB="0" distL="0" distR="0">
            <wp:extent cx="4990465" cy="2978785"/>
            <wp:effectExtent l="0" t="0" r="825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240" w:lineRule="auto"/>
        <w:jc w:val="center"/>
        <w:rPr>
          <w:color w:val="000000"/>
          <w:sz w:val="23"/>
          <w:szCs w:val="23"/>
        </w:rPr>
      </w:pPr>
      <w:bookmarkStart w:id="0" w:name="_GoBack"/>
      <w:bookmarkEnd w:id="0"/>
      <w:r>
        <w:rPr>
          <w:color w:val="000000"/>
          <w:sz w:val="23"/>
          <w:szCs w:val="23"/>
        </w:rPr>
        <w:drawing>
          <wp:inline distT="0" distB="0" distL="0" distR="0">
            <wp:extent cx="4152900" cy="2387600"/>
            <wp:effectExtent l="0" t="0" r="762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240" w:lineRule="auto"/>
        <w:jc w:val="left"/>
      </w:pPr>
    </w:p>
    <w:p>
      <w:pPr>
        <w:shd w:val="clear" w:color="auto" w:fill="FFFFFF"/>
        <w:spacing w:line="240" w:lineRule="auto"/>
        <w:ind w:firstLine="700" w:firstLineChars="0"/>
        <w:jc w:val="left"/>
      </w:pPr>
      <w:r>
        <w:t>Часть 2. Управление обновлениями</w:t>
      </w:r>
    </w:p>
    <w:p>
      <w:pPr>
        <w:shd w:val="clear" w:color="auto" w:fill="FFFFFF"/>
        <w:spacing w:line="240" w:lineRule="auto"/>
        <w:jc w:val="left"/>
        <w:rPr>
          <w:color w:val="000000"/>
          <w:sz w:val="23"/>
          <w:szCs w:val="23"/>
        </w:rPr>
      </w:pPr>
    </w:p>
    <w:p>
      <w:pPr>
        <w:shd w:val="clear" w:color="auto" w:fill="FFFFFF"/>
        <w:spacing w:line="240" w:lineRule="auto"/>
        <w:jc w:val="left"/>
        <w:rPr>
          <w:b w:val="0"/>
          <w:bCs w:val="0"/>
        </w:rPr>
      </w:pPr>
      <w:r>
        <w:rPr>
          <w:b/>
          <w:bCs/>
        </w:rPr>
        <w:t>Задание</w:t>
      </w:r>
      <w:r>
        <w:rPr>
          <w:rFonts w:hint="default"/>
          <w:b/>
          <w:bCs/>
          <w:lang w:val="en-US"/>
        </w:rPr>
        <w:t>:</w:t>
      </w:r>
      <w:r>
        <w:rPr>
          <w:b w:val="0"/>
          <w:bCs w:val="0"/>
        </w:rPr>
        <w:t xml:space="preserve"> Создайте группы компьютеров. Подготовьте правило автоматического одобрения обновлений с учетом созданной структуры групп. Проведите синхронизацию с сервером Microsoft. Если какие-то из критических обновлений не одобрены автоматически, сделайте нужные настройки вручную.</w:t>
      </w:r>
    </w:p>
    <w:p>
      <w:pPr>
        <w:shd w:val="clear" w:color="auto" w:fill="FFFFFF"/>
        <w:spacing w:line="240" w:lineRule="auto"/>
        <w:jc w:val="left"/>
        <w:rPr>
          <w:b w:val="0"/>
          <w:bCs w:val="0"/>
        </w:rPr>
      </w:pPr>
    </w:p>
    <w:p>
      <w:pPr>
        <w:shd w:val="clear" w:color="auto" w:fill="FFFFFF"/>
        <w:spacing w:line="240" w:lineRule="auto"/>
        <w:jc w:val="left"/>
        <w:rPr>
          <w:lang w:val="en-US"/>
        </w:rPr>
      </w:pPr>
      <w:r>
        <w:rPr>
          <w:lang w:val="en-US"/>
        </w:rPr>
        <w:drawing>
          <wp:inline distT="0" distB="0" distL="0" distR="0">
            <wp:extent cx="6423660" cy="1921510"/>
            <wp:effectExtent l="0" t="0" r="7620" b="13970"/>
            <wp:docPr id="7" name="Рисунок 7" descr="C:\Users\D4rkn\Desktop\Picture1.png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C:\Users\D4rkn\Desktop\Picture1.pngPicture1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240" w:lineRule="auto"/>
        <w:jc w:val="left"/>
      </w:pPr>
      <w:r>
        <w:t xml:space="preserve"> </w:t>
      </w:r>
    </w:p>
    <w:p>
      <w:pPr>
        <w:shd w:val="clear" w:color="auto" w:fill="FFFFFF"/>
        <w:spacing w:line="240" w:lineRule="auto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3084195" cy="3307715"/>
            <wp:effectExtent l="0" t="0" r="9525" b="14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rcRect l="15874" b="-235"/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drawing>
          <wp:inline distT="0" distB="0" distL="0" distR="0">
            <wp:extent cx="3388995" cy="3268980"/>
            <wp:effectExtent l="0" t="0" r="952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240" w:lineRule="auto"/>
        <w:jc w:val="left"/>
        <w:rPr>
          <w:color w:val="000000"/>
          <w:sz w:val="24"/>
          <w:szCs w:val="24"/>
        </w:rPr>
      </w:pPr>
    </w:p>
    <w:p>
      <w:pPr>
        <w:shd w:val="clear" w:color="auto" w:fill="FFFFFF"/>
        <w:spacing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23915" cy="2223135"/>
            <wp:effectExtent l="0" t="0" r="444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240" w:lineRule="auto"/>
        <w:jc w:val="center"/>
        <w:rPr>
          <w:color w:val="000000"/>
          <w:sz w:val="24"/>
          <w:szCs w:val="24"/>
        </w:rPr>
      </w:pPr>
    </w:p>
    <w:p>
      <w:pPr>
        <w:shd w:val="clear" w:color="auto" w:fill="FFFFFF"/>
        <w:spacing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016500" cy="2346960"/>
            <wp:effectExtent l="0" t="0" r="1270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240" w:lineRule="auto"/>
        <w:jc w:val="left"/>
        <w:rPr>
          <w:color w:val="000000"/>
          <w:sz w:val="24"/>
          <w:szCs w:val="24"/>
        </w:rPr>
      </w:pPr>
    </w:p>
    <w:p>
      <w:pPr>
        <w:shd w:val="clear" w:color="auto" w:fill="FFFFFF"/>
        <w:spacing w:line="240" w:lineRule="auto"/>
        <w:jc w:val="left"/>
      </w:pPr>
    </w:p>
    <w:p>
      <w:pPr>
        <w:shd w:val="clear" w:color="auto" w:fill="FFFFFF"/>
        <w:spacing w:line="240" w:lineRule="auto"/>
        <w:jc w:val="left"/>
      </w:pPr>
    </w:p>
    <w:p>
      <w:pPr>
        <w:shd w:val="clear" w:color="auto" w:fill="FFFFFF"/>
        <w:spacing w:line="240" w:lineRule="auto"/>
        <w:jc w:val="left"/>
      </w:pPr>
    </w:p>
    <w:p>
      <w:pPr>
        <w:shd w:val="clear" w:color="auto" w:fill="FFFFFF"/>
        <w:spacing w:line="240" w:lineRule="auto"/>
        <w:jc w:val="left"/>
      </w:pPr>
    </w:p>
    <w:p>
      <w:pPr>
        <w:shd w:val="clear" w:color="auto" w:fill="FFFFFF"/>
        <w:spacing w:line="240" w:lineRule="auto"/>
        <w:jc w:val="left"/>
      </w:pPr>
    </w:p>
    <w:p>
      <w:pPr>
        <w:shd w:val="clear" w:color="auto" w:fill="FFFFFF"/>
        <w:spacing w:line="240" w:lineRule="auto"/>
        <w:jc w:val="left"/>
      </w:pPr>
    </w:p>
    <w:p>
      <w:pPr>
        <w:shd w:val="clear" w:color="auto" w:fill="FFFFFF"/>
        <w:spacing w:line="240" w:lineRule="auto"/>
        <w:ind w:firstLine="700" w:firstLineChars="0"/>
        <w:jc w:val="left"/>
        <w:rPr>
          <w:color w:val="000000"/>
          <w:sz w:val="24"/>
          <w:szCs w:val="24"/>
        </w:rPr>
      </w:pPr>
      <w:r>
        <w:t>Часть 3. Распространение обновлений</w:t>
      </w:r>
    </w:p>
    <w:p>
      <w:pPr>
        <w:shd w:val="clear" w:color="auto" w:fill="FFFFFF"/>
        <w:spacing w:line="240" w:lineRule="auto"/>
        <w:jc w:val="left"/>
        <w:rPr>
          <w:b w:val="0"/>
          <w:bCs w:val="0"/>
        </w:rPr>
      </w:pPr>
      <w:r>
        <w:rPr>
          <w:b/>
          <w:bCs/>
        </w:rPr>
        <w:t>Задание</w:t>
      </w:r>
      <w:r>
        <w:rPr>
          <w:rFonts w:hint="default"/>
          <w:b/>
          <w:bCs/>
          <w:lang w:val="en-US"/>
        </w:rPr>
        <w:t>:</w:t>
      </w:r>
      <w:r>
        <w:rPr>
          <w:b/>
          <w:bCs/>
        </w:rPr>
        <w:t xml:space="preserve"> </w:t>
      </w:r>
      <w:r>
        <w:rPr>
          <w:b w:val="0"/>
          <w:bCs w:val="0"/>
        </w:rPr>
        <w:t>Настройте политику распространения обновлений. Проверьте ее работу. Сформируйте отчет о распространении обновлений.</w:t>
      </w:r>
    </w:p>
    <w:p>
      <w:pPr>
        <w:shd w:val="clear" w:color="auto" w:fill="FFFFFF"/>
        <w:spacing w:line="240" w:lineRule="auto"/>
        <w:jc w:val="left"/>
        <w:rPr>
          <w:b w:val="0"/>
          <w:bCs w:val="0"/>
        </w:rPr>
      </w:pPr>
    </w:p>
    <w:p>
      <w:pPr>
        <w:shd w:val="clear" w:color="auto" w:fill="FFFFFF"/>
        <w:spacing w:line="240" w:lineRule="auto"/>
        <w:jc w:val="center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drawing>
          <wp:inline distT="0" distB="0" distL="0" distR="0">
            <wp:extent cx="5257800" cy="32715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240" w:lineRule="auto"/>
        <w:jc w:val="center"/>
        <w:rPr>
          <w:b/>
          <w:bCs/>
          <w:color w:val="000000"/>
          <w:sz w:val="24"/>
          <w:szCs w:val="24"/>
          <w:lang w:val="en-US"/>
        </w:rPr>
      </w:pPr>
    </w:p>
    <w:p>
      <w:pPr>
        <w:shd w:val="clear" w:color="auto" w:fill="FFFFFF"/>
        <w:spacing w:line="240" w:lineRule="auto"/>
        <w:jc w:val="center"/>
        <w:rPr>
          <w:b/>
          <w:bCs/>
          <w:color w:val="000000"/>
          <w:sz w:val="24"/>
          <w:szCs w:val="24"/>
          <w:lang w:val="en-US"/>
        </w:rPr>
      </w:pPr>
      <w:r>
        <w:rPr>
          <w:b/>
          <w:bCs/>
          <w:color w:val="000000"/>
          <w:sz w:val="24"/>
          <w:szCs w:val="24"/>
          <w:lang w:val="en-US"/>
        </w:rPr>
        <w:drawing>
          <wp:inline distT="0" distB="0" distL="0" distR="0">
            <wp:extent cx="4975225" cy="3458210"/>
            <wp:effectExtent l="0" t="0" r="825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yandex-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0DE"/>
    <w:rsid w:val="000B31D6"/>
    <w:rsid w:val="000C527E"/>
    <w:rsid w:val="000F3494"/>
    <w:rsid w:val="00213138"/>
    <w:rsid w:val="002C323D"/>
    <w:rsid w:val="003F56EA"/>
    <w:rsid w:val="005100DE"/>
    <w:rsid w:val="00555060"/>
    <w:rsid w:val="00663335"/>
    <w:rsid w:val="007E1D14"/>
    <w:rsid w:val="00894656"/>
    <w:rsid w:val="00907D81"/>
    <w:rsid w:val="009A5C9B"/>
    <w:rsid w:val="00B61372"/>
    <w:rsid w:val="00BA6554"/>
    <w:rsid w:val="00C63E2B"/>
    <w:rsid w:val="00C97CCC"/>
    <w:rsid w:val="00CA70E2"/>
    <w:rsid w:val="00CF20AB"/>
    <w:rsid w:val="00CF5EEA"/>
    <w:rsid w:val="00CF73ED"/>
    <w:rsid w:val="00D11BB7"/>
    <w:rsid w:val="00DC7B40"/>
    <w:rsid w:val="00E75887"/>
    <w:rsid w:val="00E91B09"/>
    <w:rsid w:val="00F227EE"/>
    <w:rsid w:val="00F40ED9"/>
    <w:rsid w:val="00F648C9"/>
    <w:rsid w:val="00FD73AF"/>
    <w:rsid w:val="35F95F49"/>
    <w:rsid w:val="666F2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360" w:lineRule="auto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237</Words>
  <Characters>1355</Characters>
  <Lines>11</Lines>
  <Paragraphs>3</Paragraphs>
  <TotalTime>2</TotalTime>
  <ScaleCrop>false</ScaleCrop>
  <LinksUpToDate>false</LinksUpToDate>
  <CharactersWithSpaces>1589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2019-10-30T18:25:00Z</dcterms:created>
  <dc:creator>nikita novozhen</dc:creator>
  <cp:lastModifiedBy>D4rkn</cp:lastModifiedBy>
  <dcterms:modified xsi:type="dcterms:W3CDTF">2019-12-23T21:38:31Z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1033-11.2.0.9107</vt:lpwstr>
  </property>
</Properties>
</file>