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6</w:t>
      </w:r>
    </w:p>
    <w:p>
      <w:pPr>
        <w:jc w:val="center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/>
          <w:b/>
          <w:bCs/>
          <w:sz w:val="32"/>
          <w:szCs w:val="32"/>
        </w:rPr>
        <w:t>Синтез и анализ многовыходных комбинационных схем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в базисе И-ИЛИ-НЕ с учетом неопределенностей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>
      <w:pPr>
        <w:wordWrap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доцент ПОВТиАС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wordWrap w:val="0"/>
        <w:spacing w:after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Рязанов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Юрий Дмитриевич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hint="default" w:ascii="Times New Roman" w:hAnsi="Times New Roman" w:cs="Times New Roman"/>
          <w:sz w:val="28"/>
          <w:szCs w:val="28"/>
        </w:rPr>
        <w:t>: научиться строить эффективные по быстродействию и затратам оборудования многовыходные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комбинационные схемы с учетом неопределенностей.</w:t>
      </w:r>
    </w:p>
    <w:p>
      <w:pPr>
        <w:ind w:firstLine="420" w:firstLineChars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Вариант 13</w:t>
      </w:r>
    </w:p>
    <w:p>
      <w:pPr>
        <w:ind w:left="420" w:leftChars="0" w:firstLine="42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Ход выполнения работы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Составить таблицу истинности системы частично определенных булевых функций, которая состоит из трех функций f</w:t>
      </w:r>
      <w:r>
        <w:rPr>
          <w:rFonts w:hint="default"/>
          <w:b w:val="0"/>
          <w:bCs w:val="0"/>
          <w:sz w:val="28"/>
          <w:szCs w:val="28"/>
          <w:vertAlign w:val="subscript"/>
          <w:lang w:val="ru-RU"/>
        </w:rPr>
        <w:t>1</w:t>
      </w:r>
      <w:r>
        <w:rPr>
          <w:rFonts w:hint="default"/>
          <w:b w:val="0"/>
          <w:bCs w:val="0"/>
          <w:sz w:val="28"/>
          <w:szCs w:val="28"/>
          <w:lang w:val="ru-RU"/>
        </w:rPr>
        <w:t>(X), f</w:t>
      </w:r>
      <w:r>
        <w:rPr>
          <w:rFonts w:hint="default"/>
          <w:b w:val="0"/>
          <w:bCs w:val="0"/>
          <w:sz w:val="28"/>
          <w:szCs w:val="28"/>
          <w:vertAlign w:val="subscript"/>
          <w:lang w:val="ru-RU"/>
        </w:rPr>
        <w:t>2</w:t>
      </w:r>
      <w:r>
        <w:rPr>
          <w:rFonts w:hint="default"/>
          <w:b w:val="0"/>
          <w:bCs w:val="0"/>
          <w:sz w:val="28"/>
          <w:szCs w:val="28"/>
          <w:lang w:val="ru-RU"/>
        </w:rPr>
        <w:t>(X) и f</w:t>
      </w:r>
      <w:r>
        <w:rPr>
          <w:rFonts w:hint="default"/>
          <w:b w:val="0"/>
          <w:bCs w:val="0"/>
          <w:sz w:val="28"/>
          <w:szCs w:val="28"/>
          <w:vertAlign w:val="subscript"/>
          <w:lang w:val="ru-RU"/>
        </w:rPr>
        <w:t>3</w:t>
      </w:r>
      <w:r>
        <w:rPr>
          <w:rFonts w:hint="default"/>
          <w:b w:val="0"/>
          <w:bCs w:val="0"/>
          <w:sz w:val="28"/>
          <w:szCs w:val="28"/>
          <w:lang w:val="ru-RU"/>
        </w:rPr>
        <w:t>(X), где X = {x1, x2, x3, x4, x5} Булева функция f</w:t>
      </w:r>
      <w:r>
        <w:rPr>
          <w:rFonts w:hint="default"/>
          <w:b w:val="0"/>
          <w:bCs w:val="0"/>
          <w:sz w:val="28"/>
          <w:szCs w:val="28"/>
          <w:vertAlign w:val="subscript"/>
          <w:lang w:val="ru-RU"/>
        </w:rPr>
        <w:t>i</w:t>
      </w:r>
      <w:r>
        <w:rPr>
          <w:rFonts w:hint="default"/>
          <w:b w:val="0"/>
          <w:bCs w:val="0"/>
          <w:sz w:val="28"/>
          <w:szCs w:val="28"/>
          <w:lang w:val="ru-RU"/>
        </w:rPr>
        <w:t>(X) для k-го варианта определена на тех наборах, на которых функция g</w:t>
      </w:r>
      <w:r>
        <w:rPr>
          <w:rFonts w:hint="default"/>
          <w:b w:val="0"/>
          <w:bCs w:val="0"/>
          <w:sz w:val="28"/>
          <w:szCs w:val="28"/>
          <w:vertAlign w:val="subscript"/>
          <w:lang w:val="ru-RU"/>
        </w:rPr>
        <w:t>k+3</w:t>
      </w:r>
      <w:r>
        <w:rPr>
          <w:rFonts w:hint="default"/>
          <w:b w:val="0"/>
          <w:bCs w:val="0"/>
          <w:sz w:val="28"/>
          <w:szCs w:val="28"/>
          <w:lang w:val="ru-RU"/>
        </w:rPr>
        <w:t>(X) принимает истинное значение, и равна значению функции g</w:t>
      </w:r>
      <w:r>
        <w:rPr>
          <w:rFonts w:hint="default"/>
          <w:b w:val="0"/>
          <w:bCs w:val="0"/>
          <w:sz w:val="28"/>
          <w:szCs w:val="28"/>
          <w:vertAlign w:val="subscript"/>
          <w:lang w:val="ru-RU"/>
        </w:rPr>
        <w:t>k+i–1</w:t>
      </w:r>
      <w:r>
        <w:rPr>
          <w:rFonts w:hint="default"/>
          <w:b w:val="0"/>
          <w:bCs w:val="0"/>
          <w:sz w:val="28"/>
          <w:szCs w:val="28"/>
          <w:lang w:val="ru-RU"/>
        </w:rPr>
        <w:t>(X), где g</w:t>
      </w:r>
      <w:r>
        <w:rPr>
          <w:rFonts w:hint="default"/>
          <w:b w:val="0"/>
          <w:bCs w:val="0"/>
          <w:sz w:val="28"/>
          <w:szCs w:val="28"/>
          <w:vertAlign w:val="subscript"/>
          <w:lang w:val="ru-RU"/>
        </w:rPr>
        <w:t>j</w:t>
      </w:r>
      <w:r>
        <w:rPr>
          <w:rFonts w:hint="default"/>
          <w:b w:val="0"/>
          <w:bCs w:val="0"/>
          <w:sz w:val="28"/>
          <w:szCs w:val="28"/>
          <w:lang w:val="ru-RU"/>
        </w:rPr>
        <w:t>(X) — булева функция, представленная в таблице 1 в строке j.</w:t>
      </w:r>
    </w:p>
    <w:tbl>
      <w:tblPr>
        <w:tblStyle w:val="4"/>
        <w:tblW w:w="36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"/>
        <w:gridCol w:w="455"/>
        <w:gridCol w:w="455"/>
        <w:gridCol w:w="455"/>
        <w:gridCol w:w="455"/>
        <w:gridCol w:w="456"/>
        <w:gridCol w:w="456"/>
        <w:gridCol w:w="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x2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x3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x4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x5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f2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</w:t>
            </w:r>
          </w:p>
        </w:tc>
      </w:tr>
    </w:tbl>
    <w:p>
      <w:pPr>
        <w:numPr>
          <w:ilvl w:val="0"/>
          <w:numId w:val="1"/>
        </w:numPr>
        <w:ind w:left="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Решить задачу минимизации системы частично определенных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булевых функций f1(X), f2(X) и f3(X) в классе дизъюнктивных нормальных форм.</w:t>
      </w:r>
    </w:p>
    <w:tbl>
      <w:tblPr>
        <w:tblStyle w:val="4"/>
        <w:tblW w:w="319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56"/>
        <w:gridCol w:w="456"/>
        <w:gridCol w:w="456"/>
        <w:gridCol w:w="457"/>
        <w:gridCol w:w="457"/>
        <w:gridCol w:w="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  <w:jc w:val="center"/>
        </w:trPr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x2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x3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x4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x5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f2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  <w:jc w:val="center"/>
        </w:trPr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ru-RU"/>
              </w:rPr>
              <w:t>0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  <w:jc w:val="center"/>
        </w:trPr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  <w:jc w:val="center"/>
        </w:trPr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  <w:jc w:val="center"/>
        </w:trPr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  <w:jc w:val="center"/>
        </w:trPr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  <w:jc w:val="center"/>
        </w:trPr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  <w:jc w:val="center"/>
        </w:trPr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  <w:jc w:val="center"/>
        </w:trPr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  <w:jc w:val="center"/>
        </w:trPr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  <w:jc w:val="center"/>
        </w:trPr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  <w:jc w:val="center"/>
        </w:trPr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  <w:jc w:val="center"/>
        </w:trPr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  <w:jc w:val="center"/>
        </w:trPr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  <w:jc w:val="center"/>
        </w:trPr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exact"/>
          <w:jc w:val="center"/>
        </w:trPr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45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</w:tr>
    </w:tbl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"/>
        <w:gridCol w:w="1476"/>
        <w:gridCol w:w="6"/>
        <w:gridCol w:w="882"/>
        <w:gridCol w:w="654"/>
        <w:gridCol w:w="237"/>
        <w:gridCol w:w="889"/>
        <w:gridCol w:w="346"/>
        <w:gridCol w:w="543"/>
        <w:gridCol w:w="891"/>
        <w:gridCol w:w="36"/>
        <w:gridCol w:w="854"/>
        <w:gridCol w:w="891"/>
        <w:gridCol w:w="893"/>
        <w:gridCol w:w="891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2073" w:type="pct"/>
          <w:trHeight w:val="0" w:hRule="atLeast"/>
          <w:jc w:val="center"/>
        </w:trPr>
        <w:tc>
          <w:tcPr>
            <w:tcW w:w="829" w:type="pct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19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688" w:type="pct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688" w:type="pct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2073" w:type="pct"/>
          <w:trHeight w:val="0" w:hRule="atLeast"/>
          <w:jc w:val="center"/>
        </w:trPr>
        <w:tc>
          <w:tcPr>
            <w:tcW w:w="829" w:type="pct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0000 (2,3)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0001 (2)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0100 (3)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0101 (3)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0110 (1)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1000 (2,3)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1001 (2,3)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1010 (1,2)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1011 (1,2)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1101 (1,3)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1110 (1,3)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0010 (1,2)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0011 (1,2)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0111 (1) +</w:t>
            </w:r>
          </w:p>
        </w:tc>
        <w:tc>
          <w:tcPr>
            <w:tcW w:w="719" w:type="pct"/>
            <w:gridSpan w:val="2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-110 (1)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0-10 (1)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011- (1)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0-11 (1)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-001(2)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00-1 (2)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000- (2)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-100 (3)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0-00 (3)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010- (3)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-101 (3)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-010 (1,2)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(1,2) +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-011 (1,2) +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001- (1,2) +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110-(1,3)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11-0 (1,3)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-000 (2,3)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1-00 (2,3)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100- (2,3)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88" w:type="pct"/>
            <w:gridSpan w:val="3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--10 (1)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0-1- (1)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-0-1 (2)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00-- (2)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--00 (3)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-10- (3)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-01- (1,2)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88" w:type="pct"/>
            <w:gridSpan w:val="3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-0-- 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2073" w:type="pct"/>
          <w:trHeight w:val="0" w:hRule="atLeast"/>
          <w:jc w:val="center"/>
        </w:trPr>
        <w:tc>
          <w:tcPr>
            <w:tcW w:w="829" w:type="pct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0000 (1)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1000 (1)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1001 (1)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1101 (2)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1110 (2)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1010 (3)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1011 (3)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0010 (3)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0011 (3)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0110 (1,2)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0101 (1,2)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0001 (1,3)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0110 (2,3)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0111 (2,3)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1111 (1,2,3)</w:t>
            </w:r>
          </w:p>
        </w:tc>
        <w:tc>
          <w:tcPr>
            <w:tcW w:w="719" w:type="pct"/>
            <w:gridSpan w:val="2"/>
            <w:vMerge w:val="continue"/>
            <w:tcBorders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88" w:type="pct"/>
            <w:gridSpan w:val="3"/>
            <w:vMerge w:val="continue"/>
            <w:tcBorders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88" w:type="pct"/>
            <w:gridSpan w:val="3"/>
            <w:vMerge w:val="continue"/>
            <w:tcBorders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35" w:type="pct"/>
          <w:trHeight w:val="397" w:hRule="exact"/>
        </w:trPr>
        <w:tc>
          <w:tcPr>
            <w:tcW w:w="691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33" w:type="pct"/>
            <w:gridSpan w:val="4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0000</w:t>
            </w:r>
          </w:p>
        </w:tc>
        <w:tc>
          <w:tcPr>
            <w:tcW w:w="416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0001</w:t>
            </w:r>
          </w:p>
        </w:tc>
        <w:tc>
          <w:tcPr>
            <w:tcW w:w="416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0100</w:t>
            </w:r>
          </w:p>
        </w:tc>
        <w:tc>
          <w:tcPr>
            <w:tcW w:w="417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0101</w:t>
            </w:r>
          </w:p>
        </w:tc>
        <w:tc>
          <w:tcPr>
            <w:tcW w:w="417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0110</w:t>
            </w:r>
          </w:p>
        </w:tc>
        <w:tc>
          <w:tcPr>
            <w:tcW w:w="835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1000</w:t>
            </w:r>
          </w:p>
        </w:tc>
        <w:tc>
          <w:tcPr>
            <w:tcW w:w="835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35" w:type="pct"/>
          <w:trHeight w:val="397" w:hRule="exact"/>
        </w:trPr>
        <w:tc>
          <w:tcPr>
            <w:tcW w:w="691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416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416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416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417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417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417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417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417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417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35" w:type="pct"/>
          <w:trHeight w:val="397" w:hRule="exact"/>
        </w:trPr>
        <w:tc>
          <w:tcPr>
            <w:tcW w:w="691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-000 (2,3)</w:t>
            </w:r>
          </w:p>
        </w:tc>
        <w:tc>
          <w:tcPr>
            <w:tcW w:w="416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6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6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7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7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35" w:type="pct"/>
          <w:trHeight w:val="397" w:hRule="exact"/>
        </w:trPr>
        <w:tc>
          <w:tcPr>
            <w:tcW w:w="691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1-00 (2,3)</w:t>
            </w:r>
          </w:p>
        </w:tc>
        <w:tc>
          <w:tcPr>
            <w:tcW w:w="416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7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7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35" w:type="pct"/>
          <w:trHeight w:val="397" w:hRule="exact"/>
        </w:trPr>
        <w:tc>
          <w:tcPr>
            <w:tcW w:w="691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  <w:t>100- (2,3)</w:t>
            </w:r>
          </w:p>
        </w:tc>
        <w:tc>
          <w:tcPr>
            <w:tcW w:w="416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35" w:type="pct"/>
          <w:trHeight w:val="397" w:hRule="exact"/>
        </w:trPr>
        <w:tc>
          <w:tcPr>
            <w:tcW w:w="691" w:type="pct"/>
            <w:shd w:val="clear" w:color="auto" w:fill="F1F1F1" w:themeFill="background1" w:themeFillShade="F2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default" w:asciiTheme="minorAscii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  <w:t>110-(1,3)</w:t>
            </w:r>
          </w:p>
        </w:tc>
        <w:tc>
          <w:tcPr>
            <w:tcW w:w="416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35" w:type="pct"/>
          <w:trHeight w:val="397" w:hRule="exact"/>
        </w:trPr>
        <w:tc>
          <w:tcPr>
            <w:tcW w:w="691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  <w:t>11-0 (1,3)</w:t>
            </w:r>
          </w:p>
        </w:tc>
        <w:tc>
          <w:tcPr>
            <w:tcW w:w="416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35" w:type="pct"/>
          <w:trHeight w:val="397" w:hRule="exact"/>
        </w:trPr>
        <w:tc>
          <w:tcPr>
            <w:tcW w:w="691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  <w:t>-01- (1,2)</w:t>
            </w:r>
          </w:p>
        </w:tc>
        <w:tc>
          <w:tcPr>
            <w:tcW w:w="416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35" w:type="pct"/>
          <w:trHeight w:val="397" w:hRule="exact"/>
        </w:trPr>
        <w:tc>
          <w:tcPr>
            <w:tcW w:w="691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--10 (1)</w:t>
            </w:r>
          </w:p>
        </w:tc>
        <w:tc>
          <w:tcPr>
            <w:tcW w:w="416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7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35" w:type="pct"/>
          <w:trHeight w:val="397" w:hRule="exact"/>
        </w:trPr>
        <w:tc>
          <w:tcPr>
            <w:tcW w:w="691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  <w:t>0-1- (1)</w:t>
            </w:r>
          </w:p>
        </w:tc>
        <w:tc>
          <w:tcPr>
            <w:tcW w:w="416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35" w:type="pct"/>
          <w:trHeight w:val="397" w:hRule="exact"/>
        </w:trPr>
        <w:tc>
          <w:tcPr>
            <w:tcW w:w="691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  <w:t>--00 (3)</w:t>
            </w:r>
          </w:p>
        </w:tc>
        <w:tc>
          <w:tcPr>
            <w:tcW w:w="416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6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6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7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35" w:type="pct"/>
          <w:trHeight w:val="397" w:hRule="exact"/>
        </w:trPr>
        <w:tc>
          <w:tcPr>
            <w:tcW w:w="691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  <w:t>-10- (3)</w:t>
            </w:r>
          </w:p>
        </w:tc>
        <w:tc>
          <w:tcPr>
            <w:tcW w:w="416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7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35" w:type="pct"/>
          <w:trHeight w:val="397" w:hRule="exact"/>
        </w:trPr>
        <w:tc>
          <w:tcPr>
            <w:tcW w:w="691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  <w:t>-0-- (2)</w:t>
            </w:r>
          </w:p>
        </w:tc>
        <w:tc>
          <w:tcPr>
            <w:tcW w:w="416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6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6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6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gridSpan w:val="2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  <w:tc>
          <w:tcPr>
            <w:tcW w:w="417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</w:tc>
      </w:tr>
    </w:tbl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ind w:left="420" w:leftChars="0"/>
        <w:rPr>
          <w:rFonts w:hint="default" w:hAnsi="Times New Roman" w:cs="Times New Roman" w:asciiTheme="minorAscii"/>
          <w:sz w:val="28"/>
          <w:szCs w:val="28"/>
        </w:rPr>
      </w:pPr>
    </w:p>
    <w:tbl>
      <w:tblPr>
        <w:tblStyle w:val="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678"/>
        <w:gridCol w:w="676"/>
        <w:gridCol w:w="691"/>
        <w:gridCol w:w="947"/>
        <w:gridCol w:w="1033"/>
        <w:gridCol w:w="947"/>
        <w:gridCol w:w="924"/>
        <w:gridCol w:w="926"/>
        <w:gridCol w:w="887"/>
        <w:gridCol w:w="1071"/>
        <w:gridCol w:w="1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633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1011</w:t>
            </w:r>
          </w:p>
        </w:tc>
        <w:tc>
          <w:tcPr>
            <w:tcW w:w="639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1101</w:t>
            </w:r>
          </w:p>
        </w:tc>
        <w:tc>
          <w:tcPr>
            <w:tcW w:w="926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1110</w:t>
            </w:r>
          </w:p>
        </w:tc>
        <w:tc>
          <w:tcPr>
            <w:tcW w:w="875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0010</w:t>
            </w:r>
          </w:p>
        </w:tc>
        <w:tc>
          <w:tcPr>
            <w:tcW w:w="848" w:type="pct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0011</w:t>
            </w:r>
          </w:p>
        </w:tc>
        <w:tc>
          <w:tcPr>
            <w:tcW w:w="501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0111</w:t>
            </w:r>
          </w:p>
        </w:tc>
        <w:tc>
          <w:tcPr>
            <w:tcW w:w="573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31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317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31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323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443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443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432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433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415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501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573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31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17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1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23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43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83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43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32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33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15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01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73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-000 (2,3)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31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17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1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23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43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83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43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32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33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15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01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73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1-00 (2,3)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316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17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16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23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43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83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43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32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33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15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01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73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  <w:t>100- (2,3)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316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17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16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323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43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83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43" w:type="pct"/>
            <w:shd w:val="clear" w:color="auto" w:fill="F1F1F1" w:themeFill="background1" w:themeFillShade="F2"/>
            <w:vAlign w:val="top"/>
          </w:tcPr>
          <w:p>
            <w:pPr>
              <w:numPr>
                <w:numId w:val="0"/>
              </w:numPr>
              <w:jc w:val="both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32" w:type="pct"/>
            <w:shd w:val="clear" w:color="auto" w:fill="F1F1F1" w:themeFill="background1" w:themeFillShade="F2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33" w:type="pct"/>
            <w:shd w:val="clear" w:color="auto" w:fill="F1F1F1" w:themeFill="background1" w:themeFillShade="F2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15" w:type="pct"/>
            <w:shd w:val="clear" w:color="auto" w:fill="F1F1F1" w:themeFill="background1" w:themeFillShade="F2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01" w:type="pct"/>
            <w:shd w:val="clear" w:color="auto" w:fill="F1F1F1" w:themeFill="background1" w:themeFillShade="F2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73" w:type="pct"/>
            <w:shd w:val="clear" w:color="auto" w:fill="F1F1F1" w:themeFill="background1" w:themeFillShade="F2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  <w:t>110-(1,3)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316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17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16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23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43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83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43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32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33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15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01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73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  <w:t>11-0 (1,3)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316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317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316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23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43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83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43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32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33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5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01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73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  <w:t>-01- (1,2)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31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17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16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23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43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83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43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32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33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15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01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73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--10 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316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17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16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23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43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83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43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32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33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5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01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573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  <w:t>0-1- 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316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17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16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23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43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83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43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32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33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15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01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73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  <w:t>--00 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316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317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316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323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43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483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443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32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33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hAnsi="Times New Roman" w:cs="Times New Roman" w:asciiTheme="minorAscii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415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01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73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  <w:t>-10- 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316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317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16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323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43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83" w:type="pct"/>
            <w:shd w:val="clear" w:color="auto" w:fill="F1F1F1" w:themeFill="background1" w:themeFillShade="F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</w:rPr>
            </w:pPr>
          </w:p>
        </w:tc>
        <w:tc>
          <w:tcPr>
            <w:tcW w:w="443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32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33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Times New Roman" w:cs="Times New Roman" w:asciiTheme="minorAscii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5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01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73" w:type="pct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Ascii" w:hAnsiTheme="minorEastAsia" w:eastAsiaTheme="minorEastAsia" w:cstheme="minorEastAs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/>
              </w:rPr>
              <w:t>-0-- (2)</w:t>
            </w:r>
          </w:p>
        </w:tc>
      </w:tr>
    </w:tbl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ind w:left="420" w:left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position w:val="-52"/>
          <w:sz w:val="28"/>
          <w:szCs w:val="28"/>
          <w:lang w:val="en-US"/>
        </w:rPr>
        <w:object>
          <v:shape id="_x0000_i1025" o:spt="75" type="#_x0000_t75" style="height:97.1pt;width:215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page"/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Написать программу, строящую таблицу истинности систем</w:t>
      </w:r>
      <w:r>
        <w:rPr>
          <w:rFonts w:hint="default" w:ascii="Times New Roman" w:hAnsi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булевых функций, полученной при выполнении п. 2 Сравнить полученную таблицу с таблицей истинности исходной частично определенной системы булевых функций.</w:t>
      </w:r>
    </w:p>
    <w:p>
      <w:pPr>
        <w:numPr>
          <w:numId w:val="0"/>
        </w:numPr>
        <w:ind w:left="420"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См. Приложение (программное)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Применить факторизационный метод синтеза многоярусной комбинационной схемы в базисе И-ИЛИ-НЕ с двухвходовыми элементами И и ИЛИ по минимальной системе дизъюнктивных нормальных форм булевых функций, полученной при выполнении п. 2</w:t>
      </w: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tbl>
      <w:tblPr>
        <w:tblStyle w:val="4"/>
        <w:tblW w:w="422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"/>
        <w:gridCol w:w="753"/>
        <w:gridCol w:w="885"/>
        <w:gridCol w:w="755"/>
        <w:gridCol w:w="885"/>
        <w:gridCol w:w="755"/>
        <w:gridCol w:w="885"/>
        <w:gridCol w:w="755"/>
        <w:gridCol w:w="886"/>
        <w:gridCol w:w="73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5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x2</w:t>
            </w:r>
          </w:p>
        </w:tc>
        <w:tc>
          <w:tcPr>
            <w:tcW w:w="4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!x2</w:t>
            </w:r>
          </w:p>
        </w:tc>
        <w:tc>
          <w:tcPr>
            <w:tcW w:w="41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x3</w:t>
            </w:r>
          </w:p>
        </w:tc>
        <w:tc>
          <w:tcPr>
            <w:tcW w:w="4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!x3</w:t>
            </w:r>
          </w:p>
        </w:tc>
        <w:tc>
          <w:tcPr>
            <w:tcW w:w="41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x4</w:t>
            </w:r>
          </w:p>
        </w:tc>
        <w:tc>
          <w:tcPr>
            <w:tcW w:w="4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!x4</w:t>
            </w:r>
          </w:p>
        </w:tc>
        <w:tc>
          <w:tcPr>
            <w:tcW w:w="41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x5</w:t>
            </w:r>
          </w:p>
        </w:tc>
        <w:tc>
          <w:tcPr>
            <w:tcW w:w="49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!x5</w:t>
            </w:r>
          </w:p>
        </w:tc>
        <w:tc>
          <w:tcPr>
            <w:tcW w:w="40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z1</w:t>
            </w:r>
          </w:p>
        </w:tc>
        <w:tc>
          <w:tcPr>
            <w:tcW w:w="40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z2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u1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0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u2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  <w:t>u3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u4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u5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u6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u7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u8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2+</w:t>
            </w: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2+</w:t>
            </w: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u9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0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z1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552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z2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90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0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="420" w:leftChars="0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tbl>
      <w:tblPr>
        <w:tblStyle w:val="4"/>
        <w:tblW w:w="422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577"/>
        <w:gridCol w:w="696"/>
        <w:gridCol w:w="705"/>
        <w:gridCol w:w="682"/>
        <w:gridCol w:w="578"/>
        <w:gridCol w:w="682"/>
        <w:gridCol w:w="578"/>
        <w:gridCol w:w="682"/>
        <w:gridCol w:w="578"/>
        <w:gridCol w:w="682"/>
        <w:gridCol w:w="585"/>
        <w:gridCol w:w="585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exact"/>
          <w:jc w:val="center"/>
        </w:trPr>
        <w:tc>
          <w:tcPr>
            <w:tcW w:w="30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u1</w:t>
            </w:r>
          </w:p>
        </w:tc>
        <w:tc>
          <w:tcPr>
            <w:tcW w:w="29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u2</w:t>
            </w:r>
          </w:p>
        </w:tc>
        <w:tc>
          <w:tcPr>
            <w:tcW w:w="29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u3</w:t>
            </w:r>
          </w:p>
        </w:tc>
        <w:tc>
          <w:tcPr>
            <w:tcW w:w="28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u4</w:t>
            </w:r>
          </w:p>
        </w:tc>
        <w:tc>
          <w:tcPr>
            <w:tcW w:w="24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u5</w:t>
            </w:r>
          </w:p>
        </w:tc>
        <w:tc>
          <w:tcPr>
            <w:tcW w:w="28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u6</w:t>
            </w:r>
          </w:p>
        </w:tc>
        <w:tc>
          <w:tcPr>
            <w:tcW w:w="24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u7</w:t>
            </w:r>
          </w:p>
        </w:tc>
        <w:tc>
          <w:tcPr>
            <w:tcW w:w="28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u8</w:t>
            </w:r>
          </w:p>
        </w:tc>
        <w:tc>
          <w:tcPr>
            <w:tcW w:w="24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u9</w:t>
            </w:r>
          </w:p>
        </w:tc>
        <w:tc>
          <w:tcPr>
            <w:tcW w:w="28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v1</w:t>
            </w:r>
          </w:p>
        </w:tc>
        <w:tc>
          <w:tcPr>
            <w:tcW w:w="247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v2</w:t>
            </w:r>
          </w:p>
        </w:tc>
        <w:tc>
          <w:tcPr>
            <w:tcW w:w="4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  <w:t>v3</w:t>
            </w:r>
          </w:p>
        </w:tc>
        <w:tc>
          <w:tcPr>
            <w:tcW w:w="53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  <w:t>v4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0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f1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1+</w:t>
            </w:r>
          </w:p>
        </w:tc>
        <w:tc>
          <w:tcPr>
            <w:tcW w:w="29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2+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2+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0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f2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0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f3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3+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3+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4+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4+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0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position w:val="-10"/>
                <w:sz w:val="24"/>
                <w:szCs w:val="24"/>
                <w:vertAlign w:val="baseline"/>
                <w:lang w:val="en-US"/>
              </w:rPr>
              <w:t>v1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9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0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v2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0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v3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03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v4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4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47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94" w:type="pct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="420" w:leftChars="0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Написать программу, моделирующую работу схемы, полученной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в п. 4, на всех входных наборах и строящую таблицу истинности схемы. Сравнить эту таблицу истинности с таблицами истинности, полученными при выполнении пунктов 1 и 3</w:t>
      </w:r>
    </w:p>
    <w:p>
      <w:pPr>
        <w:numPr>
          <w:numId w:val="0"/>
        </w:numPr>
        <w:ind w:left="420"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См. Приложение (программное)</w:t>
      </w: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Сравнить исходные системы булевых функций в лабораторных работах № 5 и № 6 Сравнить схемы, полученные при выполнении лабораторных работ № 5 и № 6, по Квайну и по быстродействию.</w:t>
      </w:r>
    </w:p>
    <w:p>
      <w:pPr>
        <w:numPr>
          <w:numId w:val="0"/>
        </w:numPr>
        <w:ind w:left="420"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См. Приложение (2)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jc w:val="right"/>
        <w:textAlignment w:val="auto"/>
        <w:rPr>
          <w:rFonts w:hint="default" w:ascii="Times New Roman" w:hAnsi="Times New Roman" w:cs="Times New Roman" w:eastAsiaTheme="minorHAnsi"/>
          <w:i/>
          <w:iCs/>
          <w:color w:val="2B91AF"/>
          <w:sz w:val="28"/>
          <w:szCs w:val="28"/>
          <w:lang w:val="ru-RU" w:eastAsia="en-US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Приложение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2B91AF"/>
          <w:sz w:val="18"/>
          <w:szCs w:val="18"/>
          <w:lang w:val="en-US" w:eastAsia="en-US"/>
        </w:rPr>
        <w:t>my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f_var2(</w:t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8"/>
          <w:szCs w:val="18"/>
          <w:lang w:val="en-US" w:eastAsia="en-US"/>
        </w:rPr>
        <w:t>x1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8"/>
          <w:szCs w:val="18"/>
          <w:lang w:val="en-US" w:eastAsia="en-US"/>
        </w:rPr>
        <w:t>x2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8"/>
          <w:szCs w:val="18"/>
          <w:lang w:val="en-US" w:eastAsia="en-US"/>
        </w:rPr>
        <w:t>x3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8"/>
          <w:szCs w:val="18"/>
          <w:lang w:val="en-US" w:eastAsia="en-US"/>
        </w:rPr>
        <w:t>x4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8"/>
          <w:szCs w:val="18"/>
          <w:lang w:val="en-US" w:eastAsia="en-US"/>
        </w:rPr>
        <w:t>x5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2B91AF"/>
          <w:sz w:val="18"/>
          <w:szCs w:val="18"/>
          <w:lang w:val="en-US" w:eastAsia="en-US"/>
        </w:rPr>
        <w:t>my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z1 = </w:t>
      </w:r>
      <w:r>
        <w:rPr>
          <w:rFonts w:ascii="Consolas" w:hAnsi="Consolas" w:cs="Consolas" w:eastAsiaTheme="minorHAnsi"/>
          <w:color w:val="808080"/>
          <w:sz w:val="18"/>
          <w:szCs w:val="18"/>
          <w:lang w:val="en-US" w:eastAsia="en-US"/>
        </w:rPr>
        <w:t>x2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&amp;&amp; !</w:t>
      </w:r>
      <w:r>
        <w:rPr>
          <w:rFonts w:ascii="Consolas" w:hAnsi="Consolas" w:cs="Consolas" w:eastAsiaTheme="minorHAnsi"/>
          <w:color w:val="808080"/>
          <w:sz w:val="18"/>
          <w:szCs w:val="18"/>
          <w:lang w:val="en-US" w:eastAsia="en-US"/>
        </w:rPr>
        <w:t>x4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z2 = </w:t>
      </w:r>
      <w:r>
        <w:rPr>
          <w:rFonts w:ascii="Consolas" w:hAnsi="Consolas" w:cs="Consolas" w:eastAsiaTheme="minorHAnsi"/>
          <w:color w:val="808080"/>
          <w:sz w:val="18"/>
          <w:szCs w:val="18"/>
          <w:lang w:val="en-US" w:eastAsia="en-US"/>
        </w:rPr>
        <w:t>x2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&amp;&amp; </w:t>
      </w:r>
      <w:r>
        <w:rPr>
          <w:rFonts w:ascii="Consolas" w:hAnsi="Consolas" w:cs="Consolas" w:eastAsiaTheme="minorHAnsi"/>
          <w:color w:val="808080"/>
          <w:sz w:val="18"/>
          <w:szCs w:val="18"/>
          <w:lang w:val="en-US" w:eastAsia="en-US"/>
        </w:rPr>
        <w:t>x3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hint="default" w:ascii="Consolas" w:hAnsi="Consolas" w:cs="Consolas" w:eastAsiaTheme="minorHAnsi"/>
          <w:color w:val="000000"/>
          <w:sz w:val="18"/>
          <w:szCs w:val="18"/>
          <w:lang w:val="ru-RU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u1 = </w:t>
      </w:r>
      <w:r>
        <w:rPr>
          <w:rFonts w:ascii="Consolas" w:hAnsi="Consolas" w:cs="Consolas" w:eastAsiaTheme="minorHAnsi"/>
          <w:color w:val="808080"/>
          <w:sz w:val="18"/>
          <w:szCs w:val="18"/>
          <w:lang w:val="en-US" w:eastAsia="en-US"/>
        </w:rPr>
        <w:t>x3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&amp;&amp; z1;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u2 = !</w:t>
      </w:r>
      <w:r>
        <w:rPr>
          <w:rFonts w:ascii="Consolas" w:hAnsi="Consolas" w:cs="Consolas" w:eastAsiaTheme="minorHAnsi"/>
          <w:color w:val="808080"/>
          <w:sz w:val="18"/>
          <w:szCs w:val="18"/>
          <w:lang w:val="en-US" w:eastAsia="en-US"/>
        </w:rPr>
        <w:t>x3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&amp;&amp; </w:t>
      </w:r>
      <w:r>
        <w:rPr>
          <w:rFonts w:ascii="Consolas" w:hAnsi="Consolas" w:cs="Consolas" w:eastAsiaTheme="minorHAnsi"/>
          <w:color w:val="808080"/>
          <w:sz w:val="18"/>
          <w:szCs w:val="18"/>
          <w:lang w:val="en-US" w:eastAsia="en-US"/>
        </w:rPr>
        <w:t>x4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u3 = !</w:t>
      </w:r>
      <w:r>
        <w:rPr>
          <w:rFonts w:ascii="Consolas" w:hAnsi="Consolas" w:cs="Consolas" w:eastAsiaTheme="minorHAnsi"/>
          <w:color w:val="808080"/>
          <w:sz w:val="18"/>
          <w:szCs w:val="18"/>
          <w:lang w:val="en-US" w:eastAsia="en-US"/>
        </w:rPr>
        <w:t>x2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&amp;&amp; </w:t>
      </w:r>
      <w:r>
        <w:rPr>
          <w:rFonts w:ascii="Consolas" w:hAnsi="Consolas" w:cs="Consolas" w:eastAsiaTheme="minorHAnsi"/>
          <w:color w:val="808080"/>
          <w:sz w:val="18"/>
          <w:szCs w:val="18"/>
          <w:lang w:val="en-US" w:eastAsia="en-US"/>
        </w:rPr>
        <w:t>x4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u4 = </w:t>
      </w:r>
      <w:r>
        <w:rPr>
          <w:rFonts w:ascii="Consolas" w:hAnsi="Consolas" w:cs="Consolas" w:eastAsiaTheme="minorHAnsi"/>
          <w:color w:val="808080"/>
          <w:sz w:val="18"/>
          <w:szCs w:val="18"/>
          <w:lang w:val="en-US" w:eastAsia="en-US"/>
        </w:rPr>
        <w:t>x4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&amp;&amp; !</w:t>
      </w:r>
      <w:r>
        <w:rPr>
          <w:rFonts w:ascii="Consolas" w:hAnsi="Consolas" w:cs="Consolas" w:eastAsiaTheme="minorHAnsi"/>
          <w:color w:val="808080"/>
          <w:sz w:val="18"/>
          <w:szCs w:val="18"/>
          <w:lang w:val="en-US" w:eastAsia="en-US"/>
        </w:rPr>
        <w:t>x5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u5 = </w:t>
      </w:r>
      <w:r>
        <w:rPr>
          <w:rFonts w:ascii="Consolas" w:hAnsi="Consolas" w:cs="Consolas" w:eastAsiaTheme="minorHAnsi"/>
          <w:color w:val="808080"/>
          <w:sz w:val="18"/>
          <w:szCs w:val="18"/>
          <w:lang w:val="en-US" w:eastAsia="en-US"/>
        </w:rPr>
        <w:t>x3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u6 = </w:t>
      </w:r>
      <w:r>
        <w:rPr>
          <w:rFonts w:ascii="Consolas" w:hAnsi="Consolas" w:cs="Consolas" w:eastAsiaTheme="minorHAnsi"/>
          <w:color w:val="808080"/>
          <w:sz w:val="18"/>
          <w:szCs w:val="18"/>
          <w:lang w:val="en-US" w:eastAsia="en-US"/>
        </w:rPr>
        <w:t>x3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&amp;&amp; !</w:t>
      </w:r>
      <w:r>
        <w:rPr>
          <w:rFonts w:ascii="Consolas" w:hAnsi="Consolas" w:cs="Consolas" w:eastAsiaTheme="minorHAnsi"/>
          <w:color w:val="808080"/>
          <w:sz w:val="18"/>
          <w:szCs w:val="18"/>
          <w:lang w:val="en-US" w:eastAsia="en-US"/>
        </w:rPr>
        <w:t>x4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u7 = !</w:t>
      </w:r>
      <w:r>
        <w:rPr>
          <w:rFonts w:ascii="Consolas" w:hAnsi="Consolas" w:cs="Consolas" w:eastAsiaTheme="minorHAnsi"/>
          <w:color w:val="808080"/>
          <w:sz w:val="18"/>
          <w:szCs w:val="18"/>
          <w:lang w:val="en-US" w:eastAsia="en-US"/>
        </w:rPr>
        <w:t>x4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&amp;&amp; !</w:t>
      </w:r>
      <w:r>
        <w:rPr>
          <w:rFonts w:ascii="Consolas" w:hAnsi="Consolas" w:cs="Consolas" w:eastAsiaTheme="minorHAnsi"/>
          <w:color w:val="808080"/>
          <w:sz w:val="18"/>
          <w:szCs w:val="18"/>
          <w:lang w:val="en-US" w:eastAsia="en-US"/>
        </w:rPr>
        <w:t>x5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u8 = z2 &amp;&amp; !</w:t>
      </w:r>
      <w:r>
        <w:rPr>
          <w:rFonts w:ascii="Consolas" w:hAnsi="Consolas" w:cs="Consolas" w:eastAsiaTheme="minorHAnsi"/>
          <w:color w:val="808080"/>
          <w:sz w:val="18"/>
          <w:szCs w:val="18"/>
          <w:lang w:val="en-US" w:eastAsia="en-US"/>
        </w:rPr>
        <w:t>x5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u9 = z1;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v1 = u1 || u2;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v2 = u3 || u4;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v3 = u6 || u7;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v4 = u8 || u9;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f1 = v2 || v1;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f2 = !u5;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f3 = v3 || v4;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>ff.f1 = f1;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>ff.f2 = f2;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>ff.f3 = f3;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109" w:afterLines="30"/>
        <w:textAlignment w:val="auto"/>
        <w:rPr>
          <w:sz w:val="24"/>
          <w:szCs w:val="24"/>
          <w:lang w:val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8000"/>
          <w:sz w:val="18"/>
          <w:szCs w:val="18"/>
          <w:lang w:val="en-US" w:eastAsia="en-US"/>
        </w:rPr>
        <w:t>//f123(0, 1, 1, 0,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>setlocale(</w:t>
      </w:r>
      <w:r>
        <w:rPr>
          <w:rFonts w:ascii="Consolas" w:hAnsi="Consolas" w:cs="Consolas" w:eastAsiaTheme="minorHAnsi"/>
          <w:color w:val="6F008A"/>
          <w:sz w:val="18"/>
          <w:szCs w:val="18"/>
          <w:lang w:val="en-US" w:eastAsia="en-US"/>
        </w:rPr>
        <w:t>LC_ALL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A31515"/>
          <w:sz w:val="18"/>
          <w:szCs w:val="18"/>
          <w:lang w:val="en-US" w:eastAsia="en-US"/>
        </w:rPr>
        <w:t>"Russian"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n = 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m = 32;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auto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a = GetTableTrue(m,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>fun(a, m,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8000"/>
          <w:sz w:val="18"/>
          <w:szCs w:val="18"/>
          <w:lang w:val="en-US" w:eastAsia="en-US"/>
        </w:rPr>
        <w:t>//auto arr = gt_lab6(a, m,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8000"/>
          <w:sz w:val="18"/>
          <w:szCs w:val="18"/>
          <w:lang w:val="en-US" w:eastAsia="en-US"/>
        </w:rPr>
        <w:t>//compsk(a, m,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nn = 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mm = 32;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8"/>
          <w:szCs w:val="18"/>
          <w:lang w:val="en-US" w:eastAsia="en-US"/>
        </w:rPr>
        <w:t>auto</w:t>
      </w: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 xml:space="preserve"> aa = GetTableTrue2(m,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09" w:afterLines="30" w:line="240" w:lineRule="auto"/>
        <w:jc w:val="left"/>
        <w:textAlignment w:val="auto"/>
        <w:rPr>
          <w:rFonts w:ascii="Consolas" w:hAnsi="Consolas" w:cs="Consolas" w:eastAsiaTheme="minorHAnsi"/>
          <w:color w:val="000000"/>
          <w:sz w:val="18"/>
          <w:szCs w:val="18"/>
          <w:lang w:eastAsia="en-US"/>
        </w:rPr>
      </w:pPr>
      <w:r>
        <w:rPr>
          <w:rFonts w:ascii="Consolas" w:hAnsi="Consolas" w:cs="Consolas" w:eastAsiaTheme="minorHAnsi"/>
          <w:color w:val="000000"/>
          <w:sz w:val="18"/>
          <w:szCs w:val="18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8"/>
          <w:szCs w:val="18"/>
          <w:lang w:eastAsia="en-US"/>
        </w:rPr>
        <w:t>fun2(aa, mm, nn);</w:t>
      </w: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numId w:val="0"/>
        </w:numPr>
        <w:ind w:left="420" w:leftChars="0"/>
        <w:jc w:val="center"/>
        <w:rPr>
          <w:rFonts w:hint="default" w:ascii="Times New Roman" w:hAnsi="Times New Roman"/>
          <w:sz w:val="28"/>
          <w:szCs w:val="28"/>
          <w:lang w:val="ru-RU"/>
        </w:rPr>
      </w:pPr>
      <w:bookmarkStart w:id="0" w:name="_GoBack"/>
      <w:r>
        <w:drawing>
          <wp:inline distT="0" distB="0" distL="0" distR="0">
            <wp:extent cx="6322060" cy="484632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yandex-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B9B979"/>
    <w:multiLevelType w:val="singleLevel"/>
    <w:tmpl w:val="BCB9B979"/>
    <w:lvl w:ilvl="0" w:tentative="0">
      <w:start w:val="101"/>
      <w:numFmt w:val="decimal"/>
      <w:suff w:val="space"/>
      <w:lvlText w:val="%1-"/>
      <w:lvlJc w:val="left"/>
    </w:lvl>
  </w:abstractNum>
  <w:abstractNum w:abstractNumId="1">
    <w:nsid w:val="77EB62B0"/>
    <w:multiLevelType w:val="singleLevel"/>
    <w:tmpl w:val="77EB62B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07418"/>
    <w:rsid w:val="3E4A6DC4"/>
    <w:rsid w:val="5EB07418"/>
    <w:rsid w:val="62B5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2020-01-16T00:17:00Z</dcterms:created>
  <dc:creator>D4rkn</dc:creator>
  <cp:lastModifiedBy>D4rkn</cp:lastModifiedBy>
  <dcterms:modified xsi:type="dcterms:W3CDTF">2020-01-16T02:55:16Z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