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4D" w:rsidRDefault="00852EE4" w:rsidP="0040364D">
      <w:pPr>
        <w:jc w:val="center"/>
        <w:rPr>
          <w:rFonts w:ascii="Arial" w:hAnsi="Arial" w:cs="Arial"/>
          <w:bCs/>
          <w:sz w:val="24"/>
          <w:szCs w:val="24"/>
        </w:rPr>
      </w:pPr>
      <w:r w:rsidRPr="00852E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pt;margin-top:-22.5pt;width:496.2pt;height:784.7pt;z-index:251660288" filled="f" strokeweight="3pt">
            <v:stroke linestyle="thinThin"/>
            <v:textbox style="mso-next-textbox:#_x0000_s1026">
              <w:txbxContent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МИНИСТЕРСТВО ОБРАЗОВАНИЯ И НАУКИ РОССИЙСКОЙ ФЕДЕРАЦИИ</w:t>
                  </w:r>
                </w:p>
                <w:p w:rsidR="0021655B" w:rsidRDefault="0021655B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cap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caps/>
                      <w:sz w:val="24"/>
                      <w:szCs w:val="24"/>
                    </w:rPr>
                    <w:t>Государственное образовательное учреждение высшего      профессионального образования</w:t>
                  </w:r>
                </w:p>
                <w:p w:rsidR="0021655B" w:rsidRDefault="0021655B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caps/>
                      <w:sz w:val="16"/>
                      <w:szCs w:val="16"/>
                    </w:rPr>
                  </w:pPr>
                </w:p>
                <w:p w:rsidR="0021655B" w:rsidRDefault="0040364D" w:rsidP="0021655B">
                  <w:pPr>
                    <w:ind w:right="-210"/>
                    <w:contextualSpacing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«Белгородский государствен</w:t>
                  </w:r>
                  <w:r w:rsidR="0021655B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ный технологический университет</w:t>
                  </w:r>
                </w:p>
                <w:p w:rsidR="0021655B" w:rsidRDefault="0040364D" w:rsidP="0021655B">
                  <w:pPr>
                    <w:ind w:right="-210"/>
                    <w:contextualSpacing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 xml:space="preserve">им. В.Г. Шухова» </w:t>
                  </w:r>
                </w:p>
                <w:p w:rsidR="0040364D" w:rsidRDefault="0040364D" w:rsidP="0040364D">
                  <w:pPr>
                    <w:ind w:right="-211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(БГТУ им. В.Г. Шухова)</w:t>
                  </w: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И</w:t>
                  </w:r>
                  <w:r w:rsidR="00A95E40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Э</w:t>
                  </w: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ИТУС</w:t>
                  </w:r>
                </w:p>
                <w:p w:rsidR="0040364D" w:rsidRDefault="0040364D" w:rsidP="0040364D">
                  <w:pPr>
                    <w:pStyle w:val="1"/>
                    <w:tabs>
                      <w:tab w:val="left" w:pos="708"/>
                    </w:tabs>
                    <w:rPr>
                      <w:rFonts w:ascii="Arial" w:hAnsi="Arial" w:cs="Arial"/>
                      <w:bCs w:val="0"/>
                      <w:i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Cs w:val="0"/>
                      <w:i/>
                    </w:rPr>
                    <w:t>Кафедра «Техническая кибернетика»</w:t>
                  </w:r>
                </w:p>
                <w:p w:rsidR="0040364D" w:rsidRDefault="0040364D" w:rsidP="0040364D">
                  <w:pPr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400175" cy="1400175"/>
                        <wp:effectExtent l="19050" t="0" r="9525" b="0"/>
                        <wp:docPr id="1" name="Рисунок 0" descr="emblemaT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0" descr="emblemaT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364D" w:rsidRDefault="0040364D" w:rsidP="0040364D">
                  <w:pPr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40364D" w:rsidRPr="00A95E40" w:rsidRDefault="0040364D" w:rsidP="004036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Ла</w:t>
                  </w:r>
                  <w:r w:rsidR="00514EC4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б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ораторная работа №</w:t>
                  </w:r>
                  <w:r w:rsidR="00A95E40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1</w:t>
                  </w:r>
                </w:p>
                <w:p w:rsidR="0040364D" w:rsidRDefault="0040364D" w:rsidP="004036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 w:rsidRPr="00A95E40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дисциплина: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 xml:space="preserve"> «</w:t>
                  </w:r>
                  <w:r w:rsidR="00A95E40"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Микроконтроллеры в системах управления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»</w:t>
                  </w:r>
                </w:p>
                <w:p w:rsidR="0040364D" w:rsidRDefault="0040364D" w:rsidP="00F4587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</w:p>
                <w:p w:rsidR="00F45878" w:rsidRDefault="00F45878" w:rsidP="00F45878">
                  <w:pPr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21655B" w:rsidRDefault="0040364D" w:rsidP="0040364D">
                  <w:pPr>
                    <w:ind w:left="6237" w:hanging="283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Выполнил:</w:t>
                  </w:r>
                </w:p>
                <w:p w:rsidR="0021655B" w:rsidRDefault="0040364D" w:rsidP="0021655B">
                  <w:pPr>
                    <w:spacing w:line="240" w:lineRule="auto"/>
                    <w:ind w:left="6237"/>
                    <w:contextualSpacing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студент группы </w:t>
                  </w:r>
                  <w:r w:rsidR="00A95E40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УС</w:t>
                  </w:r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-</w:t>
                  </w:r>
                  <w:r w:rsidR="00A95E40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3</w:t>
                  </w:r>
                  <w:r w:rsidRPr="00881A0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1</w:t>
                  </w:r>
                </w:p>
                <w:p w:rsidR="0040364D" w:rsidRPr="00881A06" w:rsidRDefault="00F45878" w:rsidP="0021655B">
                  <w:pPr>
                    <w:spacing w:line="240" w:lineRule="auto"/>
                    <w:ind w:left="6237"/>
                    <w:contextualSpacing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Сильченко</w:t>
                  </w:r>
                  <w:r w:rsidR="0040364D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С</w:t>
                  </w:r>
                  <w:r w:rsidR="0040364D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А</w:t>
                  </w:r>
                  <w:r w:rsidR="0040364D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.</w:t>
                  </w:r>
                </w:p>
                <w:p w:rsidR="0040364D" w:rsidRDefault="0040364D" w:rsidP="00F45878">
                  <w:pPr>
                    <w:ind w:left="5940"/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</w:p>
                <w:p w:rsidR="0040364D" w:rsidRDefault="0040364D" w:rsidP="0040364D">
                  <w:pPr>
                    <w:ind w:left="5940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Принял:</w:t>
                  </w:r>
                </w:p>
                <w:p w:rsidR="0040364D" w:rsidRDefault="00A95E40" w:rsidP="0040364D">
                  <w:pPr>
                    <w:ind w:left="6237"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доц. </w:t>
                  </w:r>
                  <w:proofErr w:type="spellStart"/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Кижук</w:t>
                  </w:r>
                  <w:proofErr w:type="spellEnd"/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А.С.</w:t>
                  </w:r>
                </w:p>
                <w:p w:rsidR="0040364D" w:rsidRDefault="0040364D" w:rsidP="00F45878">
                  <w:pPr>
                    <w:ind w:left="5940"/>
                    <w:jc w:val="center"/>
                    <w:rPr>
                      <w:b/>
                      <w:bCs/>
                    </w:rPr>
                  </w:pPr>
                </w:p>
                <w:p w:rsidR="0040364D" w:rsidRDefault="0040364D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40364D" w:rsidRDefault="0040364D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EF0856" w:rsidRDefault="00EF0856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EF0856" w:rsidRDefault="00EF0856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40364D" w:rsidRPr="00A95E40" w:rsidRDefault="00A95E40" w:rsidP="0040364D">
                  <w:pPr>
                    <w:jc w:val="center"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Белгород 2019</w:t>
                  </w: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Белгород 2011</w:t>
                  </w: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40364D">
        <w:br w:type="page"/>
      </w:r>
    </w:p>
    <w:p w:rsidR="00B85E24" w:rsidRPr="00FA195B" w:rsidRDefault="00A768FD" w:rsidP="00B85E24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lastRenderedPageBreak/>
        <w:t>Цель работы</w:t>
      </w:r>
    </w:p>
    <w:p w:rsidR="001D4155" w:rsidRPr="001D4155" w:rsidRDefault="001D4155" w:rsidP="001D4155">
      <w:pPr>
        <w:ind w:firstLine="567"/>
        <w:jc w:val="both"/>
        <w:rPr>
          <w:rFonts w:ascii="GOST type B" w:hAnsi="GOST type B"/>
          <w:sz w:val="28"/>
        </w:rPr>
      </w:pPr>
      <w:r w:rsidRPr="001D4155">
        <w:rPr>
          <w:rFonts w:ascii="GOST type B" w:hAnsi="GOST type B"/>
          <w:sz w:val="28"/>
        </w:rPr>
        <w:t xml:space="preserve">Необходимо написать программу для микроконтроллера </w:t>
      </w:r>
      <w:proofErr w:type="spellStart"/>
      <w:r w:rsidRPr="001D4155">
        <w:rPr>
          <w:rFonts w:ascii="GOST type B" w:hAnsi="GOST type B"/>
          <w:sz w:val="28"/>
          <w:lang w:val="en-US"/>
        </w:rPr>
        <w:t>i</w:t>
      </w:r>
      <w:proofErr w:type="spellEnd"/>
      <w:r w:rsidRPr="001D4155">
        <w:rPr>
          <w:rFonts w:ascii="GOST type B" w:hAnsi="GOST type B"/>
          <w:sz w:val="28"/>
        </w:rPr>
        <w:t xml:space="preserve">8051, которая позволяет считывать </w:t>
      </w:r>
      <w:r w:rsidRPr="001D4155">
        <w:rPr>
          <w:rFonts w:ascii="GOST type B" w:hAnsi="GOST type B"/>
          <w:sz w:val="28"/>
          <w:lang w:val="en-US"/>
        </w:rPr>
        <w:t>ASCI</w:t>
      </w:r>
      <w:r w:rsidRPr="001D4155">
        <w:rPr>
          <w:rFonts w:ascii="GOST type B" w:hAnsi="GOST type B"/>
          <w:sz w:val="28"/>
        </w:rPr>
        <w:t>-код нажатой клавиши и отправлять его на другой контроллер с использованием УАПП.</w:t>
      </w:r>
    </w:p>
    <w:p w:rsidR="00A768FD" w:rsidRPr="00FA195B" w:rsidRDefault="00A768FD" w:rsidP="00A768FD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t>Теоретические сведен</w:t>
      </w:r>
      <w:r w:rsidR="00A01AD9" w:rsidRPr="00FA195B">
        <w:rPr>
          <w:rFonts w:ascii="GOST type B" w:hAnsi="GOST type B"/>
          <w:b/>
          <w:sz w:val="32"/>
          <w:szCs w:val="28"/>
        </w:rPr>
        <w:t>и</w:t>
      </w:r>
      <w:r w:rsidRPr="00FA195B">
        <w:rPr>
          <w:rFonts w:ascii="GOST type B" w:hAnsi="GOST type B"/>
          <w:b/>
          <w:sz w:val="32"/>
          <w:szCs w:val="28"/>
        </w:rPr>
        <w:t>я</w:t>
      </w:r>
    </w:p>
    <w:p w:rsidR="001647E9" w:rsidRDefault="001647E9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>8-битное АЛУ может выполнять арифметические операции сложения, вычитания, умножения и деления; логические операции</w:t>
      </w:r>
      <w:proofErr w:type="gramStart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И</w:t>
      </w:r>
      <w:proofErr w:type="gramEnd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, ИЛИ, исключающее ИЛИ, а также операции циклического сдвига, сброса, инвертирования и т.п. </w:t>
      </w:r>
      <w:proofErr w:type="gramStart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>В АЛУ</w:t>
      </w:r>
      <w:proofErr w:type="gramEnd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имеются программно недоступные регистры T1 и T2, предназначенные для временного хранения операндов, схема десятичной коррекции и схема формирования признаков.</w:t>
      </w:r>
    </w:p>
    <w:p w:rsidR="00B4351D" w:rsidRDefault="00B4351D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Если рассмотреть сильно упрощенную принципиальную схему клавиатуры (для простоты представле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на клавиатура с небольшим коли</w:t>
      </w: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чеством клавиш) можно заметить, что все кл</w:t>
      </w:r>
      <w:r>
        <w:rPr>
          <w:rFonts w:ascii="GOST type B" w:eastAsiaTheme="minorHAnsi" w:hAnsi="GOST type B" w:cstheme="minorBidi"/>
          <w:sz w:val="28"/>
          <w:szCs w:val="28"/>
          <w:lang w:eastAsia="en-US"/>
        </w:rPr>
        <w:t>авиши находятся в узлах матрицы.</w:t>
      </w:r>
    </w:p>
    <w:p w:rsidR="00B4351D" w:rsidRDefault="00B4351D" w:rsidP="00B4351D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8"/>
          <w:szCs w:val="28"/>
          <w:lang w:eastAsia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4284980" cy="3296285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51D" w:rsidRPr="00B4351D" w:rsidRDefault="00B4351D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0"/>
          <w:szCs w:val="20"/>
          <w:lang w:eastAsia="en-US"/>
        </w:rPr>
      </w:pP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Рис. 1.</w:t>
      </w:r>
      <w:r w:rsidRPr="00B4351D">
        <w:rPr>
          <w:rFonts w:ascii="GOST type B" w:eastAsiaTheme="minorHAnsi" w:hAnsi="GOST type B" w:cstheme="minorBidi"/>
          <w:sz w:val="20"/>
          <w:szCs w:val="20"/>
          <w:lang w:eastAsia="en-US"/>
        </w:rPr>
        <w:t xml:space="preserve"> Упрощённая схема клавиатуры</w:t>
      </w:r>
    </w:p>
    <w:p w:rsidR="00B4351D" w:rsidRDefault="00B4351D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Вертикальные линии матрицы клавиатуры подключены через диоды к выходным линиям Y0...Y3 (линии сканирования) порта Y, который является выходным портом для контроллера в том плане, что контроллер может устанавливать на линиях, связанных с портом, сигналы низкого и высокого напряжения, т. е. логические ноль «0» и единицу «1». Диоды предназначены для предотвращения коротких замыканий при одновременном нажатии нескольких клавиш.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lastRenderedPageBreak/>
        <w:t>Горизонтальные линии матрицы соединены с линиями X0...X2 (линии отклика) входного порта X, значения каждой линии которого контроллер может считывать, определяя какое установлено на линии напряжение: соответствующее логическому «0» или «1». Кроме этого горизонтальные линии через подтягивающие резисторы соединены с напряжением питания +5</w:t>
      </w:r>
      <w:proofErr w:type="gram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В</w:t>
      </w:r>
      <w:proofErr w:type="gram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, соответствующим логической «1»,</w:t>
      </w:r>
      <w:r w:rsidRPr="00711C40">
        <w:t xml:space="preserve"> 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поэтому, когда ни одна клавиша не нажата и все контакты в узлах матрицы разомкнуты, на входах X0...X2 контроллера установлены «1».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В процессе функционирования контроллер устанавливает поочередно на каждой линии сканирования уровень нап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ряжения логи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ческого «0», оставляя на остальных, кроме одной, уровень напряжения логической «1». Таким образом, если нажата клавиша, установка «0» на соответствующей вертикальной 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линии матрицы, приведет </w:t>
      </w:r>
      <w:proofErr w:type="gramStart"/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к</w:t>
      </w:r>
      <w:proofErr w:type="gramEnd"/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появ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ления сигнала «0» на соответствующей горизонтальной линии матрицы, что будет обнаружено контроллером, считывающим значения линий порта X. </w:t>
      </w:r>
      <w:proofErr w:type="gram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Зная</w:t>
      </w:r>
      <w:proofErr w:type="gram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на какой из сканирующих линий установлен в данный момент «0» и на какой линии отклика получен «0», контроллер клавиатуры определяет номер нажатой клавиши в матрицы. Также легко определяется, когда нажатая ранее клавиша отпускается.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Как только контроллер определил нажатие или отпускание клавиши, он посылает в централ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ьный компьютер запрос на преры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вание и номер клавиши в матрице, который однозначно зависит от схемы клавиатурной матрицы, но не от обозначений, нанесенных на поверхность клавиш. Этот номер называется скан-кодом (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Scan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Code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). Слово 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scan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«сканирование», подчеркивает тот факт, что клавиатурный компьютер сканирует клавиатуру для поиска нажатой клавиши.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Обычно программе нужен не порядковый номер нажатой клавиши, а код, соответствующий обозначению на этой клавише, то есть код ASCII. Код ASCII не связан напрямую со скан-кодом, так как одной и той же клавише могут соответствовать несколько значений кода ASCII в зависимости от состояния других клавиш. Например, клавиша &lt;1&gt; используется для ввода символов '1' и '!', если она была нажата вместе с клавишей &lt;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Shift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&gt;. Все преобразован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ия скан-кода в код ASCII выпол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няются программно.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Преобразование начинается после того, как клавиатурный процессор отошлет центральному процессору запрос на прерывание и скан-код клавиши. При этом централ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ьный процессор прерывает испол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няемую программу и переходит н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а подпрограмму обработки преры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вания от клавиатуры. Эта подпрограмма формирует согласно значению скан-кода двухбайтовый код с последующей засылкой его в буфер ввода данных с 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lastRenderedPageBreak/>
        <w:t xml:space="preserve">клавиатуры, </w:t>
      </w:r>
      <w:proofErr w:type="gram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заполнение</w:t>
      </w:r>
      <w:proofErr w:type="gram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которого происходит по мере нажатия клавиш и никак не связано с выполняемой программой.</w:t>
      </w:r>
    </w:p>
    <w:p w:rsidR="00784C92" w:rsidRDefault="00784C92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8"/>
          <w:szCs w:val="28"/>
          <w:lang w:eastAsia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3179445" cy="286004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4" w:rsidRPr="00B4351D" w:rsidRDefault="002001A4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0"/>
          <w:szCs w:val="20"/>
          <w:lang w:eastAsia="en-US"/>
        </w:rPr>
      </w:pP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 xml:space="preserve">Рис. </w:t>
      </w:r>
      <w:r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2</w:t>
      </w: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.</w:t>
      </w:r>
      <w:r w:rsidRPr="00B4351D">
        <w:rPr>
          <w:rFonts w:ascii="GOST type B" w:eastAsiaTheme="minorHAnsi" w:hAnsi="GOST type B" w:cstheme="minorBidi"/>
          <w:sz w:val="20"/>
          <w:szCs w:val="20"/>
          <w:lang w:eastAsia="en-US"/>
        </w:rPr>
        <w:t xml:space="preserve"> </w:t>
      </w:r>
      <w:r>
        <w:rPr>
          <w:rFonts w:ascii="GOST type B" w:eastAsiaTheme="minorHAnsi" w:hAnsi="GOST type B" w:cstheme="minorBidi"/>
          <w:sz w:val="20"/>
          <w:szCs w:val="20"/>
          <w:lang w:eastAsia="en-US"/>
        </w:rPr>
        <w:t>Настройки портов</w:t>
      </w:r>
    </w:p>
    <w:p w:rsidR="00627DD1" w:rsidRDefault="00627DD1" w:rsidP="00FA195B">
      <w:pPr>
        <w:spacing w:after="0" w:line="240" w:lineRule="auto"/>
        <w:ind w:firstLine="567"/>
        <w:contextualSpacing/>
        <w:jc w:val="center"/>
        <w:rPr>
          <w:rFonts w:ascii="GOST type B" w:hAnsi="GOST type B"/>
          <w:b/>
          <w:sz w:val="32"/>
          <w:szCs w:val="28"/>
        </w:rPr>
      </w:pPr>
      <w:r>
        <w:rPr>
          <w:rFonts w:ascii="GOST type B" w:hAnsi="GOST type B"/>
          <w:b/>
          <w:sz w:val="32"/>
          <w:szCs w:val="28"/>
        </w:rPr>
        <w:t>Код программы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ORG 0h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;T1 M1=1 для вывода в монитор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;T0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M0=1 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для</w:t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TMOD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00100001b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 частотой 9600гц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MOV TH1,#0FDh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;опрос 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со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частотой 137гц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MOV TH0,#0FFh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MOV TL0,#1Dh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;2-ой режим передачи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SM1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SM0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;опрос линии 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L0: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;запуск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;ждём переполнения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JNB TF0,$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;остановка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;сброс флага переполнения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TF0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;снова загружаем таймер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 TH0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0FFh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TL0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1Dh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;опрашиваем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;изменение на линии P1 </w:t>
      </w:r>
      <w:proofErr w:type="spell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соответсвует</w:t>
      </w:r>
      <w:proofErr w:type="spell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какому-то символу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JNB P1.0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,CH1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P1.1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,CH2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P1.2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,CH3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P1.3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,CHC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JNB P1.4,CHD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;заканчиваем опрашивать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;если нажатий не было, то переход на следующую линию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SJMP L1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1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CH1: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31h</w:t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2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CH2: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32h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3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CH3: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33h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C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CHC: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43h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D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CHD: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44h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;опрос линии 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L1: 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;запуск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;ждём переполнения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JNB TF0,$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;остановка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;сброс флага переполнения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TF0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;снова загружаем таймер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 TH0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0FFh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TL0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1Dh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;опрашиваем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;изменение на линии P1 </w:t>
      </w:r>
      <w:proofErr w:type="spell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соответсвует</w:t>
      </w:r>
      <w:proofErr w:type="spell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какому-то символу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JNB P1.0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,CH4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P1.1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,CH5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P1.2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,CH6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P1.3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,CHE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JNB P1.4,CHF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;заканчиваем опрашивать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;если нажатий не было, то переход на следующую линию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SJMP L2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4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CH4: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34h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5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CH5: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35h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6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CH6: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36h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E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CHE: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45h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F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CHF: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46h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P0.1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LJMP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;опрос линии 2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L2: 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;запуск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;ждём переполнения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JNB TF0,$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;остановка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;сброс флага переполнения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TF0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;снова загружаем таймер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 TH0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0FFh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TL0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1Dh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;опрашиваем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;изменение на линии P1 </w:t>
      </w:r>
      <w:proofErr w:type="spell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соответсвует</w:t>
      </w:r>
      <w:proofErr w:type="spell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какому-то символу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JNB P1.0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,CH7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P1.1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,CH8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P1.2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,CH9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P1.3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,CHG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JNB P1.4,CHH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;заканчиваем опрашивать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;если нажатий не было, то переход на следующую линию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SJMP L3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7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CH7: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37h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8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CH8: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38h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9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CH9: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39h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G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CHG: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47h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H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CHH: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48h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P0.2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;опрос линии 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L3: 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;запуск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;ждём переполнения</w:t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JNB TF0,$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;остановка таймера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TR0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;сброс флага переполнения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TF0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;снова загружаем таймер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 TH0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0FFh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TL0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1Dh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;опрашиваем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CLR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;изменение на линии P1 </w:t>
      </w:r>
      <w:proofErr w:type="spell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соответсвует</w:t>
      </w:r>
      <w:proofErr w:type="spell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какому-то символу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JNB P1.0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,CHA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P1.1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,CH0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P1.2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,CHB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JNB P1.3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,CHI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JNB P1.4,CHJ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;заканчиваем опрашивать линию Р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0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SETB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;если нажатий не было, то переход на следующую линию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LJMP L0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A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CHA: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41h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0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CH0: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30h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B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CHB: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42h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I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CHI: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49h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SJMP PR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;передача символа J на вывод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CHJ: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4Ah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SETB P0.3</w:t>
      </w:r>
    </w:p>
    <w:p w:rsidR="00627DD1" w:rsidRPr="006A7E93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SJMP</w:t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PR</w:t>
      </w:r>
    </w:p>
    <w:p w:rsidR="00627DD1" w:rsidRPr="006A7E93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627DD1" w:rsidRPr="006A7E93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вывод</w:t>
      </w:r>
      <w:proofErr w:type="gramEnd"/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A7E93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PR</w:t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A7E93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SBUF</w:t>
      </w: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A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7E93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;переход на новую строку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MOV A,#13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MOV SBUF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,A</w:t>
      </w:r>
      <w:proofErr w:type="gramEnd"/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MOV A</w:t>
      </w:r>
      <w:proofErr w:type="gramStart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,#</w:t>
      </w:r>
      <w:proofErr w:type="gramEnd"/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>10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MOV SBUF,A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;переход к опросу линии 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  <w:t>LJMP L0</w:t>
      </w:r>
    </w:p>
    <w:p w:rsidR="00627DD1" w:rsidRPr="00627DD1" w:rsidRDefault="00627DD1" w:rsidP="00627DD1">
      <w:pPr>
        <w:pStyle w:val="ad"/>
        <w:spacing w:after="0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</w:p>
    <w:p w:rsidR="00627DD1" w:rsidRPr="00627DD1" w:rsidRDefault="00627DD1" w:rsidP="00627DD1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7DD1">
        <w:rPr>
          <w:rFonts w:ascii="Courier New" w:eastAsiaTheme="minorHAnsi" w:hAnsi="Courier New" w:cs="Courier New"/>
          <w:sz w:val="20"/>
          <w:szCs w:val="20"/>
          <w:lang w:eastAsia="en-US"/>
        </w:rPr>
        <w:t>END</w:t>
      </w:r>
    </w:p>
    <w:p w:rsidR="00A768FD" w:rsidRPr="00FA195B" w:rsidRDefault="00711C40" w:rsidP="00FA195B">
      <w:pPr>
        <w:spacing w:after="0" w:line="240" w:lineRule="auto"/>
        <w:ind w:firstLine="567"/>
        <w:contextualSpacing/>
        <w:jc w:val="center"/>
        <w:rPr>
          <w:rFonts w:ascii="GOST type B" w:hAnsi="GOST type B"/>
          <w:sz w:val="32"/>
          <w:szCs w:val="28"/>
        </w:rPr>
      </w:pPr>
      <w:r>
        <w:rPr>
          <w:rFonts w:ascii="GOST type B" w:hAnsi="GOST type B"/>
          <w:b/>
          <w:sz w:val="32"/>
          <w:szCs w:val="28"/>
        </w:rPr>
        <w:t>Листинг</w:t>
      </w:r>
      <w:r w:rsidR="00A768FD" w:rsidRPr="00FA195B">
        <w:rPr>
          <w:rFonts w:ascii="GOST type B" w:hAnsi="GOST type B"/>
          <w:b/>
          <w:sz w:val="32"/>
          <w:szCs w:val="28"/>
        </w:rPr>
        <w:t xml:space="preserve"> программы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DOS 5.0 (038-N) MCS-51 MACRO ASSEMBLER, V2.3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OBJECT MODULE PLACED IN KLAVA1.OBJ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ASSEMBLER INVOKED BY:  E:\KOMPIL\ASM51.EXE KLAVA1.ASM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LOC  OBJ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LINE     SOURCE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0000                   1     ORG 0h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2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;T1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M1=1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dk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^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b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lnmhrnp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3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;T0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M0=1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dk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^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0000 758921            4             MOV TMOD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00100001b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5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6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q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w`qrnrni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9600cv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0003 758DFD            7             MOV TH1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8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w`qrnrni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137cv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0006 758CFF            9             MOV TH0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0FFh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0009 758A1D           10             MOV TL0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11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;2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-ni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pefhl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oeped`wh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000C D29E             12             SETB SM1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000E C29F             13             CLR SM0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14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15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16     L0: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17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`osqj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0010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D28C             18             SETB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19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;fd8l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^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0012 308DFD           20             JNB TF0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,$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21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nqr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`mnbj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0015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C28C             22             CLR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23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qapnq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tk`c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^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0017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C28D             24             CLR TF0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25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qmnb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g`cpsf`el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0019 758CFF           26             MOV TH0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0FFh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001C 758A1D           27             MOV TL0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28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`xhb`el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001F C280             29             CLR P0.0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30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hglememhe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P1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qnnrberqbser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j`jnls-rn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qhlbnks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0021 309010           31             JNB P1.0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,CH1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0024 309114           32             JNB P1.1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0027 309218           33             JNB P1.2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,CH3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002A 30931C           34             JNB P1.3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,CHC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002D 309420           35             JNB P1.4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,CHD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36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`j`mwhb`el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nop`xhb`r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0030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D280             37             SETB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38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eqkh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m`f`rhi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me a{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qkeds~ys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0032 8023             39             SJMP L1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40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41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1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42     CH1: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0034 7431             43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31h        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0036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D280             44             SETB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2001A4">
        <w:rPr>
          <w:rFonts w:ascii="Courier New" w:hAnsi="Courier New" w:cs="Courier New"/>
          <w:sz w:val="20"/>
          <w:szCs w:val="20"/>
        </w:rPr>
        <w:t>0038 020123           45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46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47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2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48     CH2: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003B 7432             49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32h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003D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D280             50             SETB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LOC  OBJ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LINE     SOURCE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003F 020123           51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52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53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3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54     CH3: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0042 7433             55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33h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0044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D280             56             SETB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0046 020123           57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58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59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C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60     CHC: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0049 7443             61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43h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004B D280             62             SETB P0.0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004D 020123           63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64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65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D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66     CHD: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0050 7444             67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44h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0052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D280             68             SETB P0.0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0054 020123           69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70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71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72     L1: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73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`osqj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0057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D28C             74             SETB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75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;fd8l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^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0059 308DFD           76             JNB TF0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,$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77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nqr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`mnbj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005C C28C             78             CLR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79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qapnq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tk`c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^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005E C28D             80             CLR TF0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81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qmnb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g`cpsf`el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0060 758CFF           82             MOV TH0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0FFh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0063 758A1D           83             MOV TL0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84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`xhb`el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0066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C281             85             CLR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86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hglememhe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P1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qnnrberqbser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j`jnls-rn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qhlbnks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lastRenderedPageBreak/>
        <w:t>0068 309010           87             JNB P1.0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,CH4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006B 309114           88             JNB P1.1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,CH5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006E 309218           89             JNB P1.2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,CH6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0071 30931C           90             JNB P1.3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,CHE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0074 309420           91             JNB P1.4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,CHF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92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`j`mwhb`el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nop`xhb`r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0077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D281             93             SETB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94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eqkh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m`f`rhi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me a{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qkeds~ys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0079 8023             95             SJMP L2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96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97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4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98     CH4: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007B 7434             99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34h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007D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D281            100             SETB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007F 020123          101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102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103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5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104     CH5: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0082 7435            105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35h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LOC  OBJ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LINE     SOURCE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0084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D281            106             SETB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0086 020123          107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108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109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6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2001A4">
        <w:rPr>
          <w:rFonts w:ascii="Courier New" w:hAnsi="Courier New" w:cs="Courier New"/>
          <w:sz w:val="20"/>
          <w:szCs w:val="20"/>
        </w:rPr>
        <w:t>110     CH6: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0089 7436            111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36h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008B D281            112             SETB P0.1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008D 020123          113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114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115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E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116     CHE: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0090 7445            117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45h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0092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D281            118             SETB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0094 020123          119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120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121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F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122     CHF: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0097 7446            123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46h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0099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D281            124             SETB P0.1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009B 020123          125             LJMP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126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127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2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128     L2: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129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`osqj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009E D28C            130             SETB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131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;fd8l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^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00A0 308DFD          132             JNB TF0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,$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133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nqr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`mnbj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627DD1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627DD1">
        <w:rPr>
          <w:rFonts w:ascii="Courier New" w:hAnsi="Courier New" w:cs="Courier New"/>
          <w:sz w:val="20"/>
          <w:szCs w:val="20"/>
          <w:lang w:val="en-US"/>
        </w:rPr>
        <w:t>00A3 C28C            134             CLR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135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qapnq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tk`c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^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00A5 C28D            136             CLR TF0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137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qmnb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g`cpsf`el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00A7 758CFF          138             MOV TH0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0FFh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00AA 758A1D          139             MOV TL0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140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`xhb`el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00AD C282            141             CLR P0.2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142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hglememhe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P1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qnnrberqbser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j`jnls-rn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qhlbnks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00AF 309010          143             JNB P1.0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,CH7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00B2 309113          144             JNB P1.1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,CH8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lastRenderedPageBreak/>
        <w:t>00B5 309216          145             JNB P1.2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,CH9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00B8 309319          146             JNB P1.3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,CHG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00BB 30941C          147             JNB P1.4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,CHH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148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`j`mwhb`el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nop`xhb`r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00BE D282            149             SETB P0.2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150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eqkh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m`f`rhi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me a{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qkeds~ys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00C0 801E            151             SJMP L3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152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153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7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2001A4">
        <w:rPr>
          <w:rFonts w:ascii="Courier New" w:hAnsi="Courier New" w:cs="Courier New"/>
          <w:sz w:val="20"/>
          <w:szCs w:val="20"/>
        </w:rPr>
        <w:t>154     CH7: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00C2 7437            155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37h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00C4 D282            156             SETB P0.2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00C6 805B            157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158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159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8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160     CH8: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4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LOC  OBJ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LINE     SOURCE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00C8 7438            161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38h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00CA D282            162             SETB P0.2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00CC 8055            163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164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165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9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166     CH9: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00CE 7439            167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39h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D282            168             SETB P0.2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2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804F            169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170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171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G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172     CHG: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00D4 7447            173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47h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6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D282            174             SETB P0.2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00D8 8049            175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176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177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H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178     CHH: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00DA 7448            179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48h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00DC D282            180             SETB P0.2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00DE 8043            181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182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183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184     L3: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185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`osqj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00E0 D28C            186             SETB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187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;fd8l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^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00E2 308DFD          188             JNB TF0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,$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189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nqr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`mnbj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00E5 C28C            190             CLR TR0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191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qapnq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tk`c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oepeonkmemh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^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00E7 C28D            192             CLR TF0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193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qmnb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g`cpsf`el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r`ilep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00E9 758CFF          194             MOV TH0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0FFh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00EC 758A1D          195             MOV TL0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1Dh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196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`xhb`el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00EF C283            197             CLR P0.3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198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hglememhe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P1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qnnrberqbser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j`jnls-rn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qhlbnks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00F1 309011          199             JNB P1.0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,CHA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00F4 309114          200             JNB P1.1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,CH0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00F7 309217          201             JNB P1.2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,CHB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00FA 30931A          202             JNB P1.3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,CHI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lastRenderedPageBreak/>
        <w:t>00FD 30941D          203             JNB P1.4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,CHJ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204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`j`mwhb`el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nop`xhb`r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0100 D283            205             SETB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206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eqkh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m`f`rhi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me a{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rn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qkeds~ys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~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0102 020010          207             LJMP L0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208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209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A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210     CHA: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0105 7441            211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41h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0107 D283            212             SETB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0109 8018            213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214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215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0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5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LOC  OBJ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LINE     SOURCE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216     CH0: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010B 7430            217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30h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010D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D283            218             SETB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010F 8012            219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220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221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B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222     CHB: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0111 7442            223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42h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0113 D283            224             SETB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0115 800C            225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226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227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I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228     CHI: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0117 7449            229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49h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0119 D283            230             SETB P0.3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011B 8006            231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232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233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oeped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`w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qhlbnk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>` J m` b{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234     CHJ: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011D 744A            235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4Ah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011F D283            236             SETB P0.3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0121 8000            237             SJMP PR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238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239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;b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bnd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240     PR: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0123 F599            241             MOV SBUF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,A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242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m`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mnbs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~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qrpnjs</w:t>
      </w:r>
      <w:proofErr w:type="spell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0125 740D            243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13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0127 F599            244             MOV SBUF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,A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0129 740A            245             MOV A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>10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012B F599            246             MOV SBUF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,A</w:t>
      </w:r>
      <w:proofErr w:type="gramEnd"/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247             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oepeund</w:t>
      </w:r>
      <w:proofErr w:type="spellEnd"/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j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nopnqs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khmhh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012D 020010          248             LJMP L0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249      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                  250     END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MCS-51 MACRO ASSEMBLER    KLAVA1                                                                    04/07/</w:t>
      </w: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;9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 PAGE    6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SYMBOL TABLE LISTING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>------ ----- -------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N A M E     T Y P E   V A L U E       A T </w:t>
      </w:r>
      <w:proofErr w:type="spellStart"/>
      <w:r w:rsidRPr="002001A4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R I B U T E S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010BH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CH1.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0034H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CH2.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003BH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CH3.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0042H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CH4.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007BH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CH5.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0082H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lastRenderedPageBreak/>
        <w:t>CH6.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0089H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CH7.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00C2H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CH8.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00C8H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CH9.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00CEH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CHA.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0105H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CHB.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0111H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CHC.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0049H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CHD.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0050H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CHE.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0090H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CHF.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0097H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CHG.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00D4H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CHH.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00DAH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CHI.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. . .  C ADDR    0117H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CHJ.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011DH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L0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0010H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L1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0057H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L2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009EH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L3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00E0H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P0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D ADDR    0080H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P1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D ADDR    0090H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PR 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C ADDR    0123H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SBUF . . .  D ADDR    0099H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SM0.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B ADDR    0098H.7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SM1.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B ADDR    0098H.6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TF0.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B ADDR    0088H.5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TH0.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D ADDR    008CH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TH1.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D ADDR    008DH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TL0.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D ADDR    008AH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TMOD . . .  D ADDR    0089H   A       </w:t>
      </w:r>
    </w:p>
    <w:p w:rsidR="002001A4" w:rsidRPr="002001A4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01A4">
        <w:rPr>
          <w:rFonts w:ascii="Courier New" w:hAnsi="Courier New" w:cs="Courier New"/>
          <w:sz w:val="20"/>
          <w:szCs w:val="20"/>
          <w:lang w:val="en-US"/>
        </w:rPr>
        <w:t>TR0. . . .</w:t>
      </w:r>
      <w:proofErr w:type="gramEnd"/>
      <w:r w:rsidRPr="002001A4">
        <w:rPr>
          <w:rFonts w:ascii="Courier New" w:hAnsi="Courier New" w:cs="Courier New"/>
          <w:sz w:val="20"/>
          <w:szCs w:val="20"/>
          <w:lang w:val="en-US"/>
        </w:rPr>
        <w:t xml:space="preserve">  B ADDR    0088H.4 A       </w:t>
      </w:r>
    </w:p>
    <w:p w:rsidR="002001A4" w:rsidRPr="00230FF3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30FF3">
        <w:rPr>
          <w:rFonts w:ascii="Courier New" w:hAnsi="Courier New" w:cs="Courier New"/>
          <w:sz w:val="20"/>
          <w:szCs w:val="20"/>
          <w:lang w:val="en-US"/>
        </w:rPr>
        <w:t>REGISTER BANK(S) USED: 0</w:t>
      </w:r>
    </w:p>
    <w:p w:rsidR="002001A4" w:rsidRPr="00627DD1" w:rsidRDefault="002001A4" w:rsidP="002001A4">
      <w:pPr>
        <w:spacing w:after="0" w:line="240" w:lineRule="auto"/>
        <w:contextualSpacing/>
        <w:mirrorIndents/>
        <w:rPr>
          <w:rFonts w:ascii="Courier New" w:hAnsi="Courier New" w:cs="Courier New"/>
          <w:sz w:val="20"/>
          <w:szCs w:val="20"/>
          <w:lang w:val="en-US"/>
        </w:rPr>
      </w:pPr>
      <w:r w:rsidRPr="00230FF3">
        <w:rPr>
          <w:rFonts w:ascii="Courier New" w:hAnsi="Courier New" w:cs="Courier New"/>
          <w:sz w:val="20"/>
          <w:szCs w:val="20"/>
          <w:lang w:val="en-US"/>
        </w:rPr>
        <w:t>ASSEMBLY COMPLETE, NO ERRORS FOUND</w:t>
      </w:r>
    </w:p>
    <w:p w:rsidR="00230FF3" w:rsidRDefault="00230FF3" w:rsidP="00230FF3">
      <w:pPr>
        <w:spacing w:after="0" w:line="240" w:lineRule="auto"/>
        <w:contextualSpacing/>
        <w:mirrorIndents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071745" cy="2806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F3" w:rsidRPr="00B4351D" w:rsidRDefault="00230FF3" w:rsidP="00230FF3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0"/>
          <w:szCs w:val="20"/>
          <w:lang w:eastAsia="en-US"/>
        </w:rPr>
      </w:pP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 xml:space="preserve">Рис. </w:t>
      </w:r>
      <w:r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3</w:t>
      </w: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.</w:t>
      </w:r>
      <w:r w:rsidRPr="00B4351D">
        <w:rPr>
          <w:rFonts w:ascii="GOST type B" w:eastAsiaTheme="minorHAnsi" w:hAnsi="GOST type B" w:cstheme="minorBidi"/>
          <w:sz w:val="20"/>
          <w:szCs w:val="20"/>
          <w:lang w:eastAsia="en-US"/>
        </w:rPr>
        <w:t xml:space="preserve"> </w:t>
      </w:r>
      <w:r>
        <w:rPr>
          <w:rFonts w:ascii="GOST type B" w:eastAsiaTheme="minorHAnsi" w:hAnsi="GOST type B" w:cstheme="minorBidi"/>
          <w:sz w:val="20"/>
          <w:szCs w:val="20"/>
          <w:lang w:eastAsia="en-US"/>
        </w:rPr>
        <w:t>Пример работы</w:t>
      </w:r>
    </w:p>
    <w:p w:rsidR="00A768FD" w:rsidRPr="001A3DCF" w:rsidRDefault="00A768FD" w:rsidP="00FA195B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t>Вывод</w:t>
      </w:r>
    </w:p>
    <w:p w:rsidR="001A3DCF" w:rsidRPr="001A3DCF" w:rsidRDefault="00BF2696" w:rsidP="001A3DCF">
      <w:pPr>
        <w:ind w:firstLine="567"/>
        <w:jc w:val="both"/>
        <w:rPr>
          <w:rFonts w:ascii="GOST type B" w:hAnsi="GOST type B"/>
          <w:sz w:val="28"/>
        </w:rPr>
      </w:pPr>
      <w:r>
        <w:rPr>
          <w:rFonts w:ascii="GOST type B" w:hAnsi="GOST type B"/>
          <w:sz w:val="28"/>
          <w:szCs w:val="28"/>
        </w:rPr>
        <w:t>В</w:t>
      </w:r>
      <w:r w:rsidRPr="00BF2696">
        <w:rPr>
          <w:rFonts w:ascii="GOST type B" w:hAnsi="GOST type B"/>
          <w:sz w:val="28"/>
          <w:szCs w:val="28"/>
        </w:rPr>
        <w:t xml:space="preserve"> ходе выполнения данной лабораторной работы был</w:t>
      </w:r>
      <w:r w:rsidR="006A7E93">
        <w:rPr>
          <w:rFonts w:ascii="GOST type B" w:hAnsi="GOST type B"/>
          <w:sz w:val="28"/>
          <w:szCs w:val="28"/>
        </w:rPr>
        <w:t>а</w:t>
      </w:r>
      <w:r w:rsidRPr="00BF2696">
        <w:rPr>
          <w:rFonts w:ascii="GOST type B" w:hAnsi="GOST type B"/>
          <w:sz w:val="28"/>
          <w:szCs w:val="28"/>
        </w:rPr>
        <w:t xml:space="preserve"> </w:t>
      </w:r>
      <w:r w:rsidR="001A3DCF" w:rsidRPr="001A3DCF">
        <w:rPr>
          <w:rFonts w:ascii="GOST type B" w:hAnsi="GOST type B"/>
          <w:sz w:val="28"/>
        </w:rPr>
        <w:t>написа</w:t>
      </w:r>
      <w:r w:rsidR="001A3DCF">
        <w:rPr>
          <w:rFonts w:ascii="GOST type B" w:hAnsi="GOST type B"/>
          <w:sz w:val="28"/>
        </w:rPr>
        <w:t>на</w:t>
      </w:r>
      <w:r w:rsidR="001A3DCF" w:rsidRPr="001A3DCF">
        <w:rPr>
          <w:rFonts w:ascii="GOST type B" w:hAnsi="GOST type B"/>
          <w:sz w:val="28"/>
        </w:rPr>
        <w:t xml:space="preserve"> программ</w:t>
      </w:r>
      <w:r w:rsidR="001A3DCF">
        <w:rPr>
          <w:rFonts w:ascii="GOST type B" w:hAnsi="GOST type B"/>
          <w:sz w:val="28"/>
        </w:rPr>
        <w:t>а</w:t>
      </w:r>
      <w:r w:rsidR="001A3DCF" w:rsidRPr="001A3DCF">
        <w:rPr>
          <w:rFonts w:ascii="GOST type B" w:hAnsi="GOST type B"/>
          <w:sz w:val="28"/>
        </w:rPr>
        <w:t xml:space="preserve"> для микроконтроллера </w:t>
      </w:r>
      <w:proofErr w:type="spellStart"/>
      <w:r w:rsidR="001A3DCF" w:rsidRPr="001A3DCF">
        <w:rPr>
          <w:rFonts w:ascii="GOST type B" w:hAnsi="GOST type B"/>
          <w:sz w:val="28"/>
          <w:lang w:val="en-US"/>
        </w:rPr>
        <w:t>i</w:t>
      </w:r>
      <w:proofErr w:type="spellEnd"/>
      <w:r w:rsidR="001A3DCF" w:rsidRPr="001A3DCF">
        <w:rPr>
          <w:rFonts w:ascii="GOST type B" w:hAnsi="GOST type B"/>
          <w:sz w:val="28"/>
        </w:rPr>
        <w:t xml:space="preserve">8051, которая позволяет считывать </w:t>
      </w:r>
      <w:r w:rsidR="001A3DCF" w:rsidRPr="001A3DCF">
        <w:rPr>
          <w:rFonts w:ascii="GOST type B" w:hAnsi="GOST type B"/>
          <w:sz w:val="28"/>
          <w:lang w:val="en-US"/>
        </w:rPr>
        <w:t>ASCI</w:t>
      </w:r>
      <w:r w:rsidR="001A3DCF" w:rsidRPr="001A3DCF">
        <w:rPr>
          <w:rFonts w:ascii="GOST type B" w:hAnsi="GOST type B"/>
          <w:sz w:val="28"/>
        </w:rPr>
        <w:t>-код нажатой клавиши и отправлять его на другой контроллер с использованием УАПП.</w:t>
      </w:r>
    </w:p>
    <w:sectPr w:rsidR="001A3DCF" w:rsidRPr="001A3DCF" w:rsidSect="00514EC4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627" w:rsidRDefault="00D70627" w:rsidP="0040364D">
      <w:pPr>
        <w:spacing w:after="0" w:line="240" w:lineRule="auto"/>
      </w:pPr>
      <w:r>
        <w:separator/>
      </w:r>
    </w:p>
  </w:endnote>
  <w:endnote w:type="continuationSeparator" w:id="0">
    <w:p w:rsidR="00D70627" w:rsidRDefault="00D70627" w:rsidP="0040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3496"/>
      <w:docPartObj>
        <w:docPartGallery w:val="Page Numbers (Bottom of Page)"/>
        <w:docPartUnique/>
      </w:docPartObj>
    </w:sdtPr>
    <w:sdtContent>
      <w:p w:rsidR="00FA195B" w:rsidRDefault="00852EE4">
        <w:pPr>
          <w:pStyle w:val="ab"/>
          <w:jc w:val="right"/>
        </w:pPr>
        <w:fldSimple w:instr=" PAGE   \* MERGEFORMAT ">
          <w:r w:rsidR="006A7E93">
            <w:rPr>
              <w:noProof/>
            </w:rPr>
            <w:t>13</w:t>
          </w:r>
        </w:fldSimple>
      </w:p>
    </w:sdtContent>
  </w:sdt>
  <w:p w:rsidR="00514EC4" w:rsidRDefault="00514EC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627" w:rsidRDefault="00D70627" w:rsidP="0040364D">
      <w:pPr>
        <w:spacing w:after="0" w:line="240" w:lineRule="auto"/>
      </w:pPr>
      <w:r>
        <w:separator/>
      </w:r>
    </w:p>
  </w:footnote>
  <w:footnote w:type="continuationSeparator" w:id="0">
    <w:p w:rsidR="00D70627" w:rsidRDefault="00D70627" w:rsidP="0040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C54BB"/>
    <w:multiLevelType w:val="hybridMultilevel"/>
    <w:tmpl w:val="9B326B86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53D4E"/>
    <w:multiLevelType w:val="hybridMultilevel"/>
    <w:tmpl w:val="4176C660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C4106F"/>
    <w:multiLevelType w:val="hybridMultilevel"/>
    <w:tmpl w:val="5D2CF7CA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AD245F"/>
    <w:multiLevelType w:val="hybridMultilevel"/>
    <w:tmpl w:val="21E845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7E8388C"/>
    <w:multiLevelType w:val="hybridMultilevel"/>
    <w:tmpl w:val="3BA44E26"/>
    <w:lvl w:ilvl="0" w:tplc="04190011">
      <w:start w:val="1"/>
      <w:numFmt w:val="decimal"/>
      <w:lvlText w:val="%1)"/>
      <w:lvlJc w:val="left"/>
      <w:pPr>
        <w:ind w:left="16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5">
    <w:nsid w:val="78716978"/>
    <w:multiLevelType w:val="hybridMultilevel"/>
    <w:tmpl w:val="D6CCDED8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64D"/>
    <w:rsid w:val="00075770"/>
    <w:rsid w:val="00123247"/>
    <w:rsid w:val="001647E9"/>
    <w:rsid w:val="00191167"/>
    <w:rsid w:val="001A3DCF"/>
    <w:rsid w:val="001D4155"/>
    <w:rsid w:val="001E37D6"/>
    <w:rsid w:val="002001A4"/>
    <w:rsid w:val="0021655B"/>
    <w:rsid w:val="00230FF3"/>
    <w:rsid w:val="00253AE9"/>
    <w:rsid w:val="002F0617"/>
    <w:rsid w:val="00334B18"/>
    <w:rsid w:val="003F543F"/>
    <w:rsid w:val="0040364D"/>
    <w:rsid w:val="00434B28"/>
    <w:rsid w:val="004469D4"/>
    <w:rsid w:val="00492D71"/>
    <w:rsid w:val="004B661A"/>
    <w:rsid w:val="005025AA"/>
    <w:rsid w:val="00514EC4"/>
    <w:rsid w:val="00531525"/>
    <w:rsid w:val="00545843"/>
    <w:rsid w:val="005923CD"/>
    <w:rsid w:val="00627DD1"/>
    <w:rsid w:val="00637A62"/>
    <w:rsid w:val="006472B3"/>
    <w:rsid w:val="00663407"/>
    <w:rsid w:val="006A0B47"/>
    <w:rsid w:val="006A7E93"/>
    <w:rsid w:val="006E30C7"/>
    <w:rsid w:val="006F4D4B"/>
    <w:rsid w:val="00711C40"/>
    <w:rsid w:val="007707A7"/>
    <w:rsid w:val="0077483B"/>
    <w:rsid w:val="00784C92"/>
    <w:rsid w:val="00852EE4"/>
    <w:rsid w:val="00883049"/>
    <w:rsid w:val="008C5A01"/>
    <w:rsid w:val="008E0A57"/>
    <w:rsid w:val="008E0E15"/>
    <w:rsid w:val="008E6A52"/>
    <w:rsid w:val="00941DF7"/>
    <w:rsid w:val="00A01AD9"/>
    <w:rsid w:val="00A060DA"/>
    <w:rsid w:val="00A768FD"/>
    <w:rsid w:val="00A95E40"/>
    <w:rsid w:val="00B07D49"/>
    <w:rsid w:val="00B215BC"/>
    <w:rsid w:val="00B4351D"/>
    <w:rsid w:val="00B531D0"/>
    <w:rsid w:val="00B85B19"/>
    <w:rsid w:val="00B85E24"/>
    <w:rsid w:val="00BF2696"/>
    <w:rsid w:val="00C215F9"/>
    <w:rsid w:val="00CB69D8"/>
    <w:rsid w:val="00CF0B41"/>
    <w:rsid w:val="00D70627"/>
    <w:rsid w:val="00DC292D"/>
    <w:rsid w:val="00EC1626"/>
    <w:rsid w:val="00EC5A35"/>
    <w:rsid w:val="00EC7441"/>
    <w:rsid w:val="00EF0856"/>
    <w:rsid w:val="00F45878"/>
    <w:rsid w:val="00FA195B"/>
    <w:rsid w:val="00FD7B18"/>
    <w:rsid w:val="00FE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C292D"/>
    <w:pPr>
      <w:keepNext/>
      <w:jc w:val="center"/>
      <w:outlineLvl w:val="0"/>
    </w:pPr>
    <w:rPr>
      <w:rFonts w:ascii="Calibri" w:eastAsia="Times New Roman" w:hAnsi="Calibr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92D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DC292D"/>
    <w:pPr>
      <w:ind w:left="720"/>
      <w:contextualSpacing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40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364D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footnote text"/>
    <w:basedOn w:val="a"/>
    <w:link w:val="a7"/>
    <w:semiHidden/>
    <w:rsid w:val="0040364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0364D"/>
    <w:rPr>
      <w:rFonts w:ascii="Times New Roman" w:hAnsi="Times New Roman"/>
    </w:rPr>
  </w:style>
  <w:style w:type="character" w:styleId="a8">
    <w:name w:val="footnote reference"/>
    <w:basedOn w:val="a0"/>
    <w:semiHidden/>
    <w:rsid w:val="0040364D"/>
    <w:rPr>
      <w:rFonts w:cs="Times New Roman"/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5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4EC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14EC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16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1647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9</cp:revision>
  <dcterms:created xsi:type="dcterms:W3CDTF">2013-11-27T16:29:00Z</dcterms:created>
  <dcterms:modified xsi:type="dcterms:W3CDTF">2019-05-30T15:49:00Z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