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C8" w:rsidRDefault="005628D2" w:rsidP="005628D2">
      <w:pPr>
        <w:jc w:val="center"/>
      </w:pPr>
      <w:r>
        <w:rPr>
          <w:rFonts w:hint="eastAsia"/>
        </w:rPr>
        <w:t>定时信号控制交通运行状况分析与配时设计软件</w:t>
      </w:r>
    </w:p>
    <w:p w:rsidR="005628D2" w:rsidRDefault="005628D2" w:rsidP="005628D2">
      <w:pPr>
        <w:jc w:val="center"/>
      </w:pPr>
      <w:r>
        <w:rPr>
          <w:rFonts w:hint="eastAsia"/>
        </w:rPr>
        <w:t xml:space="preserve">Traffic Operation Analysis and Timing design for Isolated Pretimed control </w:t>
      </w:r>
    </w:p>
    <w:p w:rsidR="00EB01BB" w:rsidRDefault="00E31318" w:rsidP="00E31318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交叉口施划窗口</w:t>
      </w:r>
    </w:p>
    <w:p w:rsidR="00E31318" w:rsidRDefault="00E31318" w:rsidP="005628D2">
      <w:pPr>
        <w:jc w:val="center"/>
      </w:pPr>
    </w:p>
    <w:tbl>
      <w:tblPr>
        <w:tblStyle w:val="a3"/>
        <w:tblW w:w="0" w:type="auto"/>
        <w:jc w:val="center"/>
        <w:tblInd w:w="1025" w:type="dxa"/>
        <w:tblLook w:val="04A0"/>
      </w:tblPr>
      <w:tblGrid>
        <w:gridCol w:w="2764"/>
        <w:gridCol w:w="10212"/>
      </w:tblGrid>
      <w:tr w:rsidR="00E31318" w:rsidTr="004C3AF9">
        <w:trPr>
          <w:trHeight w:val="6544"/>
          <w:jc w:val="center"/>
        </w:trPr>
        <w:tc>
          <w:tcPr>
            <w:tcW w:w="2764" w:type="dxa"/>
            <w:vAlign w:val="center"/>
          </w:tcPr>
          <w:p w:rsidR="00E31318" w:rsidRDefault="00E31318" w:rsidP="00192B3D">
            <w:pPr>
              <w:jc w:val="center"/>
            </w:pPr>
            <w:r>
              <w:rPr>
                <w:rFonts w:hint="eastAsia"/>
              </w:rPr>
              <w:t>交叉口施划窗口</w:t>
            </w:r>
          </w:p>
        </w:tc>
        <w:tc>
          <w:tcPr>
            <w:tcW w:w="10212" w:type="dxa"/>
            <w:vAlign w:val="center"/>
          </w:tcPr>
          <w:p w:rsidR="00E31318" w:rsidRDefault="00E31318" w:rsidP="00192B3D">
            <w:pPr>
              <w:jc w:val="center"/>
            </w:pPr>
            <w:r>
              <w:rPr>
                <w:rFonts w:hint="eastAsia"/>
              </w:rPr>
              <w:t>给出交叉口轮廓、车道渠化及驶向图</w:t>
            </w:r>
          </w:p>
          <w:p w:rsidR="00E31318" w:rsidRDefault="00E31318" w:rsidP="00192B3D">
            <w:pPr>
              <w:jc w:val="center"/>
            </w:pPr>
            <w:r>
              <w:rPr>
                <w:rFonts w:hint="eastAsia"/>
              </w:rPr>
              <w:t>（要考虑和兼顾左弯待转区）</w:t>
            </w:r>
          </w:p>
          <w:p w:rsidR="004A54DC" w:rsidRDefault="004A54DC" w:rsidP="00192B3D">
            <w:pPr>
              <w:jc w:val="center"/>
            </w:pPr>
          </w:p>
          <w:p w:rsidR="004A54DC" w:rsidRDefault="004A54DC" w:rsidP="00192B3D">
            <w:pPr>
              <w:jc w:val="center"/>
            </w:pPr>
            <w:r>
              <w:rPr>
                <w:rFonts w:hint="eastAsia"/>
              </w:rPr>
              <w:t>补充：进口车道用小框显示出具体的流量数据；</w:t>
            </w:r>
          </w:p>
          <w:p w:rsidR="004A54DC" w:rsidRDefault="004A54DC" w:rsidP="00192B3D">
            <w:pPr>
              <w:jc w:val="center"/>
            </w:pPr>
            <w:r>
              <w:rPr>
                <w:rFonts w:hint="eastAsia"/>
              </w:rPr>
              <w:t>将来考虑用颜色反映出拥堵状况；</w:t>
            </w:r>
          </w:p>
          <w:p w:rsidR="004A54DC" w:rsidRDefault="004A54DC" w:rsidP="00192B3D">
            <w:pPr>
              <w:jc w:val="center"/>
            </w:pPr>
          </w:p>
        </w:tc>
      </w:tr>
    </w:tbl>
    <w:p w:rsidR="009E7D0A" w:rsidRDefault="009E7D0A" w:rsidP="005628D2">
      <w:pPr>
        <w:jc w:val="center"/>
      </w:pPr>
    </w:p>
    <w:p w:rsidR="004C3AF9" w:rsidRDefault="004C3AF9" w:rsidP="0095394A">
      <w:pPr>
        <w:jc w:val="left"/>
      </w:pPr>
    </w:p>
    <w:p w:rsidR="004C3AF9" w:rsidRDefault="004C3AF9" w:rsidP="0095394A">
      <w:pPr>
        <w:jc w:val="left"/>
      </w:pPr>
    </w:p>
    <w:p w:rsidR="004C3AF9" w:rsidRDefault="004C3AF9" w:rsidP="0095394A">
      <w:pPr>
        <w:jc w:val="left"/>
      </w:pPr>
    </w:p>
    <w:p w:rsidR="004C3AF9" w:rsidRDefault="004C3AF9" w:rsidP="0095394A">
      <w:pPr>
        <w:jc w:val="left"/>
      </w:pPr>
    </w:p>
    <w:p w:rsidR="004C3AF9" w:rsidRDefault="004C3AF9" w:rsidP="0095394A">
      <w:pPr>
        <w:jc w:val="left"/>
      </w:pPr>
    </w:p>
    <w:p w:rsidR="004C3AF9" w:rsidRDefault="004C3AF9" w:rsidP="0095394A">
      <w:pPr>
        <w:jc w:val="left"/>
      </w:pPr>
    </w:p>
    <w:p w:rsidR="004C3AF9" w:rsidRDefault="004C3AF9" w:rsidP="0095394A">
      <w:pPr>
        <w:jc w:val="left"/>
      </w:pPr>
    </w:p>
    <w:p w:rsidR="00EB01BB" w:rsidRPr="0095394A" w:rsidRDefault="0095394A" w:rsidP="00953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．车道及相位窗口</w:t>
      </w:r>
    </w:p>
    <w:p w:rsidR="00EB01BB" w:rsidRDefault="00EB01BB" w:rsidP="005628D2">
      <w:pPr>
        <w:jc w:val="center"/>
      </w:pPr>
    </w:p>
    <w:tbl>
      <w:tblPr>
        <w:tblStyle w:val="a3"/>
        <w:tblW w:w="0" w:type="auto"/>
        <w:jc w:val="center"/>
        <w:tblInd w:w="1025" w:type="dxa"/>
        <w:tblLook w:val="04A0"/>
      </w:tblPr>
      <w:tblGrid>
        <w:gridCol w:w="2764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CE6CF8" w:rsidTr="005E73F0">
        <w:trPr>
          <w:jc w:val="center"/>
        </w:trPr>
        <w:tc>
          <w:tcPr>
            <w:tcW w:w="2764" w:type="dxa"/>
            <w:vMerge w:val="restart"/>
            <w:vAlign w:val="center"/>
          </w:tcPr>
          <w:p w:rsidR="00CE6CF8" w:rsidRDefault="004C3AF9" w:rsidP="00940A63">
            <w:pPr>
              <w:jc w:val="center"/>
            </w:pPr>
            <w:r>
              <w:rPr>
                <w:rFonts w:hint="eastAsia"/>
              </w:rPr>
              <w:t>车道及相位</w:t>
            </w:r>
            <w:r w:rsidR="00CE6CF8">
              <w:rPr>
                <w:rFonts w:hint="eastAsia"/>
              </w:rPr>
              <w:t>窗口</w:t>
            </w:r>
          </w:p>
        </w:tc>
        <w:tc>
          <w:tcPr>
            <w:tcW w:w="2553" w:type="dxa"/>
            <w:gridSpan w:val="3"/>
            <w:vAlign w:val="center"/>
          </w:tcPr>
          <w:p w:rsidR="00CE6CF8" w:rsidRDefault="00CE6CF8" w:rsidP="00940A63">
            <w:pPr>
              <w:jc w:val="center"/>
            </w:pPr>
            <w:r>
              <w:rPr>
                <w:rFonts w:hint="eastAsia"/>
              </w:rPr>
              <w:t>东进口</w:t>
            </w:r>
            <w:r>
              <w:rPr>
                <w:rFonts w:hint="eastAsia"/>
              </w:rPr>
              <w:t>E</w:t>
            </w:r>
          </w:p>
        </w:tc>
        <w:tc>
          <w:tcPr>
            <w:tcW w:w="2553" w:type="dxa"/>
            <w:gridSpan w:val="3"/>
            <w:vAlign w:val="center"/>
          </w:tcPr>
          <w:p w:rsidR="00CE6CF8" w:rsidRDefault="00CE6CF8" w:rsidP="00940A63">
            <w:pPr>
              <w:jc w:val="center"/>
            </w:pPr>
            <w:r>
              <w:rPr>
                <w:rFonts w:hint="eastAsia"/>
              </w:rPr>
              <w:t>西进口</w:t>
            </w:r>
            <w:r>
              <w:rPr>
                <w:rFonts w:hint="eastAsia"/>
              </w:rPr>
              <w:t>W</w:t>
            </w:r>
          </w:p>
        </w:tc>
        <w:tc>
          <w:tcPr>
            <w:tcW w:w="2553" w:type="dxa"/>
            <w:gridSpan w:val="3"/>
            <w:vAlign w:val="center"/>
          </w:tcPr>
          <w:p w:rsidR="00CE6CF8" w:rsidRDefault="00CE6CF8" w:rsidP="00940A63">
            <w:pPr>
              <w:jc w:val="center"/>
            </w:pPr>
            <w:r>
              <w:rPr>
                <w:rFonts w:hint="eastAsia"/>
              </w:rPr>
              <w:t>南进口</w:t>
            </w:r>
            <w:r>
              <w:rPr>
                <w:rFonts w:hint="eastAsia"/>
              </w:rPr>
              <w:t>S</w:t>
            </w:r>
          </w:p>
        </w:tc>
        <w:tc>
          <w:tcPr>
            <w:tcW w:w="2553" w:type="dxa"/>
            <w:gridSpan w:val="3"/>
            <w:vAlign w:val="center"/>
          </w:tcPr>
          <w:p w:rsidR="00CE6CF8" w:rsidRDefault="00CE6CF8" w:rsidP="00940A63">
            <w:pPr>
              <w:jc w:val="center"/>
            </w:pPr>
            <w:r>
              <w:rPr>
                <w:rFonts w:hint="eastAsia"/>
              </w:rPr>
              <w:t>北进口</w:t>
            </w:r>
            <w:r>
              <w:rPr>
                <w:rFonts w:hint="eastAsia"/>
              </w:rPr>
              <w:t>N</w:t>
            </w:r>
          </w:p>
        </w:tc>
      </w:tr>
      <w:tr w:rsidR="00CE6CF8" w:rsidTr="005E73F0">
        <w:trPr>
          <w:jc w:val="center"/>
        </w:trPr>
        <w:tc>
          <w:tcPr>
            <w:tcW w:w="2764" w:type="dxa"/>
            <w:vMerge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CE6CF8" w:rsidRDefault="00CE6CF8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CE6CF8" w:rsidRDefault="00CE6CF8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CE6CF8" w:rsidRDefault="00CE6CF8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CE6CF8" w:rsidRDefault="00CE6CF8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CE6CF8" w:rsidRDefault="00CE6CF8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CE6CF8" w:rsidRDefault="00CE6CF8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CE6CF8" w:rsidRDefault="00CE6CF8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CE6CF8" w:rsidRDefault="00CE6CF8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CE6CF8" w:rsidRDefault="00CE6CF8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</w:tr>
      <w:tr w:rsidR="00CE6CF8" w:rsidTr="005E73F0">
        <w:trPr>
          <w:jc w:val="center"/>
        </w:trPr>
        <w:tc>
          <w:tcPr>
            <w:tcW w:w="2764" w:type="dxa"/>
            <w:vAlign w:val="center"/>
          </w:tcPr>
          <w:p w:rsidR="00CE6CF8" w:rsidRDefault="00CE6CF8" w:rsidP="005E73F0">
            <w:r>
              <w:t>L</w:t>
            </w:r>
            <w:r>
              <w:rPr>
                <w:rFonts w:hint="eastAsia"/>
              </w:rPr>
              <w:t>anes and Sharing</w:t>
            </w:r>
          </w:p>
          <w:p w:rsidR="00CE6CF8" w:rsidRDefault="00CE6CF8" w:rsidP="005E73F0">
            <w:r>
              <w:rPr>
                <w:rFonts w:hint="eastAsia"/>
              </w:rPr>
              <w:t>车道</w:t>
            </w:r>
            <w:r w:rsidR="005E73F0">
              <w:rPr>
                <w:rFonts w:hint="eastAsia"/>
              </w:rPr>
              <w:t>划分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940A63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  <w:tc>
          <w:tcPr>
            <w:tcW w:w="851" w:type="dxa"/>
            <w:vAlign w:val="center"/>
          </w:tcPr>
          <w:p w:rsidR="00CE6CF8" w:rsidRPr="00CE6CF8" w:rsidRDefault="00CE6CF8" w:rsidP="00FD247C">
            <w:pPr>
              <w:jc w:val="center"/>
              <w:rPr>
                <w:sz w:val="18"/>
                <w:szCs w:val="18"/>
              </w:rPr>
            </w:pPr>
            <w:r w:rsidRPr="00CE6CF8">
              <w:rPr>
                <w:rFonts w:hint="eastAsia"/>
                <w:sz w:val="18"/>
                <w:szCs w:val="18"/>
              </w:rPr>
              <w:t>对应箭头表示</w:t>
            </w:r>
          </w:p>
        </w:tc>
      </w:tr>
      <w:tr w:rsidR="005732AC" w:rsidTr="005E73F0">
        <w:trPr>
          <w:jc w:val="center"/>
        </w:trPr>
        <w:tc>
          <w:tcPr>
            <w:tcW w:w="2764" w:type="dxa"/>
            <w:vAlign w:val="center"/>
          </w:tcPr>
          <w:p w:rsidR="005732AC" w:rsidRDefault="005732AC" w:rsidP="005E73F0">
            <w:r>
              <w:rPr>
                <w:rFonts w:hint="eastAsia"/>
              </w:rPr>
              <w:t>Lane</w:t>
            </w:r>
            <w:r w:rsidR="00D929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Width</w:t>
            </w:r>
          </w:p>
          <w:p w:rsidR="005732AC" w:rsidRDefault="005732AC" w:rsidP="005E73F0">
            <w:r>
              <w:rPr>
                <w:rFonts w:hint="eastAsia"/>
              </w:rPr>
              <w:t>车道宽度（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  <w:r w:rsidR="00D92931">
              <w:rPr>
                <w:rFonts w:hint="eastAsia"/>
              </w:rPr>
              <w:t>LW</w:t>
            </w: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940A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732AC" w:rsidRPr="00CE6CF8" w:rsidRDefault="005732AC" w:rsidP="00FD247C">
            <w:pPr>
              <w:jc w:val="center"/>
              <w:rPr>
                <w:sz w:val="18"/>
                <w:szCs w:val="18"/>
              </w:rPr>
            </w:pPr>
          </w:p>
        </w:tc>
      </w:tr>
      <w:tr w:rsidR="00CE6CF8" w:rsidTr="004F4A61">
        <w:trPr>
          <w:jc w:val="center"/>
        </w:trPr>
        <w:tc>
          <w:tcPr>
            <w:tcW w:w="2764" w:type="dxa"/>
            <w:vAlign w:val="center"/>
          </w:tcPr>
          <w:p w:rsidR="008245B5" w:rsidRDefault="008245B5" w:rsidP="006C3736">
            <w:r>
              <w:rPr>
                <w:rFonts w:hint="eastAsia"/>
              </w:rPr>
              <w:t>Storage Lanes</w:t>
            </w:r>
          </w:p>
          <w:p w:rsidR="00CE6CF8" w:rsidRDefault="005E73F0" w:rsidP="006C3736">
            <w:r>
              <w:rPr>
                <w:rFonts w:hint="eastAsia"/>
              </w:rPr>
              <w:t>有否</w:t>
            </w:r>
            <w:r w:rsidR="006C3736">
              <w:rPr>
                <w:rFonts w:hint="eastAsia"/>
              </w:rPr>
              <w:t>车道</w:t>
            </w:r>
            <w:r>
              <w:rPr>
                <w:rFonts w:hint="eastAsia"/>
              </w:rPr>
              <w:t>拓宽</w:t>
            </w:r>
            <w:r w:rsidR="00130DB5">
              <w:rPr>
                <w:rFonts w:hint="eastAsia"/>
              </w:rPr>
              <w:t>S</w:t>
            </w:r>
            <w:r w:rsidR="006C3736">
              <w:rPr>
                <w:rFonts w:hint="eastAsia"/>
              </w:rPr>
              <w:t>LN</w:t>
            </w: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4F4A61">
            <w:pPr>
              <w:jc w:val="center"/>
            </w:pPr>
          </w:p>
        </w:tc>
      </w:tr>
      <w:tr w:rsidR="00CE6CF8" w:rsidTr="004F4A61">
        <w:trPr>
          <w:jc w:val="center"/>
        </w:trPr>
        <w:tc>
          <w:tcPr>
            <w:tcW w:w="2764" w:type="dxa"/>
            <w:vAlign w:val="center"/>
          </w:tcPr>
          <w:p w:rsidR="008245B5" w:rsidRDefault="008245B5" w:rsidP="005E73F0">
            <w:r>
              <w:rPr>
                <w:rFonts w:hint="eastAsia"/>
              </w:rPr>
              <w:t>Storage Length</w:t>
            </w:r>
          </w:p>
          <w:p w:rsidR="00CE6CF8" w:rsidRDefault="005E73F0" w:rsidP="00130DB5">
            <w:r>
              <w:rPr>
                <w:rFonts w:hint="eastAsia"/>
              </w:rPr>
              <w:t>具体拓宽长度（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  <w:r w:rsidR="00130DB5">
              <w:rPr>
                <w:rFonts w:hint="eastAsia"/>
              </w:rPr>
              <w:t>S</w:t>
            </w:r>
            <w:r w:rsidR="006C3736">
              <w:rPr>
                <w:rFonts w:hint="eastAsia"/>
              </w:rPr>
              <w:t>L</w:t>
            </w:r>
            <w:r w:rsidR="00130DB5">
              <w:rPr>
                <w:rFonts w:hint="eastAsia"/>
              </w:rPr>
              <w:t>TH</w:t>
            </w: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4F4A61">
            <w:pPr>
              <w:jc w:val="center"/>
            </w:pPr>
          </w:p>
        </w:tc>
      </w:tr>
      <w:tr w:rsidR="00CE6CF8" w:rsidTr="004F4A61">
        <w:trPr>
          <w:jc w:val="center"/>
        </w:trPr>
        <w:tc>
          <w:tcPr>
            <w:tcW w:w="2764" w:type="dxa"/>
            <w:vAlign w:val="center"/>
          </w:tcPr>
          <w:p w:rsidR="008245B5" w:rsidRDefault="008245B5" w:rsidP="008245B5">
            <w:pPr>
              <w:jc w:val="left"/>
            </w:pPr>
            <w:r>
              <w:rPr>
                <w:rFonts w:hint="eastAsia"/>
              </w:rPr>
              <w:t>Right Turn Channelized</w:t>
            </w:r>
          </w:p>
          <w:p w:rsidR="008245B5" w:rsidRDefault="008245B5" w:rsidP="008245B5">
            <w:pPr>
              <w:jc w:val="left"/>
            </w:pPr>
            <w:r>
              <w:rPr>
                <w:rFonts w:hint="eastAsia"/>
              </w:rPr>
              <w:t>右转渠化</w:t>
            </w:r>
            <w:r>
              <w:rPr>
                <w:rFonts w:hint="eastAsia"/>
              </w:rPr>
              <w:t>RTC</w:t>
            </w: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4F4A61">
            <w:pPr>
              <w:jc w:val="center"/>
            </w:pPr>
          </w:p>
        </w:tc>
      </w:tr>
      <w:tr w:rsidR="00CE6CF8" w:rsidTr="004F4A61">
        <w:trPr>
          <w:jc w:val="center"/>
        </w:trPr>
        <w:tc>
          <w:tcPr>
            <w:tcW w:w="2764" w:type="dxa"/>
            <w:vAlign w:val="center"/>
          </w:tcPr>
          <w:p w:rsidR="00CE6CF8" w:rsidRDefault="008245B5" w:rsidP="008245B5">
            <w:pPr>
              <w:jc w:val="left"/>
            </w:pPr>
            <w:r>
              <w:rPr>
                <w:rFonts w:hint="eastAsia"/>
              </w:rPr>
              <w:t>Curb Radius</w:t>
            </w:r>
          </w:p>
          <w:p w:rsidR="008245B5" w:rsidRDefault="008245B5" w:rsidP="008245B5">
            <w:pPr>
              <w:jc w:val="left"/>
            </w:pPr>
            <w:r>
              <w:rPr>
                <w:rFonts w:hint="eastAsia"/>
              </w:rPr>
              <w:t>路缘半径（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CR</w:t>
            </w: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4F4A61">
            <w:pPr>
              <w:jc w:val="center"/>
            </w:pPr>
          </w:p>
        </w:tc>
      </w:tr>
      <w:tr w:rsidR="004F4A61" w:rsidTr="004F4A61">
        <w:trPr>
          <w:jc w:val="center"/>
        </w:trPr>
        <w:tc>
          <w:tcPr>
            <w:tcW w:w="2764" w:type="dxa"/>
            <w:vAlign w:val="center"/>
          </w:tcPr>
          <w:p w:rsidR="004F4A61" w:rsidRDefault="004F4A61" w:rsidP="004F4A61">
            <w:pPr>
              <w:jc w:val="left"/>
            </w:pPr>
            <w:r>
              <w:rPr>
                <w:rFonts w:hint="eastAsia"/>
              </w:rPr>
              <w:t>Right Turn on Red</w:t>
            </w:r>
          </w:p>
          <w:p w:rsidR="004F4A61" w:rsidRDefault="004F4A61" w:rsidP="004F4A61">
            <w:pPr>
              <w:jc w:val="left"/>
            </w:pPr>
            <w:r>
              <w:rPr>
                <w:rFonts w:hint="eastAsia"/>
              </w:rPr>
              <w:t>右转车是否受控</w:t>
            </w: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4F4A61" w:rsidRDefault="004F4A61" w:rsidP="004F4A61">
            <w:pPr>
              <w:jc w:val="center"/>
            </w:pPr>
          </w:p>
        </w:tc>
      </w:tr>
      <w:tr w:rsidR="00CE6CF8" w:rsidTr="004F4A61">
        <w:trPr>
          <w:jc w:val="center"/>
        </w:trPr>
        <w:tc>
          <w:tcPr>
            <w:tcW w:w="2764" w:type="dxa"/>
            <w:vAlign w:val="center"/>
          </w:tcPr>
          <w:p w:rsidR="00531A8B" w:rsidRDefault="00531A8B" w:rsidP="008245B5">
            <w:pPr>
              <w:jc w:val="left"/>
            </w:pPr>
            <w:r>
              <w:rPr>
                <w:rFonts w:hint="eastAsia"/>
              </w:rPr>
              <w:t>Approach length</w:t>
            </w:r>
          </w:p>
          <w:p w:rsidR="00531A8B" w:rsidRDefault="00531A8B" w:rsidP="008245B5">
            <w:pPr>
              <w:jc w:val="left"/>
            </w:pPr>
            <w:r>
              <w:rPr>
                <w:rFonts w:hint="eastAsia"/>
              </w:rPr>
              <w:t>进口道长度（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CE6CF8" w:rsidRDefault="00CE6CF8" w:rsidP="004F4A61">
            <w:pPr>
              <w:jc w:val="center"/>
            </w:pPr>
          </w:p>
        </w:tc>
      </w:tr>
      <w:tr w:rsidR="00531A8B" w:rsidTr="004F4A61">
        <w:trPr>
          <w:jc w:val="center"/>
        </w:trPr>
        <w:tc>
          <w:tcPr>
            <w:tcW w:w="2764" w:type="dxa"/>
            <w:vAlign w:val="center"/>
          </w:tcPr>
          <w:p w:rsidR="00531A8B" w:rsidRDefault="00531A8B" w:rsidP="008245B5">
            <w:pPr>
              <w:jc w:val="left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940A63">
            <w:pPr>
              <w:jc w:val="center"/>
            </w:pPr>
          </w:p>
        </w:tc>
        <w:tc>
          <w:tcPr>
            <w:tcW w:w="851" w:type="dxa"/>
            <w:vAlign w:val="center"/>
          </w:tcPr>
          <w:p w:rsidR="00531A8B" w:rsidRDefault="00531A8B" w:rsidP="004F4A61">
            <w:pPr>
              <w:jc w:val="center"/>
            </w:pPr>
          </w:p>
        </w:tc>
      </w:tr>
      <w:tr w:rsidR="004131AD" w:rsidTr="005C0495">
        <w:trPr>
          <w:jc w:val="center"/>
        </w:trPr>
        <w:tc>
          <w:tcPr>
            <w:tcW w:w="2764" w:type="dxa"/>
            <w:vAlign w:val="center"/>
          </w:tcPr>
          <w:p w:rsidR="004131AD" w:rsidRDefault="004131AD" w:rsidP="00FD247C">
            <w:r>
              <w:rPr>
                <w:rFonts w:hint="eastAsia"/>
              </w:rPr>
              <w:t>Number of Phase</w:t>
            </w:r>
          </w:p>
          <w:p w:rsidR="004131AD" w:rsidRDefault="004131AD" w:rsidP="00FD247C">
            <w:r>
              <w:rPr>
                <w:rFonts w:hint="eastAsia"/>
              </w:rPr>
              <w:t>相位数</w:t>
            </w:r>
            <w:r>
              <w:rPr>
                <w:rFonts w:hint="eastAsia"/>
              </w:rPr>
              <w:t>N</w:t>
            </w:r>
          </w:p>
        </w:tc>
        <w:tc>
          <w:tcPr>
            <w:tcW w:w="10212" w:type="dxa"/>
            <w:gridSpan w:val="12"/>
            <w:vAlign w:val="center"/>
          </w:tcPr>
          <w:p w:rsidR="004131AD" w:rsidRPr="00CE6CF8" w:rsidRDefault="004131AD" w:rsidP="00FD247C">
            <w:pPr>
              <w:jc w:val="center"/>
              <w:rPr>
                <w:sz w:val="18"/>
                <w:szCs w:val="18"/>
              </w:rPr>
            </w:pPr>
          </w:p>
        </w:tc>
      </w:tr>
      <w:tr w:rsidR="00C36C88" w:rsidTr="00FD247C">
        <w:trPr>
          <w:jc w:val="center"/>
        </w:trPr>
        <w:tc>
          <w:tcPr>
            <w:tcW w:w="2764" w:type="dxa"/>
            <w:vAlign w:val="center"/>
          </w:tcPr>
          <w:p w:rsidR="00C36C88" w:rsidRDefault="004131AD" w:rsidP="00FD247C">
            <w:r>
              <w:rPr>
                <w:rFonts w:hint="eastAsia"/>
              </w:rPr>
              <w:t>Phasing</w:t>
            </w:r>
          </w:p>
          <w:p w:rsidR="00C36C88" w:rsidRDefault="004131AD" w:rsidP="00FD247C">
            <w:r>
              <w:rPr>
                <w:rFonts w:hint="eastAsia"/>
              </w:rPr>
              <w:t>相位划分</w:t>
            </w:r>
            <w:r w:rsidR="00D92931">
              <w:rPr>
                <w:rFonts w:hint="eastAsia"/>
              </w:rPr>
              <w:t>PH</w:t>
            </w: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36C88" w:rsidRPr="00CE6CF8" w:rsidRDefault="00C36C88" w:rsidP="00FD247C">
            <w:pPr>
              <w:jc w:val="center"/>
              <w:rPr>
                <w:sz w:val="18"/>
                <w:szCs w:val="18"/>
              </w:rPr>
            </w:pPr>
          </w:p>
        </w:tc>
      </w:tr>
      <w:tr w:rsidR="00C36C88" w:rsidTr="00FD247C">
        <w:trPr>
          <w:jc w:val="center"/>
        </w:trPr>
        <w:tc>
          <w:tcPr>
            <w:tcW w:w="2764" w:type="dxa"/>
            <w:vAlign w:val="center"/>
          </w:tcPr>
          <w:p w:rsidR="00C36C88" w:rsidRDefault="004131AD" w:rsidP="00FD247C">
            <w:r>
              <w:t>Sequence</w:t>
            </w:r>
            <w:r>
              <w:rPr>
                <w:rFonts w:hint="eastAsia"/>
              </w:rPr>
              <w:t xml:space="preserve"> </w:t>
            </w:r>
            <w:r w:rsidR="00C36C88">
              <w:rPr>
                <w:rFonts w:hint="eastAsia"/>
              </w:rPr>
              <w:t>o</w:t>
            </w:r>
            <w:r>
              <w:rPr>
                <w:rFonts w:hint="eastAsia"/>
              </w:rPr>
              <w:t>f Phase</w:t>
            </w:r>
          </w:p>
          <w:p w:rsidR="00C36C88" w:rsidRDefault="004131AD" w:rsidP="00FD247C">
            <w:r>
              <w:rPr>
                <w:rFonts w:hint="eastAsia"/>
              </w:rPr>
              <w:t>相序</w:t>
            </w:r>
            <w:r w:rsidR="00D92931">
              <w:rPr>
                <w:rFonts w:hint="eastAsia"/>
              </w:rPr>
              <w:t>PS</w:t>
            </w: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</w:tr>
      <w:tr w:rsidR="00C36C88" w:rsidTr="00FD247C">
        <w:trPr>
          <w:jc w:val="center"/>
        </w:trPr>
        <w:tc>
          <w:tcPr>
            <w:tcW w:w="2764" w:type="dxa"/>
            <w:vAlign w:val="center"/>
          </w:tcPr>
          <w:p w:rsidR="00C36C88" w:rsidRDefault="00C36C88" w:rsidP="00FD247C"/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</w:tr>
      <w:tr w:rsidR="00C36C88" w:rsidTr="00FD247C">
        <w:trPr>
          <w:jc w:val="center"/>
        </w:trPr>
        <w:tc>
          <w:tcPr>
            <w:tcW w:w="2764" w:type="dxa"/>
            <w:vAlign w:val="center"/>
          </w:tcPr>
          <w:p w:rsidR="00C36C88" w:rsidRDefault="00C36C88" w:rsidP="00FD247C">
            <w:pPr>
              <w:jc w:val="left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</w:tr>
      <w:tr w:rsidR="00C36C88" w:rsidTr="00FD247C">
        <w:trPr>
          <w:jc w:val="center"/>
        </w:trPr>
        <w:tc>
          <w:tcPr>
            <w:tcW w:w="2764" w:type="dxa"/>
            <w:vAlign w:val="center"/>
          </w:tcPr>
          <w:p w:rsidR="00C36C88" w:rsidRDefault="00C36C88" w:rsidP="00FD247C">
            <w:pPr>
              <w:jc w:val="left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</w:tr>
      <w:tr w:rsidR="00C36C88" w:rsidTr="00FD247C">
        <w:trPr>
          <w:jc w:val="center"/>
        </w:trPr>
        <w:tc>
          <w:tcPr>
            <w:tcW w:w="2764" w:type="dxa"/>
            <w:vAlign w:val="center"/>
          </w:tcPr>
          <w:p w:rsidR="00C36C88" w:rsidRDefault="00C36C88" w:rsidP="00FD247C">
            <w:pPr>
              <w:jc w:val="left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</w:tr>
      <w:tr w:rsidR="00C36C88" w:rsidTr="00FD247C">
        <w:trPr>
          <w:jc w:val="center"/>
        </w:trPr>
        <w:tc>
          <w:tcPr>
            <w:tcW w:w="2764" w:type="dxa"/>
            <w:vAlign w:val="center"/>
          </w:tcPr>
          <w:p w:rsidR="00C36C88" w:rsidRDefault="00C36C88" w:rsidP="00FD247C">
            <w:pPr>
              <w:jc w:val="left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C36C88" w:rsidRDefault="00C36C88" w:rsidP="00FD247C">
            <w:pPr>
              <w:jc w:val="center"/>
            </w:pPr>
          </w:p>
        </w:tc>
      </w:tr>
    </w:tbl>
    <w:p w:rsidR="00C36C88" w:rsidRDefault="004C3AF9" w:rsidP="005628D2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．流量窗口</w:t>
      </w:r>
    </w:p>
    <w:p w:rsidR="009E7D0A" w:rsidRDefault="009E7D0A" w:rsidP="005628D2">
      <w:pPr>
        <w:jc w:val="left"/>
      </w:pPr>
    </w:p>
    <w:tbl>
      <w:tblPr>
        <w:tblStyle w:val="a3"/>
        <w:tblW w:w="0" w:type="auto"/>
        <w:jc w:val="center"/>
        <w:tblInd w:w="1025" w:type="dxa"/>
        <w:tblLook w:val="04A0"/>
      </w:tblPr>
      <w:tblGrid>
        <w:gridCol w:w="2764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9E7D0A" w:rsidTr="00FD247C">
        <w:trPr>
          <w:jc w:val="center"/>
        </w:trPr>
        <w:tc>
          <w:tcPr>
            <w:tcW w:w="2764" w:type="dxa"/>
            <w:vMerge w:val="restart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流量窗口</w:t>
            </w:r>
          </w:p>
        </w:tc>
        <w:tc>
          <w:tcPr>
            <w:tcW w:w="2553" w:type="dxa"/>
            <w:gridSpan w:val="3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东进口</w:t>
            </w:r>
            <w:r>
              <w:rPr>
                <w:rFonts w:hint="eastAsia"/>
              </w:rPr>
              <w:t>E</w:t>
            </w:r>
          </w:p>
        </w:tc>
        <w:tc>
          <w:tcPr>
            <w:tcW w:w="2553" w:type="dxa"/>
            <w:gridSpan w:val="3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西进口</w:t>
            </w:r>
            <w:r>
              <w:rPr>
                <w:rFonts w:hint="eastAsia"/>
              </w:rPr>
              <w:t>W</w:t>
            </w:r>
          </w:p>
        </w:tc>
        <w:tc>
          <w:tcPr>
            <w:tcW w:w="2553" w:type="dxa"/>
            <w:gridSpan w:val="3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南进口</w:t>
            </w:r>
            <w:r>
              <w:rPr>
                <w:rFonts w:hint="eastAsia"/>
              </w:rPr>
              <w:t>S</w:t>
            </w:r>
          </w:p>
        </w:tc>
        <w:tc>
          <w:tcPr>
            <w:tcW w:w="2553" w:type="dxa"/>
            <w:gridSpan w:val="3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北进口</w:t>
            </w:r>
            <w:r>
              <w:rPr>
                <w:rFonts w:hint="eastAsia"/>
              </w:rPr>
              <w:t>N</w:t>
            </w:r>
          </w:p>
        </w:tc>
      </w:tr>
      <w:tr w:rsidR="009E7D0A" w:rsidTr="00FD247C">
        <w:trPr>
          <w:jc w:val="center"/>
        </w:trPr>
        <w:tc>
          <w:tcPr>
            <w:tcW w:w="2764" w:type="dxa"/>
            <w:vMerge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</w:tr>
      <w:tr w:rsidR="009E7D0A" w:rsidTr="00FD247C">
        <w:trPr>
          <w:jc w:val="center"/>
        </w:trPr>
        <w:tc>
          <w:tcPr>
            <w:tcW w:w="2764" w:type="dxa"/>
            <w:vAlign w:val="center"/>
          </w:tcPr>
          <w:p w:rsidR="009E7D0A" w:rsidRDefault="009E7D0A" w:rsidP="00FD247C">
            <w:r>
              <w:rPr>
                <w:rFonts w:hint="eastAsia"/>
              </w:rPr>
              <w:t>Traffic Volume</w:t>
            </w:r>
          </w:p>
          <w:p w:rsidR="009E7D0A" w:rsidRDefault="009E7D0A" w:rsidP="00FD247C">
            <w:r>
              <w:rPr>
                <w:rFonts w:hint="eastAsia"/>
              </w:rPr>
              <w:t>交通流量（</w:t>
            </w:r>
            <w:r>
              <w:rPr>
                <w:rFonts w:hint="eastAsia"/>
              </w:rPr>
              <w:t>pcu/h</w:t>
            </w:r>
            <w:r>
              <w:rPr>
                <w:rFonts w:hint="eastAsia"/>
              </w:rPr>
              <w:t>）</w:t>
            </w:r>
            <w:r w:rsidR="005732AC">
              <w:rPr>
                <w:rFonts w:hint="eastAsia"/>
              </w:rPr>
              <w:t>q</w:t>
            </w: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E7D0A" w:rsidRPr="00CE6CF8" w:rsidRDefault="009E7D0A" w:rsidP="00FD247C">
            <w:pPr>
              <w:jc w:val="center"/>
              <w:rPr>
                <w:sz w:val="18"/>
                <w:szCs w:val="18"/>
              </w:rPr>
            </w:pPr>
          </w:p>
        </w:tc>
      </w:tr>
      <w:tr w:rsidR="009E7D0A" w:rsidTr="00FD247C">
        <w:trPr>
          <w:jc w:val="center"/>
        </w:trPr>
        <w:tc>
          <w:tcPr>
            <w:tcW w:w="2764" w:type="dxa"/>
            <w:vAlign w:val="center"/>
          </w:tcPr>
          <w:p w:rsidR="009E7D0A" w:rsidRDefault="005732AC" w:rsidP="00FD247C">
            <w:r>
              <w:rPr>
                <w:rFonts w:hint="eastAsia"/>
              </w:rPr>
              <w:t>Peak Hour Factor</w:t>
            </w:r>
          </w:p>
          <w:p w:rsidR="009E7D0A" w:rsidRDefault="005732AC" w:rsidP="00FD247C">
            <w:r>
              <w:rPr>
                <w:rFonts w:hint="eastAsia"/>
              </w:rPr>
              <w:t>高峰小时系数</w:t>
            </w:r>
            <w:r>
              <w:rPr>
                <w:rFonts w:hint="eastAsia"/>
              </w:rPr>
              <w:t>PF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9E7D0A" w:rsidRDefault="005732AC" w:rsidP="00FD247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E7D0A" w:rsidTr="00FD247C">
        <w:trPr>
          <w:jc w:val="center"/>
        </w:trPr>
        <w:tc>
          <w:tcPr>
            <w:tcW w:w="2764" w:type="dxa"/>
            <w:vAlign w:val="center"/>
          </w:tcPr>
          <w:p w:rsidR="009E7D0A" w:rsidRDefault="005E7254" w:rsidP="00FD247C">
            <w:r>
              <w:rPr>
                <w:rFonts w:hint="eastAsia"/>
              </w:rPr>
              <w:t xml:space="preserve">Adjusted Flow </w:t>
            </w:r>
          </w:p>
          <w:p w:rsidR="009E7D0A" w:rsidRDefault="005E7254" w:rsidP="00FD247C">
            <w:r>
              <w:rPr>
                <w:rFonts w:hint="eastAsia"/>
              </w:rPr>
              <w:t>调整后交通流量（</w:t>
            </w:r>
            <w:r>
              <w:rPr>
                <w:rFonts w:hint="eastAsia"/>
              </w:rPr>
              <w:t>pcu/h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qa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</w:tr>
      <w:tr w:rsidR="005E7254" w:rsidTr="00FD247C">
        <w:trPr>
          <w:jc w:val="center"/>
        </w:trPr>
        <w:tc>
          <w:tcPr>
            <w:tcW w:w="2764" w:type="dxa"/>
            <w:vAlign w:val="center"/>
          </w:tcPr>
          <w:p w:rsidR="005E7254" w:rsidRDefault="005E7254" w:rsidP="00FD247C">
            <w:pPr>
              <w:jc w:val="left"/>
            </w:pPr>
            <w:r>
              <w:rPr>
                <w:rFonts w:hint="eastAsia"/>
              </w:rPr>
              <w:t>Saturated Flow Rate</w:t>
            </w:r>
          </w:p>
          <w:p w:rsidR="005E7254" w:rsidRDefault="005E7254" w:rsidP="00FD247C">
            <w:pPr>
              <w:jc w:val="left"/>
            </w:pPr>
            <w:r>
              <w:rPr>
                <w:rFonts w:hint="eastAsia"/>
              </w:rPr>
              <w:t>车道饱和流量（</w:t>
            </w:r>
            <w:r>
              <w:rPr>
                <w:rFonts w:hint="eastAsia"/>
              </w:rPr>
              <w:t>vphpl</w:t>
            </w:r>
            <w:r>
              <w:rPr>
                <w:rFonts w:hint="eastAsia"/>
              </w:rPr>
              <w:t>）</w:t>
            </w:r>
            <w:r w:rsidR="00DB5284">
              <w:rPr>
                <w:rFonts w:hint="eastAsia"/>
              </w:rPr>
              <w:t>SF</w:t>
            </w: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</w:tr>
      <w:tr w:rsidR="005E7254" w:rsidTr="00FD247C">
        <w:trPr>
          <w:jc w:val="center"/>
        </w:trPr>
        <w:tc>
          <w:tcPr>
            <w:tcW w:w="2764" w:type="dxa"/>
            <w:vAlign w:val="center"/>
          </w:tcPr>
          <w:p w:rsidR="005E7254" w:rsidRDefault="005E7254" w:rsidP="00FD247C">
            <w:pPr>
              <w:jc w:val="left"/>
            </w:pPr>
            <w:r>
              <w:rPr>
                <w:rFonts w:hint="eastAsia"/>
              </w:rPr>
              <w:t>Movement lost Time</w:t>
            </w:r>
          </w:p>
          <w:p w:rsidR="005E7254" w:rsidRDefault="005E7254" w:rsidP="00FD247C">
            <w:pPr>
              <w:jc w:val="left"/>
            </w:pPr>
            <w:r>
              <w:rPr>
                <w:rFonts w:hint="eastAsia"/>
              </w:rPr>
              <w:t>车流损失时间（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LT</w:t>
            </w: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</w:tr>
      <w:tr w:rsidR="005E7254" w:rsidTr="00FD247C">
        <w:trPr>
          <w:jc w:val="center"/>
        </w:trPr>
        <w:tc>
          <w:tcPr>
            <w:tcW w:w="2764" w:type="dxa"/>
            <w:vAlign w:val="center"/>
          </w:tcPr>
          <w:p w:rsidR="005E7254" w:rsidRDefault="005E7254" w:rsidP="00FD247C">
            <w:pPr>
              <w:jc w:val="left"/>
            </w:pPr>
            <w:r>
              <w:rPr>
                <w:rFonts w:hint="eastAsia"/>
              </w:rPr>
              <w:t>Space headway</w:t>
            </w:r>
          </w:p>
          <w:p w:rsidR="005E7254" w:rsidRDefault="005E7254" w:rsidP="00FD247C">
            <w:pPr>
              <w:jc w:val="left"/>
            </w:pPr>
            <w:r>
              <w:rPr>
                <w:rFonts w:hint="eastAsia"/>
              </w:rPr>
              <w:t>车头间距（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  <w:r w:rsidR="00DB5284">
              <w:rPr>
                <w:rFonts w:hint="eastAsia"/>
              </w:rPr>
              <w:t>SH</w:t>
            </w: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5E7254" w:rsidRDefault="005E7254" w:rsidP="00FD247C">
            <w:pPr>
              <w:jc w:val="center"/>
            </w:pPr>
          </w:p>
        </w:tc>
      </w:tr>
      <w:tr w:rsidR="009E7D0A" w:rsidTr="00FD247C">
        <w:trPr>
          <w:jc w:val="center"/>
        </w:trPr>
        <w:tc>
          <w:tcPr>
            <w:tcW w:w="2764" w:type="dxa"/>
            <w:vAlign w:val="center"/>
          </w:tcPr>
          <w:p w:rsidR="00374461" w:rsidRDefault="00374461" w:rsidP="00FD247C">
            <w:pPr>
              <w:jc w:val="left"/>
            </w:pPr>
            <w:r>
              <w:rPr>
                <w:rFonts w:hint="eastAsia"/>
              </w:rPr>
              <w:t>Flow Ratio</w:t>
            </w:r>
          </w:p>
          <w:p w:rsidR="009E7D0A" w:rsidRDefault="00374461" w:rsidP="00FD247C">
            <w:pPr>
              <w:jc w:val="left"/>
            </w:pPr>
            <w:r>
              <w:rPr>
                <w:rFonts w:hint="eastAsia"/>
              </w:rPr>
              <w:t>流率比</w:t>
            </w:r>
            <w:r>
              <w:rPr>
                <w:rFonts w:hint="eastAsia"/>
              </w:rPr>
              <w:t xml:space="preserve"> Y</w:t>
            </w: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</w:tr>
      <w:tr w:rsidR="00814326" w:rsidTr="00B468A7">
        <w:trPr>
          <w:jc w:val="center"/>
        </w:trPr>
        <w:tc>
          <w:tcPr>
            <w:tcW w:w="2764" w:type="dxa"/>
            <w:vAlign w:val="center"/>
          </w:tcPr>
          <w:p w:rsidR="00E455AA" w:rsidRPr="000641C2" w:rsidRDefault="00E455AA" w:rsidP="00E455AA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0641C2">
              <w:rPr>
                <w:rFonts w:hint="eastAsia"/>
                <w:color w:val="FF0000"/>
              </w:rPr>
              <w:t>P</w:t>
            </w:r>
            <w:r w:rsidRPr="000641C2">
              <w:rPr>
                <w:color w:val="FF0000"/>
              </w:rPr>
              <w:t>eriod over which</w:t>
            </w:r>
            <w:r w:rsidRPr="000641C2">
              <w:rPr>
                <w:rFonts w:hint="eastAsia"/>
                <w:color w:val="FF0000"/>
              </w:rPr>
              <w:t xml:space="preserve"> </w:t>
            </w:r>
            <w:r w:rsidRPr="000641C2">
              <w:rPr>
                <w:color w:val="FF0000"/>
              </w:rPr>
              <w:t>flows are sustained</w:t>
            </w:r>
          </w:p>
          <w:p w:rsidR="00814326" w:rsidRPr="000641C2" w:rsidRDefault="00814326" w:rsidP="00FD247C">
            <w:pPr>
              <w:jc w:val="left"/>
              <w:rPr>
                <w:color w:val="FF0000"/>
              </w:rPr>
            </w:pPr>
            <w:r w:rsidRPr="000641C2">
              <w:rPr>
                <w:rFonts w:hint="eastAsia"/>
                <w:color w:val="FF0000"/>
              </w:rPr>
              <w:t>交通量持续时间</w:t>
            </w:r>
            <w:r w:rsidRPr="000641C2">
              <w:rPr>
                <w:rFonts w:hint="eastAsia"/>
                <w:color w:val="FF0000"/>
              </w:rPr>
              <w:t>T</w:t>
            </w:r>
            <w:r w:rsidRPr="000641C2">
              <w:rPr>
                <w:rFonts w:hint="eastAsia"/>
                <w:color w:val="FF0000"/>
              </w:rPr>
              <w:t>（</w:t>
            </w:r>
            <w:r w:rsidRPr="000641C2">
              <w:rPr>
                <w:rFonts w:hint="eastAsia"/>
                <w:color w:val="FF0000"/>
              </w:rPr>
              <w:t>h</w:t>
            </w:r>
            <w:r w:rsidRPr="000641C2">
              <w:rPr>
                <w:rFonts w:hint="eastAsia"/>
                <w:color w:val="FF0000"/>
              </w:rPr>
              <w:t>）</w:t>
            </w:r>
          </w:p>
        </w:tc>
        <w:tc>
          <w:tcPr>
            <w:tcW w:w="10212" w:type="dxa"/>
            <w:gridSpan w:val="12"/>
            <w:vAlign w:val="center"/>
          </w:tcPr>
          <w:p w:rsidR="00814326" w:rsidRPr="000641C2" w:rsidRDefault="00814326" w:rsidP="00FD247C">
            <w:pPr>
              <w:jc w:val="center"/>
              <w:rPr>
                <w:color w:val="FF0000"/>
              </w:rPr>
            </w:pPr>
          </w:p>
        </w:tc>
      </w:tr>
      <w:tr w:rsidR="009E7D0A" w:rsidTr="00FD247C">
        <w:trPr>
          <w:jc w:val="center"/>
        </w:trPr>
        <w:tc>
          <w:tcPr>
            <w:tcW w:w="2764" w:type="dxa"/>
            <w:vAlign w:val="center"/>
          </w:tcPr>
          <w:p w:rsidR="009E7D0A" w:rsidRDefault="009E7D0A" w:rsidP="00FD247C">
            <w:pPr>
              <w:jc w:val="left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9E7D0A" w:rsidRDefault="009E7D0A" w:rsidP="00FD247C">
            <w:pPr>
              <w:jc w:val="center"/>
            </w:pPr>
          </w:p>
        </w:tc>
      </w:tr>
    </w:tbl>
    <w:p w:rsidR="009E7D0A" w:rsidRDefault="009E7D0A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110BC2" w:rsidP="005628D2">
      <w:pPr>
        <w:jc w:val="left"/>
      </w:pPr>
    </w:p>
    <w:p w:rsidR="00110BC2" w:rsidRDefault="004C3AF9" w:rsidP="005628D2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4502E2">
        <w:rPr>
          <w:rFonts w:hint="eastAsia"/>
        </w:rPr>
        <w:t>配时窗口</w:t>
      </w:r>
    </w:p>
    <w:p w:rsidR="00110BC2" w:rsidRDefault="00110BC2" w:rsidP="005628D2">
      <w:pPr>
        <w:jc w:val="left"/>
      </w:pPr>
    </w:p>
    <w:tbl>
      <w:tblPr>
        <w:tblStyle w:val="a3"/>
        <w:tblW w:w="0" w:type="auto"/>
        <w:jc w:val="center"/>
        <w:tblInd w:w="502" w:type="dxa"/>
        <w:tblLook w:val="04A0"/>
      </w:tblPr>
      <w:tblGrid>
        <w:gridCol w:w="3287"/>
        <w:gridCol w:w="851"/>
        <w:gridCol w:w="851"/>
        <w:gridCol w:w="8"/>
        <w:gridCol w:w="843"/>
        <w:gridCol w:w="851"/>
        <w:gridCol w:w="882"/>
        <w:gridCol w:w="822"/>
        <w:gridCol w:w="879"/>
        <w:gridCol w:w="823"/>
        <w:gridCol w:w="878"/>
        <w:gridCol w:w="850"/>
        <w:gridCol w:w="825"/>
        <w:gridCol w:w="859"/>
      </w:tblGrid>
      <w:tr w:rsidR="00110BC2" w:rsidTr="00471B83">
        <w:trPr>
          <w:jc w:val="center"/>
        </w:trPr>
        <w:tc>
          <w:tcPr>
            <w:tcW w:w="3287" w:type="dxa"/>
            <w:vMerge w:val="restart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配时窗口</w:t>
            </w:r>
          </w:p>
        </w:tc>
        <w:tc>
          <w:tcPr>
            <w:tcW w:w="2553" w:type="dxa"/>
            <w:gridSpan w:val="4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东进口</w:t>
            </w:r>
            <w:r>
              <w:rPr>
                <w:rFonts w:hint="eastAsia"/>
              </w:rPr>
              <w:t>E</w:t>
            </w:r>
          </w:p>
        </w:tc>
        <w:tc>
          <w:tcPr>
            <w:tcW w:w="2555" w:type="dxa"/>
            <w:gridSpan w:val="3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西进口</w:t>
            </w:r>
            <w:r>
              <w:rPr>
                <w:rFonts w:hint="eastAsia"/>
              </w:rPr>
              <w:t>W</w:t>
            </w:r>
          </w:p>
        </w:tc>
        <w:tc>
          <w:tcPr>
            <w:tcW w:w="2580" w:type="dxa"/>
            <w:gridSpan w:val="3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南进口</w:t>
            </w:r>
            <w:r>
              <w:rPr>
                <w:rFonts w:hint="eastAsia"/>
              </w:rPr>
              <w:t>S</w:t>
            </w:r>
          </w:p>
        </w:tc>
        <w:tc>
          <w:tcPr>
            <w:tcW w:w="2534" w:type="dxa"/>
            <w:gridSpan w:val="3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北进口</w:t>
            </w:r>
            <w:r>
              <w:rPr>
                <w:rFonts w:hint="eastAsia"/>
              </w:rPr>
              <w:t>N</w:t>
            </w:r>
          </w:p>
        </w:tc>
      </w:tr>
      <w:tr w:rsidR="00110BC2" w:rsidTr="00270EEC">
        <w:trPr>
          <w:jc w:val="center"/>
        </w:trPr>
        <w:tc>
          <w:tcPr>
            <w:tcW w:w="3287" w:type="dxa"/>
            <w:vMerge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gridSpan w:val="2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82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22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79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23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78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0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25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9" w:type="dxa"/>
            <w:vAlign w:val="center"/>
          </w:tcPr>
          <w:p w:rsidR="00110BC2" w:rsidRDefault="00110BC2" w:rsidP="00FD247C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</w:tr>
      <w:tr w:rsidR="00110BC2" w:rsidTr="00270EEC">
        <w:trPr>
          <w:jc w:val="center"/>
        </w:trPr>
        <w:tc>
          <w:tcPr>
            <w:tcW w:w="3287" w:type="dxa"/>
            <w:vAlign w:val="center"/>
          </w:tcPr>
          <w:p w:rsidR="00110BC2" w:rsidRDefault="00110BC2" w:rsidP="00FD247C">
            <w:r>
              <w:rPr>
                <w:rFonts w:hint="eastAsia"/>
              </w:rPr>
              <w:t>Traffic Volume</w:t>
            </w:r>
          </w:p>
          <w:p w:rsidR="00110BC2" w:rsidRDefault="00110BC2" w:rsidP="00FD247C">
            <w:r>
              <w:rPr>
                <w:rFonts w:hint="eastAsia"/>
              </w:rPr>
              <w:t>交通流量（</w:t>
            </w:r>
            <w:r>
              <w:rPr>
                <w:rFonts w:hint="eastAsia"/>
              </w:rPr>
              <w:t>pcu/h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q</w:t>
            </w:r>
          </w:p>
        </w:tc>
        <w:tc>
          <w:tcPr>
            <w:tcW w:w="851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2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8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Align w:val="center"/>
          </w:tcPr>
          <w:p w:rsidR="00110BC2" w:rsidRPr="00CE6CF8" w:rsidRDefault="00110BC2" w:rsidP="00FD247C">
            <w:pPr>
              <w:jc w:val="center"/>
              <w:rPr>
                <w:sz w:val="18"/>
                <w:szCs w:val="18"/>
              </w:rPr>
            </w:pPr>
          </w:p>
        </w:tc>
      </w:tr>
      <w:tr w:rsidR="00110BC2" w:rsidTr="00270EEC">
        <w:trPr>
          <w:jc w:val="center"/>
        </w:trPr>
        <w:tc>
          <w:tcPr>
            <w:tcW w:w="3287" w:type="dxa"/>
            <w:vAlign w:val="center"/>
          </w:tcPr>
          <w:p w:rsidR="00110BC2" w:rsidRDefault="00110BC2" w:rsidP="00FD247C">
            <w:r>
              <w:rPr>
                <w:rFonts w:hint="eastAsia"/>
              </w:rPr>
              <w:t>Turn Type</w:t>
            </w:r>
          </w:p>
          <w:p w:rsidR="00110BC2" w:rsidRDefault="00110BC2" w:rsidP="00FD247C">
            <w:r>
              <w:rPr>
                <w:rFonts w:hint="eastAsia"/>
              </w:rPr>
              <w:t>转弯车受控方式（许可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保护）</w:t>
            </w:r>
            <w:r>
              <w:rPr>
                <w:rFonts w:hint="eastAsia"/>
              </w:rPr>
              <w:t>TT</w:t>
            </w: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8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9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3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8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0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5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9" w:type="dxa"/>
            <w:vAlign w:val="center"/>
          </w:tcPr>
          <w:p w:rsidR="00110BC2" w:rsidRDefault="00110BC2" w:rsidP="00FD247C">
            <w:pPr>
              <w:jc w:val="center"/>
            </w:pPr>
          </w:p>
        </w:tc>
      </w:tr>
      <w:tr w:rsidR="004D3212" w:rsidTr="00471B83">
        <w:trPr>
          <w:jc w:val="center"/>
        </w:trPr>
        <w:tc>
          <w:tcPr>
            <w:tcW w:w="3287" w:type="dxa"/>
            <w:vAlign w:val="center"/>
          </w:tcPr>
          <w:p w:rsidR="004D3212" w:rsidRDefault="004D3212" w:rsidP="00FD247C">
            <w:r>
              <w:rPr>
                <w:rFonts w:hint="eastAsia"/>
              </w:rPr>
              <w:t>Cycle Length</w:t>
            </w:r>
          </w:p>
          <w:p w:rsidR="004D3212" w:rsidRDefault="004D3212" w:rsidP="00FD247C">
            <w:r>
              <w:rPr>
                <w:rFonts w:hint="eastAsia"/>
              </w:rPr>
              <w:t>周期时间（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C</w:t>
            </w:r>
          </w:p>
        </w:tc>
        <w:tc>
          <w:tcPr>
            <w:tcW w:w="10222" w:type="dxa"/>
            <w:gridSpan w:val="13"/>
            <w:vAlign w:val="center"/>
          </w:tcPr>
          <w:p w:rsidR="004D3212" w:rsidRDefault="004D3212" w:rsidP="00FD247C">
            <w:pPr>
              <w:jc w:val="center"/>
            </w:pPr>
          </w:p>
        </w:tc>
      </w:tr>
      <w:tr w:rsidR="00110BC2" w:rsidTr="00270EEC">
        <w:trPr>
          <w:jc w:val="center"/>
        </w:trPr>
        <w:tc>
          <w:tcPr>
            <w:tcW w:w="3287" w:type="dxa"/>
            <w:vAlign w:val="center"/>
          </w:tcPr>
          <w:p w:rsidR="00110BC2" w:rsidRDefault="00110BC2" w:rsidP="00FD247C">
            <w:r>
              <w:t>P</w:t>
            </w:r>
            <w:r>
              <w:rPr>
                <w:rFonts w:hint="eastAsia"/>
              </w:rPr>
              <w:t>hase time/Total Split</w:t>
            </w:r>
          </w:p>
          <w:p w:rsidR="00110BC2" w:rsidRDefault="00110BC2" w:rsidP="00FD247C">
            <w:r>
              <w:rPr>
                <w:rFonts w:hint="eastAsia"/>
              </w:rPr>
              <w:t>相位时间（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 w:rsidR="00477316">
              <w:rPr>
                <w:rFonts w:hint="eastAsia"/>
              </w:rPr>
              <w:t>PT</w:t>
            </w: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8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9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3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8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0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5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9" w:type="dxa"/>
            <w:vAlign w:val="center"/>
          </w:tcPr>
          <w:p w:rsidR="00110BC2" w:rsidRDefault="00110BC2" w:rsidP="00FD247C">
            <w:pPr>
              <w:jc w:val="center"/>
            </w:pPr>
          </w:p>
        </w:tc>
      </w:tr>
      <w:tr w:rsidR="00477316" w:rsidTr="00270EEC">
        <w:trPr>
          <w:jc w:val="center"/>
        </w:trPr>
        <w:tc>
          <w:tcPr>
            <w:tcW w:w="3287" w:type="dxa"/>
            <w:vAlign w:val="center"/>
          </w:tcPr>
          <w:p w:rsidR="00477316" w:rsidRDefault="00477316" w:rsidP="00FD247C">
            <w:r>
              <w:rPr>
                <w:rFonts w:hint="eastAsia"/>
              </w:rPr>
              <w:t>Green Time</w:t>
            </w:r>
          </w:p>
          <w:p w:rsidR="00477316" w:rsidRDefault="00477316" w:rsidP="00FD247C">
            <w:r>
              <w:rPr>
                <w:rFonts w:hint="eastAsia"/>
              </w:rPr>
              <w:t>绿灯时间（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G</w:t>
            </w:r>
          </w:p>
        </w:tc>
        <w:tc>
          <w:tcPr>
            <w:tcW w:w="851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82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22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79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23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78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0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25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9" w:type="dxa"/>
            <w:vAlign w:val="center"/>
          </w:tcPr>
          <w:p w:rsidR="00477316" w:rsidRDefault="00477316" w:rsidP="00FD247C">
            <w:pPr>
              <w:jc w:val="center"/>
            </w:pPr>
          </w:p>
        </w:tc>
      </w:tr>
      <w:tr w:rsidR="00110BC2" w:rsidTr="00270EEC">
        <w:trPr>
          <w:jc w:val="center"/>
        </w:trPr>
        <w:tc>
          <w:tcPr>
            <w:tcW w:w="3287" w:type="dxa"/>
            <w:vAlign w:val="center"/>
          </w:tcPr>
          <w:p w:rsidR="00110BC2" w:rsidRDefault="00110BC2" w:rsidP="00FD247C">
            <w:pPr>
              <w:jc w:val="left"/>
            </w:pPr>
            <w:r>
              <w:rPr>
                <w:rFonts w:hint="eastAsia"/>
              </w:rPr>
              <w:t>Yellow Time</w:t>
            </w:r>
          </w:p>
          <w:p w:rsidR="00110BC2" w:rsidRDefault="00110BC2" w:rsidP="00110BC2">
            <w:pPr>
              <w:jc w:val="left"/>
            </w:pPr>
            <w:r>
              <w:rPr>
                <w:rFonts w:hint="eastAsia"/>
              </w:rPr>
              <w:t>黄灯时间（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 w:rsidR="00374461">
              <w:rPr>
                <w:rFonts w:hint="eastAsia"/>
              </w:rPr>
              <w:t>A</w:t>
            </w: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8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9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3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8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0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5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9" w:type="dxa"/>
            <w:vAlign w:val="center"/>
          </w:tcPr>
          <w:p w:rsidR="00110BC2" w:rsidRDefault="00110BC2" w:rsidP="00FD247C">
            <w:pPr>
              <w:jc w:val="center"/>
            </w:pPr>
          </w:p>
        </w:tc>
      </w:tr>
      <w:tr w:rsidR="00477316" w:rsidTr="00270EEC">
        <w:trPr>
          <w:jc w:val="center"/>
        </w:trPr>
        <w:tc>
          <w:tcPr>
            <w:tcW w:w="3287" w:type="dxa"/>
            <w:vAlign w:val="center"/>
          </w:tcPr>
          <w:p w:rsidR="00477316" w:rsidRDefault="00477316" w:rsidP="00FD247C">
            <w:pPr>
              <w:jc w:val="left"/>
            </w:pPr>
            <w:r>
              <w:rPr>
                <w:rFonts w:hint="eastAsia"/>
              </w:rPr>
              <w:t>All-red Time</w:t>
            </w:r>
          </w:p>
          <w:p w:rsidR="00477316" w:rsidRDefault="00477316" w:rsidP="00FD247C">
            <w:pPr>
              <w:jc w:val="left"/>
            </w:pPr>
            <w:r>
              <w:rPr>
                <w:rFonts w:hint="eastAsia"/>
              </w:rPr>
              <w:t>全红时间（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82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22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79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23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78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0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25" w:type="dxa"/>
            <w:vAlign w:val="center"/>
          </w:tcPr>
          <w:p w:rsidR="00477316" w:rsidRDefault="00477316" w:rsidP="00FD247C">
            <w:pPr>
              <w:jc w:val="center"/>
            </w:pPr>
          </w:p>
        </w:tc>
        <w:tc>
          <w:tcPr>
            <w:tcW w:w="859" w:type="dxa"/>
            <w:vAlign w:val="center"/>
          </w:tcPr>
          <w:p w:rsidR="00477316" w:rsidRDefault="00477316" w:rsidP="00FD247C">
            <w:pPr>
              <w:jc w:val="center"/>
            </w:pPr>
          </w:p>
        </w:tc>
      </w:tr>
      <w:tr w:rsidR="00110BC2" w:rsidTr="00270EEC">
        <w:trPr>
          <w:jc w:val="center"/>
        </w:trPr>
        <w:tc>
          <w:tcPr>
            <w:tcW w:w="3287" w:type="dxa"/>
            <w:vAlign w:val="center"/>
          </w:tcPr>
          <w:p w:rsidR="00110BC2" w:rsidRDefault="00110BC2" w:rsidP="00FD247C">
            <w:pPr>
              <w:jc w:val="left"/>
            </w:pPr>
            <w:r>
              <w:rPr>
                <w:rFonts w:hint="eastAsia"/>
              </w:rPr>
              <w:t>Movement lost Time</w:t>
            </w:r>
          </w:p>
          <w:p w:rsidR="00110BC2" w:rsidRDefault="00110BC2" w:rsidP="00FD247C">
            <w:pPr>
              <w:jc w:val="left"/>
            </w:pPr>
            <w:r>
              <w:rPr>
                <w:rFonts w:hint="eastAsia"/>
              </w:rPr>
              <w:t>车流损失时间（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LT</w:t>
            </w: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8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9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3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8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0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5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9" w:type="dxa"/>
            <w:vAlign w:val="center"/>
          </w:tcPr>
          <w:p w:rsidR="00110BC2" w:rsidRDefault="00110BC2" w:rsidP="00FD247C">
            <w:pPr>
              <w:jc w:val="center"/>
            </w:pPr>
          </w:p>
        </w:tc>
      </w:tr>
      <w:tr w:rsidR="00110BC2" w:rsidTr="00270EEC">
        <w:trPr>
          <w:jc w:val="center"/>
        </w:trPr>
        <w:tc>
          <w:tcPr>
            <w:tcW w:w="3287" w:type="dxa"/>
            <w:vAlign w:val="center"/>
          </w:tcPr>
          <w:p w:rsidR="00110BC2" w:rsidRDefault="00477316" w:rsidP="00FD247C">
            <w:pPr>
              <w:jc w:val="left"/>
            </w:pPr>
            <w:r>
              <w:rPr>
                <w:rFonts w:hint="eastAsia"/>
              </w:rPr>
              <w:t>Effective Green Time</w:t>
            </w:r>
          </w:p>
          <w:p w:rsidR="00110BC2" w:rsidRDefault="00477316" w:rsidP="00FD247C">
            <w:pPr>
              <w:jc w:val="left"/>
            </w:pPr>
            <w:r>
              <w:rPr>
                <w:rFonts w:hint="eastAsia"/>
              </w:rPr>
              <w:t>有效绿灯时间</w:t>
            </w:r>
            <w:r w:rsidR="00110BC2"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 w:rsidR="00110BC2">
              <w:rPr>
                <w:rFonts w:hint="eastAsia"/>
              </w:rPr>
              <w:t>）</w:t>
            </w:r>
            <w:r>
              <w:rPr>
                <w:rFonts w:hint="eastAsia"/>
              </w:rPr>
              <w:t>GE</w:t>
            </w: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8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9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3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8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0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5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9" w:type="dxa"/>
            <w:vAlign w:val="center"/>
          </w:tcPr>
          <w:p w:rsidR="00110BC2" w:rsidRDefault="00110BC2" w:rsidP="00FD247C">
            <w:pPr>
              <w:jc w:val="center"/>
            </w:pPr>
          </w:p>
        </w:tc>
      </w:tr>
      <w:tr w:rsidR="00110BC2" w:rsidTr="00270EEC">
        <w:trPr>
          <w:jc w:val="center"/>
        </w:trPr>
        <w:tc>
          <w:tcPr>
            <w:tcW w:w="3287" w:type="dxa"/>
            <w:vAlign w:val="center"/>
          </w:tcPr>
          <w:p w:rsidR="00477316" w:rsidRDefault="00477316" w:rsidP="00477316">
            <w:pPr>
              <w:jc w:val="left"/>
            </w:pPr>
            <w:r>
              <w:rPr>
                <w:rFonts w:hint="eastAsia"/>
              </w:rPr>
              <w:t>Effective Red Time</w:t>
            </w:r>
          </w:p>
          <w:p w:rsidR="00110BC2" w:rsidRDefault="00477316" w:rsidP="00477316">
            <w:pPr>
              <w:jc w:val="left"/>
            </w:pPr>
            <w:r>
              <w:rPr>
                <w:rFonts w:hint="eastAsia"/>
              </w:rPr>
              <w:t>等效红灯时间（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RE</w:t>
            </w: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8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9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3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8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0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5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9" w:type="dxa"/>
            <w:vAlign w:val="center"/>
          </w:tcPr>
          <w:p w:rsidR="00110BC2" w:rsidRDefault="00110BC2" w:rsidP="00FD247C">
            <w:pPr>
              <w:jc w:val="center"/>
            </w:pPr>
          </w:p>
        </w:tc>
      </w:tr>
      <w:tr w:rsidR="00110BC2" w:rsidTr="00270EEC">
        <w:trPr>
          <w:jc w:val="center"/>
        </w:trPr>
        <w:tc>
          <w:tcPr>
            <w:tcW w:w="3287" w:type="dxa"/>
            <w:vAlign w:val="center"/>
          </w:tcPr>
          <w:p w:rsidR="00110BC2" w:rsidRDefault="00374461" w:rsidP="00FD247C">
            <w:pPr>
              <w:jc w:val="left"/>
            </w:pPr>
            <w:r>
              <w:rPr>
                <w:rFonts w:hint="eastAsia"/>
              </w:rPr>
              <w:t>Split</w:t>
            </w:r>
          </w:p>
          <w:p w:rsidR="00374461" w:rsidRDefault="00374461" w:rsidP="00FD247C">
            <w:pPr>
              <w:jc w:val="left"/>
            </w:pPr>
            <w:r>
              <w:rPr>
                <w:rFonts w:hint="eastAsia"/>
              </w:rPr>
              <w:t>绿信比</w:t>
            </w:r>
            <w:r>
              <w:rPr>
                <w:rFonts w:hint="eastAsia"/>
              </w:rPr>
              <w:t xml:space="preserve"> U</w:t>
            </w: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1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8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2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9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3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78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0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25" w:type="dxa"/>
            <w:vAlign w:val="center"/>
          </w:tcPr>
          <w:p w:rsidR="00110BC2" w:rsidRDefault="00110BC2" w:rsidP="00FD247C">
            <w:pPr>
              <w:jc w:val="center"/>
            </w:pPr>
          </w:p>
        </w:tc>
        <w:tc>
          <w:tcPr>
            <w:tcW w:w="859" w:type="dxa"/>
            <w:vAlign w:val="center"/>
          </w:tcPr>
          <w:p w:rsidR="00110BC2" w:rsidRDefault="00110BC2" w:rsidP="00FD247C">
            <w:pPr>
              <w:jc w:val="center"/>
            </w:pPr>
          </w:p>
        </w:tc>
      </w:tr>
      <w:tr w:rsidR="00270EEC" w:rsidTr="00270EEC">
        <w:trPr>
          <w:trHeight w:val="558"/>
          <w:jc w:val="center"/>
        </w:trPr>
        <w:tc>
          <w:tcPr>
            <w:tcW w:w="3287" w:type="dxa"/>
            <w:vAlign w:val="center"/>
          </w:tcPr>
          <w:p w:rsidR="00270EEC" w:rsidRPr="00814326" w:rsidRDefault="00270EEC" w:rsidP="00471B83">
            <w:pPr>
              <w:jc w:val="left"/>
              <w:rPr>
                <w:color w:val="FF0000"/>
              </w:rPr>
            </w:pPr>
            <w:r w:rsidRPr="00814326">
              <w:rPr>
                <w:rFonts w:hint="eastAsia"/>
                <w:color w:val="FF0000"/>
              </w:rPr>
              <w:lastRenderedPageBreak/>
              <w:t>配时的执行时段</w:t>
            </w:r>
            <w:r w:rsidRPr="00814326">
              <w:rPr>
                <w:rFonts w:hint="eastAsia"/>
                <w:color w:val="FF0000"/>
              </w:rPr>
              <w:t>(min)</w:t>
            </w:r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  <w:vAlign w:val="center"/>
          </w:tcPr>
          <w:p w:rsidR="00270EEC" w:rsidRPr="00814326" w:rsidRDefault="00270EEC" w:rsidP="00FD247C">
            <w:pPr>
              <w:jc w:val="center"/>
              <w:rPr>
                <w:color w:val="FF0000"/>
              </w:rPr>
            </w:pPr>
          </w:p>
        </w:tc>
        <w:tc>
          <w:tcPr>
            <w:tcW w:w="2576" w:type="dxa"/>
            <w:gridSpan w:val="3"/>
            <w:tcBorders>
              <w:right w:val="single" w:sz="4" w:space="0" w:color="auto"/>
            </w:tcBorders>
            <w:vAlign w:val="center"/>
          </w:tcPr>
          <w:p w:rsidR="00270EEC" w:rsidRPr="00814326" w:rsidRDefault="00270EEC" w:rsidP="00FD247C">
            <w:pPr>
              <w:jc w:val="center"/>
              <w:rPr>
                <w:color w:val="FF0000"/>
              </w:rPr>
            </w:pPr>
            <w:r w:rsidRPr="00814326">
              <w:rPr>
                <w:rFonts w:hint="eastAsia"/>
                <w:color w:val="FF0000"/>
              </w:rPr>
              <w:t>起始时间（</w:t>
            </w:r>
            <w:r w:rsidRPr="00814326">
              <w:rPr>
                <w:rFonts w:hint="eastAsia"/>
                <w:color w:val="FF0000"/>
              </w:rPr>
              <w:t>h/m/s</w:t>
            </w:r>
            <w:r w:rsidRPr="00814326">
              <w:rPr>
                <w:rFonts w:hint="eastAsia"/>
                <w:color w:val="FF0000"/>
              </w:rPr>
              <w:t>）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vAlign w:val="center"/>
          </w:tcPr>
          <w:p w:rsidR="00270EEC" w:rsidRPr="00814326" w:rsidRDefault="00270EEC" w:rsidP="00FD247C">
            <w:pPr>
              <w:jc w:val="center"/>
              <w:rPr>
                <w:color w:val="FF0000"/>
              </w:rPr>
            </w:pPr>
          </w:p>
        </w:tc>
        <w:tc>
          <w:tcPr>
            <w:tcW w:w="255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EEC" w:rsidRPr="00814326" w:rsidRDefault="00270EEC" w:rsidP="00FD247C">
            <w:pPr>
              <w:jc w:val="center"/>
              <w:rPr>
                <w:color w:val="FF0000"/>
              </w:rPr>
            </w:pPr>
            <w:r w:rsidRPr="00814326">
              <w:rPr>
                <w:rFonts w:hint="eastAsia"/>
                <w:color w:val="FF0000"/>
              </w:rPr>
              <w:t>终止时段（</w:t>
            </w:r>
            <w:r w:rsidRPr="00814326">
              <w:rPr>
                <w:rFonts w:hint="eastAsia"/>
                <w:color w:val="FF0000"/>
              </w:rPr>
              <w:t>h/m/s</w:t>
            </w:r>
            <w:r w:rsidRPr="00814326">
              <w:rPr>
                <w:rFonts w:hint="eastAsia"/>
                <w:color w:val="FF0000"/>
              </w:rPr>
              <w:t>）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  <w:vAlign w:val="center"/>
          </w:tcPr>
          <w:p w:rsidR="00270EEC" w:rsidRPr="00814326" w:rsidRDefault="00270EEC" w:rsidP="00FD247C">
            <w:pPr>
              <w:jc w:val="center"/>
              <w:rPr>
                <w:color w:val="FF0000"/>
              </w:rPr>
            </w:pPr>
          </w:p>
        </w:tc>
      </w:tr>
      <w:tr w:rsidR="00471B83" w:rsidTr="00471B83">
        <w:trPr>
          <w:trHeight w:val="1268"/>
          <w:jc w:val="center"/>
        </w:trPr>
        <w:tc>
          <w:tcPr>
            <w:tcW w:w="3287" w:type="dxa"/>
            <w:vAlign w:val="center"/>
          </w:tcPr>
          <w:p w:rsidR="00471B83" w:rsidRDefault="00471B83" w:rsidP="00FD247C">
            <w:pPr>
              <w:jc w:val="left"/>
            </w:pPr>
            <w:r>
              <w:rPr>
                <w:rFonts w:hint="eastAsia"/>
              </w:rPr>
              <w:t>配时图</w:t>
            </w:r>
          </w:p>
        </w:tc>
        <w:tc>
          <w:tcPr>
            <w:tcW w:w="10222" w:type="dxa"/>
            <w:gridSpan w:val="13"/>
            <w:vAlign w:val="center"/>
          </w:tcPr>
          <w:p w:rsidR="00471B83" w:rsidRDefault="00471B83" w:rsidP="00FD247C">
            <w:pPr>
              <w:jc w:val="center"/>
            </w:pPr>
          </w:p>
        </w:tc>
      </w:tr>
    </w:tbl>
    <w:p w:rsidR="00110BC2" w:rsidRDefault="00110BC2" w:rsidP="005628D2">
      <w:pPr>
        <w:jc w:val="left"/>
      </w:pPr>
    </w:p>
    <w:p w:rsidR="00C36C88" w:rsidRDefault="004502E2" w:rsidP="005628D2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．性能指标窗口</w:t>
      </w:r>
    </w:p>
    <w:p w:rsidR="00C36C88" w:rsidRDefault="00C36C88" w:rsidP="005628D2">
      <w:pPr>
        <w:jc w:val="left"/>
      </w:pPr>
    </w:p>
    <w:tbl>
      <w:tblPr>
        <w:tblStyle w:val="a3"/>
        <w:tblW w:w="0" w:type="auto"/>
        <w:jc w:val="center"/>
        <w:tblInd w:w="502" w:type="dxa"/>
        <w:tblLook w:val="04A0"/>
      </w:tblPr>
      <w:tblGrid>
        <w:gridCol w:w="3287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92931" w:rsidTr="00192B3D">
        <w:trPr>
          <w:jc w:val="center"/>
        </w:trPr>
        <w:tc>
          <w:tcPr>
            <w:tcW w:w="3287" w:type="dxa"/>
            <w:vMerge w:val="restart"/>
            <w:vAlign w:val="center"/>
          </w:tcPr>
          <w:p w:rsidR="00D92931" w:rsidRDefault="00FB0679" w:rsidP="00192B3D">
            <w:pPr>
              <w:jc w:val="center"/>
            </w:pPr>
            <w:r>
              <w:rPr>
                <w:rFonts w:hint="eastAsia"/>
              </w:rPr>
              <w:t>性能</w:t>
            </w:r>
            <w:r w:rsidR="00047E37">
              <w:rPr>
                <w:rFonts w:hint="eastAsia"/>
              </w:rPr>
              <w:t>指标</w:t>
            </w:r>
            <w:r w:rsidR="00D92931">
              <w:rPr>
                <w:rFonts w:hint="eastAsia"/>
              </w:rPr>
              <w:t>窗口</w:t>
            </w: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东进口</w:t>
            </w:r>
            <w:r>
              <w:rPr>
                <w:rFonts w:hint="eastAsia"/>
              </w:rPr>
              <w:t>E</w:t>
            </w: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西进口</w:t>
            </w:r>
            <w:r>
              <w:rPr>
                <w:rFonts w:hint="eastAsia"/>
              </w:rPr>
              <w:t>W</w:t>
            </w: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南进口</w:t>
            </w:r>
            <w:r>
              <w:rPr>
                <w:rFonts w:hint="eastAsia"/>
              </w:rPr>
              <w:t>S</w:t>
            </w: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北进口</w:t>
            </w:r>
            <w:r>
              <w:rPr>
                <w:rFonts w:hint="eastAsia"/>
              </w:rPr>
              <w:t>N</w:t>
            </w:r>
          </w:p>
        </w:tc>
      </w:tr>
      <w:tr w:rsidR="00D92931" w:rsidTr="00192B3D">
        <w:trPr>
          <w:jc w:val="center"/>
        </w:trPr>
        <w:tc>
          <w:tcPr>
            <w:tcW w:w="3287" w:type="dxa"/>
            <w:vMerge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L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R</w:t>
            </w: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Capacity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通行能力（</w:t>
            </w:r>
            <w:r>
              <w:rPr>
                <w:rFonts w:hint="eastAsia"/>
              </w:rPr>
              <w:t>pcu/h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Volume to Capacity Ratio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饱和度</w:t>
            </w: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Uniform Delay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正常相位延误（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D1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Uniform and Random Delay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总延误</w:t>
            </w:r>
            <w:r>
              <w:rPr>
                <w:rFonts w:hint="eastAsia"/>
              </w:rPr>
              <w:t>D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Level of Service for Movement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车流服务水平</w:t>
            </w:r>
            <w:r>
              <w:rPr>
                <w:rFonts w:hint="eastAsia"/>
              </w:rPr>
              <w:t xml:space="preserve"> LM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Approach Delay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进口道延误（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DA</w:t>
            </w: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Level of Service for Approach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进口道服务水平</w:t>
            </w:r>
            <w:r>
              <w:rPr>
                <w:rFonts w:hint="eastAsia"/>
              </w:rPr>
              <w:t xml:space="preserve"> LA</w:t>
            </w: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2553" w:type="dxa"/>
            <w:gridSpan w:val="3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Intersection Delay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交叉口延误（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DI</w:t>
            </w:r>
          </w:p>
        </w:tc>
        <w:tc>
          <w:tcPr>
            <w:tcW w:w="10212" w:type="dxa"/>
            <w:gridSpan w:val="12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Level of Service for Intersection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交叉口服务水平</w:t>
            </w:r>
            <w:r>
              <w:rPr>
                <w:rFonts w:hint="eastAsia"/>
              </w:rPr>
              <w:t>LI</w:t>
            </w:r>
          </w:p>
        </w:tc>
        <w:tc>
          <w:tcPr>
            <w:tcW w:w="10212" w:type="dxa"/>
            <w:gridSpan w:val="12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Stops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停车次数（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ST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lastRenderedPageBreak/>
              <w:t>Stop Ratio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停车率（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SR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3D3B01" w:rsidTr="00192B3D">
        <w:trPr>
          <w:jc w:val="center"/>
        </w:trPr>
        <w:tc>
          <w:tcPr>
            <w:tcW w:w="3287" w:type="dxa"/>
            <w:vAlign w:val="center"/>
          </w:tcPr>
          <w:p w:rsidR="003D3B01" w:rsidRPr="003D3B01" w:rsidRDefault="003D3B01" w:rsidP="00192B3D">
            <w:pPr>
              <w:jc w:val="left"/>
              <w:rPr>
                <w:rFonts w:hint="eastAsia"/>
                <w:color w:val="FF0000"/>
              </w:rPr>
            </w:pPr>
            <w:r w:rsidRPr="003D3B01">
              <w:rPr>
                <w:rFonts w:hint="eastAsia"/>
                <w:color w:val="FF0000"/>
              </w:rPr>
              <w:t>平均车间（</w:t>
            </w:r>
            <w:r w:rsidRPr="003D3B01">
              <w:rPr>
                <w:rFonts w:hint="eastAsia"/>
                <w:color w:val="FF0000"/>
              </w:rPr>
              <w:t>m</w:t>
            </w:r>
            <w:r w:rsidRPr="003D3B01">
              <w:rPr>
                <w:rFonts w:hint="eastAsia"/>
                <w:color w:val="FF0000"/>
              </w:rPr>
              <w:t>）</w:t>
            </w: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3D3B01" w:rsidRDefault="003D3B01" w:rsidP="00192B3D">
            <w:pPr>
              <w:jc w:val="center"/>
            </w:pPr>
          </w:p>
        </w:tc>
      </w:tr>
      <w:tr w:rsidR="00D92931" w:rsidTr="00192B3D">
        <w:trPr>
          <w:jc w:val="center"/>
        </w:trPr>
        <w:tc>
          <w:tcPr>
            <w:tcW w:w="3287" w:type="dxa"/>
            <w:vAlign w:val="center"/>
          </w:tcPr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Queue Length at end on red</w:t>
            </w:r>
          </w:p>
          <w:p w:rsidR="00D92931" w:rsidRDefault="00D92931" w:rsidP="00192B3D">
            <w:pPr>
              <w:jc w:val="left"/>
            </w:pPr>
            <w:r>
              <w:rPr>
                <w:rFonts w:hint="eastAsia"/>
              </w:rPr>
              <w:t>红灯末排队长度（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QR</w:t>
            </w: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D92931" w:rsidRDefault="00D92931" w:rsidP="00192B3D">
            <w:pPr>
              <w:jc w:val="center"/>
            </w:pPr>
          </w:p>
        </w:tc>
      </w:tr>
      <w:tr w:rsidR="00F1394A" w:rsidTr="00192B3D">
        <w:trPr>
          <w:jc w:val="center"/>
        </w:trPr>
        <w:tc>
          <w:tcPr>
            <w:tcW w:w="3287" w:type="dxa"/>
            <w:vAlign w:val="center"/>
          </w:tcPr>
          <w:p w:rsidR="00F1394A" w:rsidRPr="001C63CE" w:rsidRDefault="001C63CE" w:rsidP="00192B3D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拟</w:t>
            </w:r>
            <w:r w:rsidRPr="001C63CE"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指标</w:t>
            </w: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</w:tr>
      <w:tr w:rsidR="00F1394A" w:rsidTr="00192B3D">
        <w:trPr>
          <w:jc w:val="center"/>
        </w:trPr>
        <w:tc>
          <w:tcPr>
            <w:tcW w:w="3287" w:type="dxa"/>
            <w:vAlign w:val="center"/>
          </w:tcPr>
          <w:p w:rsidR="00F1394A" w:rsidRPr="001C63CE" w:rsidRDefault="001C63CE" w:rsidP="00192B3D">
            <w:pPr>
              <w:jc w:val="lef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F1394A" w:rsidRDefault="00F1394A" w:rsidP="00192B3D">
            <w:pPr>
              <w:jc w:val="center"/>
            </w:pPr>
          </w:p>
        </w:tc>
      </w:tr>
      <w:tr w:rsidR="001C63CE" w:rsidTr="00192B3D">
        <w:trPr>
          <w:jc w:val="center"/>
        </w:trPr>
        <w:tc>
          <w:tcPr>
            <w:tcW w:w="3287" w:type="dxa"/>
            <w:vAlign w:val="center"/>
          </w:tcPr>
          <w:p w:rsidR="001C63CE" w:rsidRPr="001C63CE" w:rsidRDefault="001C63CE" w:rsidP="006E05DA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拟</w:t>
            </w:r>
            <w:r w:rsidRPr="001C63CE"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指标</w:t>
            </w: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  <w:tc>
          <w:tcPr>
            <w:tcW w:w="851" w:type="dxa"/>
            <w:vAlign w:val="center"/>
          </w:tcPr>
          <w:p w:rsidR="001C63CE" w:rsidRDefault="001C63CE" w:rsidP="00192B3D">
            <w:pPr>
              <w:jc w:val="center"/>
            </w:pPr>
          </w:p>
        </w:tc>
      </w:tr>
      <w:tr w:rsidR="001C63CE" w:rsidTr="00047E37">
        <w:trPr>
          <w:trHeight w:val="843"/>
          <w:jc w:val="center"/>
        </w:trPr>
        <w:tc>
          <w:tcPr>
            <w:tcW w:w="3287" w:type="dxa"/>
            <w:vAlign w:val="center"/>
          </w:tcPr>
          <w:p w:rsidR="001C63CE" w:rsidRDefault="001C63CE" w:rsidP="00192B3D">
            <w:pPr>
              <w:jc w:val="left"/>
            </w:pPr>
            <w:r>
              <w:rPr>
                <w:rFonts w:hint="eastAsia"/>
              </w:rPr>
              <w:t>指标图</w:t>
            </w:r>
          </w:p>
        </w:tc>
        <w:tc>
          <w:tcPr>
            <w:tcW w:w="10212" w:type="dxa"/>
            <w:gridSpan w:val="12"/>
            <w:vAlign w:val="center"/>
          </w:tcPr>
          <w:p w:rsidR="001C63CE" w:rsidRDefault="001C63CE" w:rsidP="00192B3D">
            <w:pPr>
              <w:jc w:val="center"/>
            </w:pPr>
          </w:p>
        </w:tc>
      </w:tr>
    </w:tbl>
    <w:p w:rsidR="00C36C88" w:rsidRDefault="00C36C88" w:rsidP="005628D2">
      <w:pPr>
        <w:jc w:val="left"/>
      </w:pPr>
    </w:p>
    <w:p w:rsidR="00C36C88" w:rsidRPr="001C63CE" w:rsidRDefault="001C63CE" w:rsidP="005628D2">
      <w:pPr>
        <w:jc w:val="left"/>
        <w:rPr>
          <w:b/>
          <w:color w:val="FF0000"/>
        </w:rPr>
      </w:pPr>
      <w:r w:rsidRPr="001C63CE">
        <w:rPr>
          <w:rFonts w:hint="eastAsia"/>
          <w:b/>
          <w:color w:val="FF0000"/>
        </w:rPr>
        <w:t>注</w:t>
      </w:r>
      <w:r w:rsidRPr="001C63CE">
        <w:rPr>
          <w:rFonts w:hint="eastAsia"/>
          <w:b/>
          <w:color w:val="FF0000"/>
        </w:rPr>
        <w:t xml:space="preserve">: </w:t>
      </w:r>
      <w:r w:rsidRPr="001C63CE">
        <w:rPr>
          <w:rFonts w:hint="eastAsia"/>
          <w:b/>
          <w:color w:val="FF0000"/>
        </w:rPr>
        <w:t>拟增加的指标参考</w:t>
      </w:r>
      <w:r w:rsidRPr="001C63CE">
        <w:rPr>
          <w:rFonts w:hint="eastAsia"/>
          <w:b/>
          <w:color w:val="FF0000"/>
        </w:rPr>
        <w:t>: GAT527.2-2016</w:t>
      </w:r>
      <w:r w:rsidRPr="001C63CE">
        <w:rPr>
          <w:rFonts w:hint="eastAsia"/>
          <w:b/>
          <w:color w:val="FF0000"/>
        </w:rPr>
        <w:t>《道路交通信号控制方式</w:t>
      </w:r>
      <w:r w:rsidRPr="001C63CE">
        <w:rPr>
          <w:rFonts w:hint="eastAsia"/>
          <w:b/>
          <w:color w:val="FF0000"/>
        </w:rPr>
        <w:t>-2</w:t>
      </w:r>
      <w:r w:rsidRPr="001C63CE">
        <w:rPr>
          <w:rFonts w:hint="eastAsia"/>
          <w:b/>
          <w:color w:val="FF0000"/>
        </w:rPr>
        <w:t>通行状态及控制效益评价》</w:t>
      </w:r>
      <w:r w:rsidR="007C63C8">
        <w:rPr>
          <w:rFonts w:hint="eastAsia"/>
          <w:b/>
          <w:color w:val="FF0000"/>
        </w:rPr>
        <w:t>,</w:t>
      </w:r>
      <w:r w:rsidR="007C63C8">
        <w:rPr>
          <w:rFonts w:hint="eastAsia"/>
          <w:b/>
          <w:color w:val="FF0000"/>
        </w:rPr>
        <w:t>具体待协商后确定</w:t>
      </w:r>
      <w:r w:rsidR="007C63C8">
        <w:rPr>
          <w:rFonts w:hint="eastAsia"/>
          <w:b/>
          <w:color w:val="FF0000"/>
        </w:rPr>
        <w:t>.</w:t>
      </w:r>
    </w:p>
    <w:p w:rsidR="0087444C" w:rsidRDefault="0087444C" w:rsidP="005628D2">
      <w:pPr>
        <w:jc w:val="left"/>
      </w:pPr>
    </w:p>
    <w:p w:rsidR="0087444C" w:rsidRDefault="00CB3CB6" w:rsidP="005628D2">
      <w:pPr>
        <w:jc w:val="left"/>
      </w:pPr>
      <w:r>
        <w:pict>
          <v:group id="_x0000_s1027" editas="canvas" style="width:461.8pt;height:406.65pt;mso-position-horizontal-relative:char;mso-position-vertical-relative:line" coordorigin="3182,1770" coordsize="9236,81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182;top:1770;width:9236;height:8133" o:preferrelative="f">
              <v:fill o:detectmouseclick="t"/>
              <v:path o:extrusionok="t" o:connecttype="none"/>
              <o:lock v:ext="edit" text="t"/>
            </v:shape>
            <v:group id="_x0000_s1030" style="position:absolute;left:3239;top:1772;width:2954;height:2310" coordorigin="5758,1448" coordsize="1524,119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5758;top:2639;width:1524;height:1" o:connectortype="straight"/>
              <v:shape id="_x0000_s1029" type="#_x0000_t32" style="position:absolute;left:7282;top:1448;width:0;height:1191" o:connectortype="straight"/>
            </v:group>
            <v:group id="_x0000_s1031" style="position:absolute;left:9464;top:1770;width:2954;height:2310;flip:x" coordorigin="5758,1448" coordsize="1524,1192">
              <v:shape id="_x0000_s1032" type="#_x0000_t32" style="position:absolute;left:5758;top:2639;width:1524;height:1" o:connectortype="straight"/>
              <v:shape id="_x0000_s1033" type="#_x0000_t32" style="position:absolute;left:7282;top:1448;width:0;height:1191" o:connectortype="straight"/>
            </v:group>
            <v:group id="_x0000_s1045" style="position:absolute;left:6193;top:1874;width:1712;height:2026" coordorigin="6193,1874" coordsize="1712,2026">
              <v:shape id="_x0000_s1034" type="#_x0000_t32" style="position:absolute;left:7905;top:1874;width:0;height:2026" o:connectortype="straight"/>
              <v:shape id="_x0000_s1035" type="#_x0000_t32" style="position:absolute;left:6193;top:3900;width:1712;height:0" o:connectortype="straight"/>
              <v:shape id="_x0000_s1036" type="#_x0000_t32" style="position:absolute;left:7365;top:2190;width:1;height:1710" o:connectortype="straight"/>
              <v:shape id="_x0000_s1037" type="#_x0000_t32" style="position:absolute;left:6795;top:2190;width:2;height:1710" o:connectortype="straight"/>
              <v:shape id="_x0000_s1038" type="#_x0000_t32" style="position:absolute;left:7050;top:2445;width:1;height:1155" o:connectortype="straight">
                <v:stroke endarrow="block"/>
              </v:shape>
              <v:group id="_x0000_s1041" style="position:absolute;left:7590;top:2445;width:120;height:1155" coordorigin="7590,2445" coordsize="120,1155">
                <v:shape id="_x0000_s1039" type="#_x0000_t32" style="position:absolute;left:7590;top:2445;width:0;height:930" o:connectortype="straight"/>
                <v:shape id="_x0000_s1040" type="#_x0000_t32" style="position:absolute;left:7590;top:3375;width:120;height:225" o:connectortype="straight">
                  <v:stroke endarrow="block"/>
                </v:shape>
              </v:group>
              <v:group id="_x0000_s1042" style="position:absolute;left:6390;top:2445;width:120;height:1155;flip:x" coordorigin="7590,2445" coordsize="120,1155">
                <v:shape id="_x0000_s1043" type="#_x0000_t32" style="position:absolute;left:7590;top:2445;width:0;height:930" o:connectortype="straight"/>
                <v:shape id="_x0000_s1044" type="#_x0000_t32" style="position:absolute;left:7590;top:3375;width:120;height:225" o:connectortype="straight">
                  <v:stroke endarrow="block"/>
                </v:shape>
              </v:group>
            </v:group>
            <v:group id="_x0000_s1046" style="position:absolute;left:7726;top:7817;width:1712;height:2026;flip:x y" coordorigin="6193,1874" coordsize="1712,2026">
              <v:shape id="_x0000_s1047" type="#_x0000_t32" style="position:absolute;left:7905;top:1874;width:0;height:2026" o:connectortype="straight"/>
              <v:shape id="_x0000_s1048" type="#_x0000_t32" style="position:absolute;left:6193;top:3900;width:1712;height:0" o:connectortype="straight"/>
              <v:shape id="_x0000_s1049" type="#_x0000_t32" style="position:absolute;left:7365;top:2190;width:1;height:1710;flip:y" o:connectortype="straight"/>
              <v:shape id="_x0000_s1050" type="#_x0000_t32" style="position:absolute;left:6795;top:2190;width:2;height:1710" o:connectortype="straight"/>
              <v:shape id="_x0000_s1051" type="#_x0000_t32" style="position:absolute;left:7050;top:2445;width:1;height:1155" o:connectortype="straight">
                <v:stroke endarrow="block"/>
              </v:shape>
              <v:group id="_x0000_s1052" style="position:absolute;left:7590;top:2445;width:120;height:1155" coordorigin="7590,2445" coordsize="120,1155">
                <v:shape id="_x0000_s1053" type="#_x0000_t32" style="position:absolute;left:7590;top:2445;width:0;height:930;flip:y" o:connectortype="straight"/>
                <v:shape id="_x0000_s1054" type="#_x0000_t32" style="position:absolute;left:7590;top:3375;width:120;height:225" o:connectortype="straight">
                  <v:stroke endarrow="block"/>
                </v:shape>
              </v:group>
              <v:group id="_x0000_s1055" style="position:absolute;left:6390;top:2445;width:120;height:1155;flip:x" coordorigin="7590,2445" coordsize="120,1155">
                <v:shape id="_x0000_s1056" type="#_x0000_t32" style="position:absolute;left:7590;top:2445;width:0;height:930" o:connectortype="straight"/>
                <v:shape id="_x0000_s1057" type="#_x0000_t32" style="position:absolute;left:7590;top:3375;width:120;height:225" o:connectortype="straight">
                  <v:stroke endarrow="block"/>
                </v:shape>
              </v:group>
            </v:group>
            <v:group id="_x0000_s1058" style="position:absolute;left:9464;top:7590;width:2954;height:2310;flip:x y" coordorigin="5758,1448" coordsize="1524,1192">
              <v:shape id="_x0000_s1059" type="#_x0000_t32" style="position:absolute;left:5758;top:2639;width:1524;height:1;flip:x" o:connectortype="straight"/>
              <v:shape id="_x0000_s1060" type="#_x0000_t32" style="position:absolute;left:7282;top:1448;width:0;height:1191;flip:y" o:connectortype="straight"/>
            </v:group>
            <v:group id="_x0000_s1061" style="position:absolute;left:9812;top:3923;width:1712;height:2026;rotation:-90;flip:x y" coordorigin="6193,1874" coordsize="1712,2026">
              <v:shape id="_x0000_s1062" type="#_x0000_t32" style="position:absolute;left:7905;top:1874;width:0;height:2026" o:connectortype="straight"/>
              <v:shape id="_x0000_s1063" type="#_x0000_t32" style="position:absolute;left:6193;top:3900;width:1712;height:0" o:connectortype="straight"/>
              <v:shape id="_x0000_s1064" type="#_x0000_t32" style="position:absolute;left:7365;top:2190;width:1;height:1710;flip:y" o:connectortype="straight"/>
              <v:shape id="_x0000_s1065" type="#_x0000_t32" style="position:absolute;left:6795;top:2190;width:2;height:1710" o:connectortype="straight"/>
              <v:shape id="_x0000_s1066" type="#_x0000_t32" style="position:absolute;left:7050;top:2445;width:1;height:1155" o:connectortype="straight">
                <v:stroke endarrow="block"/>
              </v:shape>
              <v:group id="_x0000_s1067" style="position:absolute;left:7590;top:2445;width:120;height:1155" coordorigin="7590,2445" coordsize="120,1155">
                <v:shape id="_x0000_s1068" type="#_x0000_t32" style="position:absolute;left:7590;top:2445;width:0;height:930;flip:y" o:connectortype="straight"/>
                <v:shape id="_x0000_s1069" type="#_x0000_t32" style="position:absolute;left:7590;top:3375;width:120;height:225" o:connectortype="straight">
                  <v:stroke endarrow="block"/>
                </v:shape>
              </v:group>
              <v:group id="_x0000_s1070" style="position:absolute;left:6390;top:2445;width:120;height:1155;flip:x" coordorigin="7590,2445" coordsize="120,1155">
                <v:shape id="_x0000_s1071" type="#_x0000_t32" style="position:absolute;left:7590;top:2445;width:0;height:930" o:connectortype="straight"/>
                <v:shape id="_x0000_s1072" type="#_x0000_t32" style="position:absolute;left:7590;top:3375;width:120;height:225" o:connectortype="straight">
                  <v:stroke endarrow="block"/>
                </v:shape>
              </v:group>
            </v:group>
            <v:group id="_x0000_s1073" style="position:absolute;left:4036;top:5717;width:1712;height:2026;rotation:-90" coordorigin="6193,1874" coordsize="1712,2026">
              <v:shape id="_x0000_s1074" type="#_x0000_t32" style="position:absolute;left:7905;top:1874;width:0;height:2026" o:connectortype="straight"/>
              <v:shape id="_x0000_s1075" type="#_x0000_t32" style="position:absolute;left:6193;top:3900;width:1712;height:0" o:connectortype="straight"/>
              <v:shape id="_x0000_s1076" type="#_x0000_t32" style="position:absolute;left:7365;top:2190;width:1;height:1710;flip:y" o:connectortype="straight"/>
              <v:shape id="_x0000_s1077" type="#_x0000_t32" style="position:absolute;left:6795;top:2190;width:2;height:1710" o:connectortype="straight"/>
              <v:shape id="_x0000_s1078" type="#_x0000_t32" style="position:absolute;left:7050;top:2445;width:1;height:1155" o:connectortype="straight">
                <v:stroke endarrow="block"/>
              </v:shape>
              <v:group id="_x0000_s1079" style="position:absolute;left:7590;top:2445;width:120;height:1155" coordorigin="7590,2445" coordsize="120,1155">
                <v:shape id="_x0000_s1080" type="#_x0000_t32" style="position:absolute;left:7590;top:2445;width:0;height:930;flip:y" o:connectortype="straight"/>
                <v:shape id="_x0000_s1081" type="#_x0000_t32" style="position:absolute;left:7590;top:3375;width:120;height:225" o:connectortype="straight">
                  <v:stroke endarrow="block"/>
                </v:shape>
              </v:group>
              <v:group id="_x0000_s1082" style="position:absolute;left:6390;top:2445;width:120;height:1155;flip:x" coordorigin="7590,2445" coordsize="120,1155">
                <v:shape id="_x0000_s1083" type="#_x0000_t32" style="position:absolute;left:7590;top:2445;width:0;height:930" o:connectortype="straight"/>
                <v:shape id="_x0000_s1084" type="#_x0000_t32" style="position:absolute;left:7590;top:3375;width:120;height:225" o:connectortype="straight">
                  <v:stroke endarrow="block"/>
                </v:shape>
              </v:group>
            </v:group>
            <v:group id="_x0000_s1085" style="position:absolute;left:3182;top:7593;width:2954;height:2310;flip:y" coordorigin="5758,1448" coordsize="1524,1192">
              <v:shape id="_x0000_s1086" type="#_x0000_t32" style="position:absolute;left:5758;top:2639;width:1524;height:1" o:connectortype="straight"/>
              <v:shape id="_x0000_s1087" type="#_x0000_t32" style="position:absolute;left:7282;top:1448;width:0;height:1191;flip:y" o:connectortype="straight"/>
            </v:group>
            <v:shape id="_x0000_s1089" type="#_x0000_t32" style="position:absolute;left:8580;top:2071;width:0;height:1740" o:connectortype="straight"/>
            <v:shape id="_x0000_s1090" type="#_x0000_t32" style="position:absolute;left:7080;top:7817;width:1;height:1710" o:connectortype="straight"/>
            <v:shape id="_x0000_s1091" type="#_x0000_t32" style="position:absolute;left:9655;top:6412;width:2026;height:1;flip:y" o:connectortype="straight"/>
            <v:shape id="_x0000_s1092" type="#_x0000_t32" style="position:absolute;left:3960;top:5251;width:1860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left:7262;top:1981;width:674;height:622" filled="f" stroked="f">
              <v:textbox>
                <w:txbxContent>
                  <w:p w:rsidR="00E12398" w:rsidRDefault="00E12398" w:rsidP="00333D94">
                    <w:r>
                      <w:rPr>
                        <w:rFonts w:hint="eastAsia"/>
                      </w:rPr>
                      <w:t>qNL</w:t>
                    </w:r>
                  </w:p>
                </w:txbxContent>
              </v:textbox>
            </v:shape>
            <v:shape id="_x0000_s1094" type="#_x0000_t202" style="position:absolute;left:6722;top:1981;width:689;height:622" filled="f" stroked="f">
              <v:textbox>
                <w:txbxContent>
                  <w:p w:rsidR="00E12398" w:rsidRDefault="00E12398" w:rsidP="00333D94">
                    <w:r>
                      <w:rPr>
                        <w:rFonts w:hint="eastAsia"/>
                      </w:rPr>
                      <w:t>qNT</w:t>
                    </w:r>
                  </w:p>
                </w:txbxContent>
              </v:textbox>
            </v:shape>
            <v:shape id="_x0000_s1095" type="#_x0000_t202" style="position:absolute;left:6136;top:1981;width:661;height:622" filled="f" stroked="f">
              <v:textbox>
                <w:txbxContent>
                  <w:p w:rsidR="00E12398" w:rsidRDefault="00E12398" w:rsidP="00333D94">
                    <w:r>
                      <w:rPr>
                        <w:rFonts w:hint="eastAsia"/>
                      </w:rPr>
                      <w:t>qNR</w:t>
                    </w:r>
                  </w:p>
                </w:txbxContent>
              </v:textbox>
            </v:shape>
            <v:shape id="_x0000_s1096" type="#_x0000_t202" style="position:absolute;left:7367;top:4060;width:810;height:508" filled="f" stroked="f">
              <v:textbox>
                <w:txbxContent>
                  <w:p w:rsidR="00E12398" w:rsidRDefault="00E12398" w:rsidP="00333D94">
                    <w:r>
                      <w:rPr>
                        <w:rFonts w:hint="eastAsia"/>
                      </w:rPr>
                      <w:t>SFNL</w:t>
                    </w:r>
                  </w:p>
                </w:txbxContent>
              </v:textbox>
            </v:shape>
            <v:shape id="_x0000_s1097" type="#_x0000_t202" style="position:absolute;left:6812;top:4060;width:778;height:508" filled="f" stroked="f">
              <v:textbox>
                <w:txbxContent>
                  <w:p w:rsidR="00E12398" w:rsidRDefault="00E12398" w:rsidP="00333D94">
                    <w:r>
                      <w:rPr>
                        <w:rFonts w:hint="eastAsia"/>
                      </w:rPr>
                      <w:t>SFNT</w:t>
                    </w:r>
                  </w:p>
                </w:txbxContent>
              </v:textbox>
            </v:shape>
            <v:shape id="_x0000_s1098" type="#_x0000_t202" style="position:absolute;left:6193;top:4060;width:857;height:508" filled="f" stroked="f">
              <v:textbox>
                <w:txbxContent>
                  <w:p w:rsidR="00E12398" w:rsidRDefault="00E12398" w:rsidP="00333D94">
                    <w:r>
                      <w:rPr>
                        <w:rFonts w:hint="eastAsia"/>
                      </w:rPr>
                      <w:t>SFNR</w:t>
                    </w:r>
                  </w:p>
                </w:txbxContent>
              </v:textbox>
            </v:shape>
            <v:shape id="_x0000_s1099" type="#_x0000_t202" style="position:absolute;left:8836;top:4176;width:819;height:508" filled="f" stroked="f">
              <v:textbox>
                <w:txbxContent>
                  <w:p w:rsidR="00E12398" w:rsidRDefault="00E12398" w:rsidP="00333D94">
                    <w:r>
                      <w:rPr>
                        <w:rFonts w:hint="eastAsia"/>
                      </w:rPr>
                      <w:t>SFER</w:t>
                    </w:r>
                  </w:p>
                </w:txbxContent>
              </v:textbox>
            </v:shape>
            <v:shape id="_x0000_s1100" type="#_x0000_t202" style="position:absolute;left:8836;top:4716;width:819;height:508" filled="f" stroked="f">
              <v:textbox>
                <w:txbxContent>
                  <w:p w:rsidR="00E12398" w:rsidRDefault="00E12398" w:rsidP="00333D94">
                    <w:r>
                      <w:rPr>
                        <w:rFonts w:hint="eastAsia"/>
                      </w:rPr>
                      <w:t>SFET</w:t>
                    </w:r>
                  </w:p>
                </w:txbxContent>
              </v:textbox>
            </v:shape>
            <v:shape id="_x0000_s1101" type="#_x0000_t202" style="position:absolute;left:8836;top:5331;width:819;height:508" filled="f" stroked="f">
              <v:textbox>
                <w:txbxContent>
                  <w:p w:rsidR="00E12398" w:rsidRDefault="00E12398" w:rsidP="00333D94">
                    <w:r>
                      <w:rPr>
                        <w:rFonts w:hint="eastAsia"/>
                      </w:rPr>
                      <w:t>SFEL</w:t>
                    </w:r>
                  </w:p>
                </w:txbxContent>
              </v:textbox>
            </v:shape>
            <v:shape id="_x0000_s1102" type="#_x0000_t202" style="position:absolute;left:11176;top:4191;width:819;height:508" filled="f" stroked="f">
              <v:textbox>
                <w:txbxContent>
                  <w:p w:rsidR="00E12398" w:rsidRDefault="00BA2EA2" w:rsidP="00333D94">
                    <w:r>
                      <w:rPr>
                        <w:rFonts w:hint="eastAsia"/>
                      </w:rPr>
                      <w:t>q</w:t>
                    </w:r>
                    <w:r w:rsidR="00E12398">
                      <w:rPr>
                        <w:rFonts w:hint="eastAsia"/>
                      </w:rPr>
                      <w:t>ER</w:t>
                    </w:r>
                  </w:p>
                </w:txbxContent>
              </v:textbox>
            </v:shape>
            <v:shape id="_x0000_s1103" type="#_x0000_t202" style="position:absolute;left:11176;top:4731;width:819;height:508" filled="f" stroked="f">
              <v:textbox>
                <w:txbxContent>
                  <w:p w:rsidR="00333D94" w:rsidRDefault="00BA2EA2" w:rsidP="00333D94">
                    <w:r>
                      <w:rPr>
                        <w:rFonts w:hint="eastAsia"/>
                      </w:rPr>
                      <w:t>q</w:t>
                    </w:r>
                    <w:r w:rsidR="00333D94">
                      <w:rPr>
                        <w:rFonts w:hint="eastAsia"/>
                      </w:rPr>
                      <w:t>ET</w:t>
                    </w:r>
                  </w:p>
                </w:txbxContent>
              </v:textbox>
            </v:shape>
            <v:shape id="_x0000_s1104" type="#_x0000_t202" style="position:absolute;left:11191;top:5239;width:819;height:508" filled="f" stroked="f">
              <v:textbox>
                <w:txbxContent>
                  <w:p w:rsidR="00333D94" w:rsidRDefault="00BA2EA2" w:rsidP="00333D94">
                    <w:r>
                      <w:rPr>
                        <w:rFonts w:hint="eastAsia"/>
                      </w:rPr>
                      <w:t>q</w:t>
                    </w:r>
                    <w:r w:rsidR="00333D94">
                      <w:rPr>
                        <w:rFonts w:hint="eastAsia"/>
                      </w:rPr>
                      <w:t>EL</w:t>
                    </w:r>
                  </w:p>
                </w:txbxContent>
              </v:textbox>
            </v:shape>
            <v:shape id="_x0000_s1105" type="#_x0000_t202" style="position:absolute;left:5905;top:5874;width:819;height:508" filled="f" stroked="f">
              <v:textbox>
                <w:txbxContent>
                  <w:p w:rsidR="00333D94" w:rsidRDefault="00333D94" w:rsidP="00333D94">
                    <w:r>
                      <w:rPr>
                        <w:rFonts w:hint="eastAsia"/>
                      </w:rPr>
                      <w:t>SFWL</w:t>
                    </w:r>
                  </w:p>
                </w:txbxContent>
              </v:textbox>
            </v:shape>
            <v:shape id="_x0000_s1106" type="#_x0000_t202" style="position:absolute;left:5905;top:6414;width:819;height:508" filled="f" stroked="f">
              <v:textbox>
                <w:txbxContent>
                  <w:p w:rsidR="00333D94" w:rsidRDefault="00333D94" w:rsidP="00333D94">
                    <w:r>
                      <w:rPr>
                        <w:rFonts w:hint="eastAsia"/>
                      </w:rPr>
                      <w:t>SFWT</w:t>
                    </w:r>
                  </w:p>
                </w:txbxContent>
              </v:textbox>
            </v:shape>
            <v:shape id="_x0000_s1107" type="#_x0000_t202" style="position:absolute;left:5905;top:7029;width:819;height:508" filled="f" stroked="f">
              <v:textbox>
                <w:txbxContent>
                  <w:p w:rsidR="00333D94" w:rsidRDefault="00333D94" w:rsidP="00333D94">
                    <w:r>
                      <w:rPr>
                        <w:rFonts w:hint="eastAsia"/>
                      </w:rPr>
                      <w:t>SFWR</w:t>
                    </w:r>
                  </w:p>
                </w:txbxContent>
              </v:textbox>
            </v:shape>
            <v:shape id="_x0000_s1108" type="#_x0000_t202" style="position:absolute;left:3361;top:5934;width:819;height:508" filled="f" stroked="f">
              <v:textbox>
                <w:txbxContent>
                  <w:p w:rsidR="00333D94" w:rsidRDefault="00BA2EA2" w:rsidP="00333D94">
                    <w:r>
                      <w:rPr>
                        <w:rFonts w:hint="eastAsia"/>
                      </w:rPr>
                      <w:t>q</w:t>
                    </w:r>
                    <w:r w:rsidR="00333D94">
                      <w:rPr>
                        <w:rFonts w:hint="eastAsia"/>
                      </w:rPr>
                      <w:t>WL</w:t>
                    </w:r>
                  </w:p>
                </w:txbxContent>
              </v:textbox>
            </v:shape>
            <v:shape id="_x0000_s1109" type="#_x0000_t202" style="position:absolute;left:3361;top:6474;width:819;height:508" filled="f" stroked="f">
              <v:textbox>
                <w:txbxContent>
                  <w:p w:rsidR="00333D94" w:rsidRDefault="00BA2EA2" w:rsidP="00333D94">
                    <w:r>
                      <w:rPr>
                        <w:rFonts w:hint="eastAsia"/>
                      </w:rPr>
                      <w:t>q</w:t>
                    </w:r>
                    <w:r w:rsidR="00333D94">
                      <w:rPr>
                        <w:rFonts w:hint="eastAsia"/>
                      </w:rPr>
                      <w:t>WT</w:t>
                    </w:r>
                  </w:p>
                </w:txbxContent>
              </v:textbox>
            </v:shape>
            <v:shape id="_x0000_s1110" type="#_x0000_t202" style="position:absolute;left:3376;top:6982;width:819;height:508" filled="f" stroked="f">
              <v:textbox>
                <w:txbxContent>
                  <w:p w:rsidR="00333D94" w:rsidRDefault="00BA2EA2" w:rsidP="00333D94">
                    <w:r>
                      <w:rPr>
                        <w:rFonts w:hint="eastAsia"/>
                      </w:rPr>
                      <w:t>q</w:t>
                    </w:r>
                    <w:r w:rsidR="00333D94">
                      <w:rPr>
                        <w:rFonts w:hint="eastAsia"/>
                      </w:rPr>
                      <w:t>WR</w:t>
                    </w:r>
                  </w:p>
                </w:txbxContent>
              </v:textbox>
            </v:shape>
            <v:shape id="_x0000_s1111" type="#_x0000_t202" style="position:absolute;left:8764;top:7269;width:810;height:508" filled="f" stroked="f">
              <v:textbox>
                <w:txbxContent>
                  <w:p w:rsidR="00333D94" w:rsidRDefault="00333D94" w:rsidP="00333D94">
                    <w:r>
                      <w:rPr>
                        <w:rFonts w:hint="eastAsia"/>
                      </w:rPr>
                      <w:t>SFSR</w:t>
                    </w:r>
                  </w:p>
                </w:txbxContent>
              </v:textbox>
            </v:shape>
            <v:shape id="_x0000_s1112" type="#_x0000_t202" style="position:absolute;left:8209;top:7269;width:778;height:508" filled="f" stroked="f">
              <v:textbox>
                <w:txbxContent>
                  <w:p w:rsidR="00333D94" w:rsidRDefault="00333D94" w:rsidP="00333D94">
                    <w:r>
                      <w:rPr>
                        <w:rFonts w:hint="eastAsia"/>
                      </w:rPr>
                      <w:t>SFST</w:t>
                    </w:r>
                  </w:p>
                </w:txbxContent>
              </v:textbox>
            </v:shape>
            <v:shape id="_x0000_s1113" type="#_x0000_t202" style="position:absolute;left:7590;top:7269;width:857;height:508" filled="f" stroked="f">
              <v:textbox>
                <w:txbxContent>
                  <w:p w:rsidR="00333D94" w:rsidRDefault="00333D94" w:rsidP="00333D94">
                    <w:r>
                      <w:rPr>
                        <w:rFonts w:hint="eastAsia"/>
                      </w:rPr>
                      <w:t>SFSL</w:t>
                    </w:r>
                  </w:p>
                </w:txbxContent>
              </v:textbox>
            </v:shape>
            <v:shape id="_x0000_s1114" type="#_x0000_t202" style="position:absolute;left:8791;top:9226;width:674;height:622" filled="f" stroked="f">
              <v:textbox>
                <w:txbxContent>
                  <w:p w:rsidR="00333D94" w:rsidRDefault="00333D94" w:rsidP="00333D94">
                    <w:r>
                      <w:rPr>
                        <w:rFonts w:hint="eastAsia"/>
                      </w:rPr>
                      <w:t>qSR</w:t>
                    </w:r>
                  </w:p>
                </w:txbxContent>
              </v:textbox>
            </v:shape>
            <v:shape id="_x0000_s1115" type="#_x0000_t202" style="position:absolute;left:8236;top:9226;width:689;height:622" filled="f" stroked="f">
              <v:textbox>
                <w:txbxContent>
                  <w:p w:rsidR="00333D94" w:rsidRDefault="00333D94" w:rsidP="00333D94">
                    <w:r>
                      <w:rPr>
                        <w:rFonts w:hint="eastAsia"/>
                      </w:rPr>
                      <w:t>qST</w:t>
                    </w:r>
                  </w:p>
                </w:txbxContent>
              </v:textbox>
            </v:shape>
            <v:shape id="_x0000_s1116" type="#_x0000_t202" style="position:absolute;left:7695;top:9226;width:661;height:622" filled="f" stroked="f">
              <v:textbox>
                <w:txbxContent>
                  <w:p w:rsidR="00333D94" w:rsidRDefault="00333D94" w:rsidP="00333D94">
                    <w:r>
                      <w:rPr>
                        <w:rFonts w:hint="eastAsia"/>
                      </w:rPr>
                      <w:t>qSL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F23663">
        <w:rPr>
          <w:rFonts w:hint="eastAsia"/>
        </w:rPr>
        <w:t xml:space="preserve"> </w:t>
      </w:r>
    </w:p>
    <w:p w:rsidR="00F23663" w:rsidRDefault="00F23663" w:rsidP="00F23663">
      <w:pPr>
        <w:jc w:val="left"/>
      </w:pPr>
      <w:r>
        <w:rPr>
          <w:rFonts w:hint="eastAsia"/>
        </w:rPr>
        <w:t>流量和饱和流量的命名规则</w:t>
      </w:r>
    </w:p>
    <w:p w:rsidR="00F23663" w:rsidRDefault="00F23663" w:rsidP="005628D2">
      <w:pPr>
        <w:jc w:val="left"/>
      </w:pPr>
    </w:p>
    <w:p w:rsidR="00852514" w:rsidRDefault="00852514" w:rsidP="005628D2">
      <w:pPr>
        <w:jc w:val="left"/>
      </w:pPr>
    </w:p>
    <w:p w:rsidR="000D03F3" w:rsidRDefault="000D03F3" w:rsidP="005628D2">
      <w:pPr>
        <w:jc w:val="left"/>
      </w:pPr>
    </w:p>
    <w:p w:rsidR="000D03F3" w:rsidRDefault="000D03F3" w:rsidP="005628D2">
      <w:pPr>
        <w:jc w:val="left"/>
      </w:pPr>
    </w:p>
    <w:p w:rsidR="000D03F3" w:rsidRDefault="000D03F3" w:rsidP="005628D2">
      <w:pPr>
        <w:jc w:val="left"/>
      </w:pPr>
      <w:r>
        <w:rPr>
          <w:rFonts w:hint="eastAsia"/>
        </w:rPr>
        <w:lastRenderedPageBreak/>
        <w:t>变量命名原则：</w:t>
      </w:r>
    </w:p>
    <w:p w:rsidR="000D03F3" w:rsidRDefault="000D03F3" w:rsidP="000D03F3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第一个英文单字</w:t>
      </w:r>
      <w:r>
        <w:rPr>
          <w:rFonts w:hint="eastAsia"/>
        </w:rPr>
        <w:t>+</w:t>
      </w:r>
      <w:r>
        <w:rPr>
          <w:rFonts w:hint="eastAsia"/>
        </w:rPr>
        <w:t>第二个单字缩写；</w:t>
      </w:r>
    </w:p>
    <w:p w:rsidR="000D03F3" w:rsidRDefault="000D03F3" w:rsidP="000D03F3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如果有重名，第一个英文单字</w:t>
      </w:r>
      <w:r>
        <w:rPr>
          <w:rFonts w:hint="eastAsia"/>
        </w:rPr>
        <w:t>+</w:t>
      </w:r>
      <w:r>
        <w:rPr>
          <w:rFonts w:hint="eastAsia"/>
        </w:rPr>
        <w:t>第二个单字</w:t>
      </w:r>
      <w:r>
        <w:rPr>
          <w:rFonts w:hint="eastAsia"/>
        </w:rPr>
        <w:t>+</w:t>
      </w:r>
      <w:r>
        <w:rPr>
          <w:rFonts w:hint="eastAsia"/>
        </w:rPr>
        <w:t>第三个单字缩写，依次类推。</w:t>
      </w:r>
    </w:p>
    <w:p w:rsidR="000D03F3" w:rsidRDefault="000D03F3" w:rsidP="005628D2">
      <w:pPr>
        <w:jc w:val="left"/>
      </w:pPr>
    </w:p>
    <w:p w:rsidR="00F74A3D" w:rsidRDefault="00F74A3D" w:rsidP="005628D2">
      <w:pPr>
        <w:jc w:val="left"/>
      </w:pPr>
    </w:p>
    <w:p w:rsidR="00F74A3D" w:rsidRDefault="00F74A3D" w:rsidP="005628D2">
      <w:pPr>
        <w:jc w:val="left"/>
      </w:pPr>
    </w:p>
    <w:p w:rsidR="00F74A3D" w:rsidRPr="00A516E1" w:rsidRDefault="00F74A3D" w:rsidP="005628D2">
      <w:pPr>
        <w:jc w:val="left"/>
        <w:rPr>
          <w:color w:val="FF0000"/>
        </w:rPr>
      </w:pPr>
      <w:r w:rsidRPr="00A516E1">
        <w:rPr>
          <w:rFonts w:hint="eastAsia"/>
          <w:color w:val="FF0000"/>
        </w:rPr>
        <w:t>补充：周期优化时，可以分误差为</w:t>
      </w:r>
      <w:r w:rsidRPr="00A516E1">
        <w:rPr>
          <w:rFonts w:hint="eastAsia"/>
          <w:color w:val="FF0000"/>
        </w:rPr>
        <w:t>1</w:t>
      </w:r>
      <w:r w:rsidRPr="00A516E1">
        <w:rPr>
          <w:rFonts w:hint="eastAsia"/>
          <w:color w:val="FF0000"/>
        </w:rPr>
        <w:t>秒和误差为</w:t>
      </w:r>
      <w:r w:rsidRPr="00A516E1">
        <w:rPr>
          <w:rFonts w:hint="eastAsia"/>
          <w:color w:val="FF0000"/>
        </w:rPr>
        <w:t>5</w:t>
      </w:r>
      <w:r w:rsidRPr="00A516E1">
        <w:rPr>
          <w:rFonts w:hint="eastAsia"/>
          <w:color w:val="FF0000"/>
        </w:rPr>
        <w:t>秒两种情况；</w:t>
      </w:r>
    </w:p>
    <w:p w:rsidR="00F74A3D" w:rsidRPr="00A516E1" w:rsidRDefault="00F74A3D" w:rsidP="005628D2">
      <w:pPr>
        <w:jc w:val="left"/>
        <w:rPr>
          <w:color w:val="FF0000"/>
        </w:rPr>
      </w:pPr>
      <w:r w:rsidRPr="00A516E1">
        <w:rPr>
          <w:rFonts w:hint="eastAsia"/>
          <w:color w:val="FF0000"/>
        </w:rPr>
        <w:t xml:space="preserve">      </w:t>
      </w:r>
      <w:r w:rsidRPr="00A516E1">
        <w:rPr>
          <w:rFonts w:hint="eastAsia"/>
          <w:color w:val="FF0000"/>
        </w:rPr>
        <w:t>左转车和直行共用一个相位时，可以分：许可和保护两种情况，许可时，直行后放左转信号不需过渡灯（黄灯）；保护时，直行后放左转信号需要过渡灯，黄灯。</w:t>
      </w:r>
    </w:p>
    <w:p w:rsidR="00A516E1" w:rsidRDefault="00A516E1" w:rsidP="005628D2">
      <w:pPr>
        <w:jc w:val="left"/>
        <w:rPr>
          <w:color w:val="FF0000"/>
        </w:rPr>
      </w:pPr>
      <w:r w:rsidRPr="000641C2">
        <w:rPr>
          <w:rFonts w:hint="eastAsia"/>
          <w:color w:val="FF0000"/>
        </w:rPr>
        <w:t>交通量持续时间</w:t>
      </w:r>
      <w:r w:rsidRPr="000641C2">
        <w:rPr>
          <w:rFonts w:hint="eastAsia"/>
          <w:color w:val="FF0000"/>
        </w:rPr>
        <w:t>T</w:t>
      </w:r>
      <w:r w:rsidRPr="000641C2">
        <w:rPr>
          <w:rFonts w:hint="eastAsia"/>
          <w:color w:val="FF0000"/>
        </w:rPr>
        <w:t>（</w:t>
      </w:r>
      <w:r w:rsidRPr="000641C2">
        <w:rPr>
          <w:rFonts w:hint="eastAsia"/>
          <w:color w:val="FF0000"/>
        </w:rPr>
        <w:t>h</w:t>
      </w:r>
      <w:r w:rsidRPr="000641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与</w:t>
      </w:r>
      <w:r w:rsidRPr="00814326">
        <w:rPr>
          <w:rFonts w:hint="eastAsia"/>
          <w:color w:val="FF0000"/>
        </w:rPr>
        <w:t>配时的执行时段</w:t>
      </w:r>
      <w:r w:rsidRPr="00814326">
        <w:rPr>
          <w:rFonts w:hint="eastAsia"/>
          <w:color w:val="FF0000"/>
        </w:rPr>
        <w:t>(min)</w:t>
      </w:r>
      <w:r>
        <w:rPr>
          <w:rFonts w:hint="eastAsia"/>
          <w:color w:val="FF0000"/>
        </w:rPr>
        <w:t>数值上应该一致，如</w:t>
      </w:r>
      <w:r>
        <w:rPr>
          <w:rFonts w:hint="eastAsia"/>
          <w:color w:val="FF0000"/>
        </w:rPr>
        <w:t>0.25h=15min</w:t>
      </w:r>
      <w:r w:rsidR="008F5058">
        <w:rPr>
          <w:rFonts w:hint="eastAsia"/>
          <w:color w:val="FF0000"/>
        </w:rPr>
        <w:t>。</w:t>
      </w:r>
    </w:p>
    <w:p w:rsidR="008F5058" w:rsidRDefault="008F5058" w:rsidP="005628D2">
      <w:pPr>
        <w:jc w:val="left"/>
        <w:rPr>
          <w:rFonts w:hint="eastAsia"/>
        </w:rPr>
      </w:pPr>
    </w:p>
    <w:p w:rsidR="001C63CE" w:rsidRDefault="001C63CE" w:rsidP="005628D2">
      <w:pPr>
        <w:jc w:val="left"/>
        <w:rPr>
          <w:rFonts w:hint="eastAsia"/>
        </w:rPr>
      </w:pPr>
    </w:p>
    <w:p w:rsidR="001C63CE" w:rsidRDefault="001C63CE" w:rsidP="005628D2">
      <w:pPr>
        <w:jc w:val="left"/>
        <w:rPr>
          <w:rFonts w:hint="eastAsia"/>
        </w:rPr>
      </w:pPr>
    </w:p>
    <w:p w:rsidR="001C63CE" w:rsidRDefault="003C07DA" w:rsidP="005628D2">
      <w:pPr>
        <w:jc w:val="left"/>
        <w:rPr>
          <w:rFonts w:hint="eastAsia"/>
          <w:b/>
          <w:sz w:val="32"/>
          <w:szCs w:val="32"/>
        </w:rPr>
      </w:pPr>
      <w:r w:rsidRPr="003C07DA">
        <w:rPr>
          <w:rFonts w:hint="eastAsia"/>
          <w:b/>
          <w:sz w:val="32"/>
          <w:szCs w:val="32"/>
        </w:rPr>
        <w:t>上述任务基本完成后，第二阶段的主要任务是：</w:t>
      </w:r>
    </w:p>
    <w:p w:rsidR="003C07DA" w:rsidRDefault="003C07DA" w:rsidP="003C07DA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相位确定</w:t>
      </w:r>
    </w:p>
    <w:p w:rsidR="002E68A8" w:rsidRDefault="002E68A8" w:rsidP="00C05FAB">
      <w:pPr>
        <w:pStyle w:val="a6"/>
        <w:ind w:firstLineChars="202" w:firstLine="424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．确定相位数，可用符号</w:t>
      </w:r>
      <w:r>
        <w:rPr>
          <w:rFonts w:ascii="Times New Roman" w:hAnsi="Times New Roman" w:cs="Times New Roman" w:hint="eastAsia"/>
        </w:rPr>
        <w:t>n</w:t>
      </w:r>
      <w:r>
        <w:rPr>
          <w:rFonts w:hint="eastAsia"/>
        </w:rPr>
        <w:t>表示，如</w:t>
      </w:r>
      <w:r w:rsidRPr="002E68A8">
        <w:rPr>
          <w:rFonts w:ascii="Times New Roman" w:hAnsi="Times New Roman" w:cs="Times New Roman"/>
        </w:rPr>
        <w:t>n</w:t>
      </w:r>
      <w:r>
        <w:rPr>
          <w:rFonts w:hint="eastAsia"/>
        </w:rPr>
        <w:t>=2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相位，</w:t>
      </w:r>
      <w:r w:rsidRPr="002E68A8">
        <w:rPr>
          <w:rFonts w:ascii="Times New Roman" w:hAnsi="Times New Roman" w:cs="Times New Roman"/>
        </w:rPr>
        <w:t>n</w:t>
      </w:r>
      <w:r>
        <w:rPr>
          <w:rFonts w:hint="eastAsia"/>
        </w:rPr>
        <w:t>=3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相位等；</w:t>
      </w:r>
    </w:p>
    <w:p w:rsidR="003C07DA" w:rsidRDefault="002E68A8" w:rsidP="00C05FAB">
      <w:pPr>
        <w:pStyle w:val="a6"/>
        <w:ind w:firstLineChars="202" w:firstLine="424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C05FAB">
        <w:rPr>
          <w:rFonts w:hint="eastAsia"/>
        </w:rPr>
        <w:t>根据所施划的</w:t>
      </w:r>
      <w:r>
        <w:rPr>
          <w:rFonts w:hint="eastAsia"/>
        </w:rPr>
        <w:t>进口道</w:t>
      </w:r>
      <w:r w:rsidR="00C05FAB">
        <w:rPr>
          <w:rFonts w:hint="eastAsia"/>
        </w:rPr>
        <w:t>渠划图，进行相位设计或指定具体相位，通过软件设计完成相应工作。</w:t>
      </w:r>
    </w:p>
    <w:p w:rsidR="003C07DA" w:rsidRDefault="003C07DA" w:rsidP="00C05FAB">
      <w:pPr>
        <w:pStyle w:val="a6"/>
        <w:ind w:firstLineChars="202" w:firstLine="424"/>
        <w:jc w:val="left"/>
        <w:rPr>
          <w:rFonts w:hint="eastAsia"/>
        </w:rPr>
      </w:pPr>
    </w:p>
    <w:p w:rsidR="003C07DA" w:rsidRDefault="00C05FAB" w:rsidP="00C05FAB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配时设计准备</w:t>
      </w:r>
    </w:p>
    <w:p w:rsidR="00C05FAB" w:rsidRDefault="00DE135B" w:rsidP="00C05FAB">
      <w:pPr>
        <w:pStyle w:val="a6"/>
        <w:ind w:firstLineChars="202" w:firstLine="424"/>
        <w:jc w:val="left"/>
        <w:rPr>
          <w:rFonts w:hint="eastAsia"/>
        </w:rPr>
      </w:pPr>
      <w:r>
        <w:rPr>
          <w:rFonts w:hint="eastAsia"/>
        </w:rPr>
        <w:t>这部分内容由用户手动修改完成，但软件需提示用户做具体的修改的内容。主要包括：</w:t>
      </w:r>
    </w:p>
    <w:p w:rsidR="00DE135B" w:rsidRDefault="00DE135B" w:rsidP="00DE135B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各车道流量，可以详细到车型构成及比例，形成</w:t>
      </w:r>
      <w:r>
        <w:rPr>
          <w:rFonts w:hint="eastAsia"/>
        </w:rPr>
        <w:t>Veh/h</w:t>
      </w:r>
      <w:r>
        <w:rPr>
          <w:rFonts w:hint="eastAsia"/>
        </w:rPr>
        <w:t>和</w:t>
      </w:r>
      <w:r>
        <w:rPr>
          <w:rFonts w:hint="eastAsia"/>
        </w:rPr>
        <w:t>PCU/h</w:t>
      </w:r>
      <w:r>
        <w:rPr>
          <w:rFonts w:hint="eastAsia"/>
        </w:rPr>
        <w:t>两种单位值；</w:t>
      </w:r>
    </w:p>
    <w:p w:rsidR="00DE135B" w:rsidRDefault="00DE135B" w:rsidP="00DE135B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各车道流量，形成</w:t>
      </w:r>
      <w:r>
        <w:rPr>
          <w:rFonts w:hint="eastAsia"/>
        </w:rPr>
        <w:t>Veh/h</w:t>
      </w:r>
      <w:r>
        <w:rPr>
          <w:rFonts w:hint="eastAsia"/>
        </w:rPr>
        <w:t>和</w:t>
      </w:r>
      <w:r>
        <w:rPr>
          <w:rFonts w:hint="eastAsia"/>
        </w:rPr>
        <w:t>PCU/h</w:t>
      </w:r>
      <w:r>
        <w:rPr>
          <w:rFonts w:hint="eastAsia"/>
        </w:rPr>
        <w:t>两种单位值；</w:t>
      </w:r>
    </w:p>
    <w:p w:rsidR="00DE135B" w:rsidRDefault="00DE135B" w:rsidP="00DE135B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各车道车流损失时间，</w:t>
      </w:r>
      <w:r>
        <w:rPr>
          <w:rFonts w:hint="eastAsia"/>
        </w:rPr>
        <w:t>s</w:t>
      </w:r>
      <w:r w:rsidR="00AB49BE">
        <w:rPr>
          <w:rFonts w:hint="eastAsia"/>
        </w:rPr>
        <w:t>；</w:t>
      </w:r>
    </w:p>
    <w:p w:rsidR="00E20D78" w:rsidRDefault="00E20D78" w:rsidP="00DE135B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各车道车流</w:t>
      </w:r>
      <w:r w:rsidR="00AE1BA5">
        <w:rPr>
          <w:rFonts w:hint="eastAsia"/>
        </w:rPr>
        <w:t>的</w:t>
      </w:r>
      <w:r>
        <w:rPr>
          <w:rFonts w:hint="eastAsia"/>
        </w:rPr>
        <w:t>黄灯时间，</w:t>
      </w:r>
      <w:r>
        <w:rPr>
          <w:rFonts w:hint="eastAsia"/>
        </w:rPr>
        <w:t>s</w:t>
      </w:r>
      <w:r w:rsidR="008E1DB2">
        <w:rPr>
          <w:rFonts w:hint="eastAsia"/>
        </w:rPr>
        <w:t>；</w:t>
      </w:r>
    </w:p>
    <w:p w:rsidR="008E1DB2" w:rsidRDefault="008E1DB2" w:rsidP="00DE135B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各车道车流的全灯时间，</w:t>
      </w:r>
      <w:r>
        <w:rPr>
          <w:rFonts w:hint="eastAsia"/>
        </w:rPr>
        <w:t>s</w:t>
      </w:r>
    </w:p>
    <w:p w:rsidR="00C05FAB" w:rsidRDefault="00C05FAB" w:rsidP="00C05FAB">
      <w:pPr>
        <w:pStyle w:val="a6"/>
        <w:ind w:firstLineChars="202" w:firstLine="424"/>
        <w:jc w:val="left"/>
        <w:rPr>
          <w:rFonts w:hint="eastAsia"/>
        </w:rPr>
      </w:pPr>
    </w:p>
    <w:p w:rsidR="00C05FAB" w:rsidRDefault="00C05FAB" w:rsidP="00C05FAB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配时设计</w:t>
      </w:r>
    </w:p>
    <w:p w:rsidR="00C05FAB" w:rsidRDefault="005B7B52" w:rsidP="005B7B52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与相位对应的各车道流率比，</w:t>
      </w:r>
      <w:r>
        <w:rPr>
          <w:rFonts w:hint="eastAsia"/>
        </w:rPr>
        <w:t>=</w:t>
      </w:r>
      <w:r>
        <w:rPr>
          <w:rFonts w:hint="eastAsia"/>
        </w:rPr>
        <w:t>流量</w:t>
      </w:r>
      <w:r>
        <w:rPr>
          <w:rFonts w:hint="eastAsia"/>
        </w:rPr>
        <w:t>/</w:t>
      </w:r>
      <w:r>
        <w:rPr>
          <w:rFonts w:hint="eastAsia"/>
        </w:rPr>
        <w:t>饱和流量；</w:t>
      </w:r>
    </w:p>
    <w:p w:rsidR="005B7B52" w:rsidRDefault="005B7B52" w:rsidP="005B7B52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找出各相位中的最大流率比</w:t>
      </w:r>
      <w:r w:rsidR="002E68A8">
        <w:rPr>
          <w:rFonts w:hint="eastAsia"/>
        </w:rPr>
        <w:t>，可用符号</w:t>
      </w:r>
      <w:r w:rsidR="002E68A8" w:rsidRPr="002E68A8">
        <w:rPr>
          <w:rFonts w:ascii="Times New Roman" w:hAnsi="Times New Roman" w:cs="Times New Roman"/>
        </w:rPr>
        <w:t>y</w:t>
      </w:r>
      <w:r w:rsidR="002E68A8" w:rsidRPr="002E68A8">
        <w:rPr>
          <w:rFonts w:ascii="Times New Roman" w:hAnsi="Times New Roman" w:cs="Times New Roman"/>
          <w:vertAlign w:val="subscript"/>
        </w:rPr>
        <w:t>i</w:t>
      </w:r>
      <w:r w:rsidR="002E68A8">
        <w:rPr>
          <w:rFonts w:hint="eastAsia"/>
        </w:rPr>
        <w:t>表示</w:t>
      </w:r>
      <w:r>
        <w:rPr>
          <w:rFonts w:hint="eastAsia"/>
        </w:rPr>
        <w:t>；</w:t>
      </w:r>
    </w:p>
    <w:p w:rsidR="005B7B52" w:rsidRDefault="005B7B52" w:rsidP="005B7B52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计算与最大流率比对应的各车流的损失时间和，即周期损失时间，（</w:t>
      </w:r>
      <w:r>
        <w:rPr>
          <w:rFonts w:hint="eastAsia"/>
        </w:rPr>
        <w:t>s</w:t>
      </w:r>
      <w:r>
        <w:rPr>
          <w:rFonts w:hint="eastAsia"/>
        </w:rPr>
        <w:t>），可用符号</w:t>
      </w:r>
      <w:r w:rsidRPr="002E68A8">
        <w:rPr>
          <w:rFonts w:ascii="Times New Roman" w:hAnsi="Times New Roman" w:cs="Times New Roman"/>
        </w:rPr>
        <w:t>L</w:t>
      </w:r>
      <w:r>
        <w:rPr>
          <w:rFonts w:hint="eastAsia"/>
        </w:rPr>
        <w:t>表示；</w:t>
      </w:r>
    </w:p>
    <w:p w:rsidR="005B7B52" w:rsidRDefault="002E68A8" w:rsidP="005B7B52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计算各相位中的最大流率比的和，可用符号</w:t>
      </w:r>
      <w:r>
        <w:rPr>
          <w:rFonts w:ascii="Times New Roman" w:hAnsi="Times New Roman" w:cs="Times New Roman" w:hint="eastAsia"/>
        </w:rPr>
        <w:t>Y</w:t>
      </w:r>
      <w:r>
        <w:rPr>
          <w:rFonts w:hint="eastAsia"/>
        </w:rPr>
        <w:t>表示，即</w:t>
      </w:r>
      <w:r w:rsidRPr="002E68A8">
        <w:rPr>
          <w:position w:val="-28"/>
        </w:rPr>
        <w:object w:dxaOrig="980" w:dyaOrig="680">
          <v:shape id="_x0000_i1026" type="#_x0000_t75" style="width:48.75pt;height:33.75pt" o:ole="">
            <v:imagedata r:id="rId7" o:title=""/>
          </v:shape>
          <o:OLEObject Type="Embed" ProgID="Equation.3" ShapeID="_x0000_i1026" DrawAspect="Content" ObjectID="_1566022337" r:id="rId8"/>
        </w:object>
      </w:r>
      <w:r w:rsidR="001243EC">
        <w:rPr>
          <w:rFonts w:hint="eastAsia"/>
        </w:rPr>
        <w:t>；</w:t>
      </w:r>
    </w:p>
    <w:p w:rsidR="001243EC" w:rsidRDefault="002540B0" w:rsidP="005B7B52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计算最佳周期，</w:t>
      </w:r>
      <w:r w:rsidRPr="002540B0">
        <w:rPr>
          <w:position w:val="-24"/>
        </w:rPr>
        <w:object w:dxaOrig="980" w:dyaOrig="620">
          <v:shape id="_x0000_i1027" type="#_x0000_t75" style="width:48.75pt;height:30.75pt" o:ole="">
            <v:imagedata r:id="rId9" o:title=""/>
          </v:shape>
          <o:OLEObject Type="Embed" ProgID="Equation.3" ShapeID="_x0000_i1027" DrawAspect="Content" ObjectID="_1566022338" r:id="rId10"/>
        </w:object>
      </w:r>
      <w:r>
        <w:rPr>
          <w:rFonts w:hint="eastAsia"/>
        </w:rPr>
        <w:t>，</w:t>
      </w:r>
      <w:r w:rsidRPr="002540B0">
        <w:rPr>
          <w:rFonts w:hint="eastAsia"/>
        </w:rPr>
        <w:t>周期优化时，可以分误差为</w:t>
      </w:r>
      <w:r w:rsidRPr="002540B0">
        <w:rPr>
          <w:rFonts w:hint="eastAsia"/>
        </w:rPr>
        <w:t>1</w:t>
      </w:r>
      <w:r w:rsidRPr="002540B0">
        <w:rPr>
          <w:rFonts w:hint="eastAsia"/>
        </w:rPr>
        <w:t>秒和误差为</w:t>
      </w:r>
      <w:r w:rsidRPr="002540B0">
        <w:rPr>
          <w:rFonts w:hint="eastAsia"/>
        </w:rPr>
        <w:t>5</w:t>
      </w:r>
      <w:r w:rsidRPr="002540B0">
        <w:rPr>
          <w:rFonts w:hint="eastAsia"/>
        </w:rPr>
        <w:t>秒两种情况，即将结果近似为整数或</w:t>
      </w:r>
      <w:r w:rsidRPr="002540B0">
        <w:rPr>
          <w:rFonts w:hint="eastAsia"/>
        </w:rPr>
        <w:t>5</w:t>
      </w:r>
      <w:r w:rsidRPr="002540B0">
        <w:rPr>
          <w:rFonts w:hint="eastAsia"/>
        </w:rPr>
        <w:t>的倍数</w:t>
      </w:r>
      <w:r w:rsidR="009D1588">
        <w:rPr>
          <w:rFonts w:hint="eastAsia"/>
        </w:rPr>
        <w:t>，结果自动在界面相应栏框里显示出来，</w:t>
      </w:r>
      <w:r w:rsidR="009D1588" w:rsidRPr="00944B74">
        <w:rPr>
          <w:rFonts w:hint="eastAsia"/>
          <w:color w:val="FF0000"/>
        </w:rPr>
        <w:t>误差调整用弹出框来提示，默认为</w:t>
      </w:r>
      <w:r w:rsidR="009D1588" w:rsidRPr="00944B74">
        <w:rPr>
          <w:rFonts w:hint="eastAsia"/>
          <w:color w:val="FF0000"/>
        </w:rPr>
        <w:t>1</w:t>
      </w:r>
      <w:r w:rsidR="009D1588" w:rsidRPr="00944B74">
        <w:rPr>
          <w:rFonts w:hint="eastAsia"/>
          <w:color w:val="FF0000"/>
        </w:rPr>
        <w:t>秒误差</w:t>
      </w:r>
      <w:r w:rsidRPr="002540B0">
        <w:rPr>
          <w:rFonts w:hint="eastAsia"/>
        </w:rPr>
        <w:t>；</w:t>
      </w:r>
    </w:p>
    <w:p w:rsidR="00944B74" w:rsidRDefault="000023F8" w:rsidP="005B7B52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</w:t>
      </w:r>
      <w:r w:rsidR="00E20D78">
        <w:rPr>
          <w:rFonts w:hint="eastAsia"/>
        </w:rPr>
        <w:t>周期</w:t>
      </w:r>
      <w:r>
        <w:rPr>
          <w:rFonts w:hint="eastAsia"/>
        </w:rPr>
        <w:t>有效绿灯时间</w:t>
      </w:r>
      <w:r w:rsidR="00E20D78">
        <w:rPr>
          <w:rFonts w:hint="eastAsia"/>
        </w:rPr>
        <w:t>，可用符号</w:t>
      </w:r>
      <w:r w:rsidR="00E20D78">
        <w:rPr>
          <w:rFonts w:ascii="Times New Roman" w:hAnsi="Times New Roman" w:cs="Times New Roman" w:hint="eastAsia"/>
        </w:rPr>
        <w:t>G</w:t>
      </w:r>
      <w:r w:rsidR="00E20D78" w:rsidRPr="00E20D78">
        <w:rPr>
          <w:rFonts w:ascii="Times New Roman" w:hAnsi="Times New Roman" w:cs="Times New Roman" w:hint="eastAsia"/>
          <w:vertAlign w:val="subscript"/>
        </w:rPr>
        <w:t>e</w:t>
      </w:r>
      <w:r w:rsidR="00E20D78">
        <w:rPr>
          <w:rFonts w:hint="eastAsia"/>
        </w:rPr>
        <w:t>表示，</w:t>
      </w:r>
      <w:r w:rsidR="00E20D78" w:rsidRPr="00E20D78">
        <w:rPr>
          <w:position w:val="-12"/>
        </w:rPr>
        <w:object w:dxaOrig="1140" w:dyaOrig="360">
          <v:shape id="_x0000_i1028" type="#_x0000_t75" style="width:57pt;height:18pt" o:ole="">
            <v:imagedata r:id="rId11" o:title=""/>
          </v:shape>
          <o:OLEObject Type="Embed" ProgID="Equation.3" ShapeID="_x0000_i1028" DrawAspect="Content" ObjectID="_1566022339" r:id="rId12"/>
        </w:object>
      </w:r>
      <w:r w:rsidR="00E20D78">
        <w:rPr>
          <w:rFonts w:hint="eastAsia"/>
        </w:rPr>
        <w:t>；</w:t>
      </w:r>
    </w:p>
    <w:p w:rsidR="00E20D78" w:rsidRDefault="00E20D78" w:rsidP="005B7B52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计算各相位的有效绿灯时间</w:t>
      </w:r>
      <w:r w:rsidR="00D67CD0">
        <w:rPr>
          <w:rFonts w:hint="eastAsia"/>
        </w:rPr>
        <w:t>并显示</w:t>
      </w:r>
      <w:r>
        <w:rPr>
          <w:rFonts w:hint="eastAsia"/>
        </w:rPr>
        <w:t>，可用符号</w:t>
      </w:r>
      <w:r>
        <w:rPr>
          <w:rFonts w:ascii="Times New Roman" w:hAnsi="Times New Roman" w:cs="Times New Roman" w:hint="eastAsia"/>
        </w:rPr>
        <w:t>G</w:t>
      </w:r>
      <w:r w:rsidRPr="00E20D78">
        <w:rPr>
          <w:rFonts w:ascii="Times New Roman" w:hAnsi="Times New Roman" w:cs="Times New Roman" w:hint="eastAsia"/>
          <w:vertAlign w:val="subscript"/>
        </w:rPr>
        <w:t>ei</w:t>
      </w:r>
      <w:r>
        <w:rPr>
          <w:rFonts w:hint="eastAsia"/>
        </w:rPr>
        <w:t>表示，</w:t>
      </w:r>
      <w:r w:rsidRPr="00E20D78">
        <w:rPr>
          <w:position w:val="-24"/>
        </w:rPr>
        <w:object w:dxaOrig="1300" w:dyaOrig="639">
          <v:shape id="_x0000_i1029" type="#_x0000_t75" style="width:65.25pt;height:32.25pt" o:ole="">
            <v:imagedata r:id="rId13" o:title=""/>
          </v:shape>
          <o:OLEObject Type="Embed" ProgID="Equation.3" ShapeID="_x0000_i1029" DrawAspect="Content" ObjectID="_1566022340" r:id="rId14"/>
        </w:object>
      </w:r>
      <w:r>
        <w:rPr>
          <w:rFonts w:hint="eastAsia"/>
        </w:rPr>
        <w:t>；</w:t>
      </w:r>
    </w:p>
    <w:p w:rsidR="00E20D78" w:rsidRDefault="00E20D78" w:rsidP="00E20D78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计算各相位的（实际）绿灯时间</w:t>
      </w:r>
      <w:r w:rsidR="00D67CD0">
        <w:rPr>
          <w:rFonts w:hint="eastAsia"/>
        </w:rPr>
        <w:t>并显示</w:t>
      </w:r>
      <w:r>
        <w:rPr>
          <w:rFonts w:hint="eastAsia"/>
        </w:rPr>
        <w:t>，可用符号</w:t>
      </w:r>
      <w:r>
        <w:rPr>
          <w:rFonts w:ascii="Times New Roman" w:hAnsi="Times New Roman" w:cs="Times New Roman" w:hint="eastAsia"/>
        </w:rPr>
        <w:t>G</w:t>
      </w:r>
      <w:r w:rsidRPr="00E20D78">
        <w:rPr>
          <w:rFonts w:ascii="Times New Roman" w:hAnsi="Times New Roman" w:cs="Times New Roman" w:hint="eastAsia"/>
          <w:vertAlign w:val="subscript"/>
        </w:rPr>
        <w:t>i</w:t>
      </w:r>
      <w:r>
        <w:rPr>
          <w:rFonts w:hint="eastAsia"/>
        </w:rPr>
        <w:t>表示，</w:t>
      </w:r>
      <w:r w:rsidRPr="00E20D78">
        <w:rPr>
          <w:position w:val="-12"/>
        </w:rPr>
        <w:object w:dxaOrig="1680" w:dyaOrig="360">
          <v:shape id="_x0000_i1030" type="#_x0000_t75" style="width:84pt;height:18pt" o:ole="">
            <v:imagedata r:id="rId15" o:title=""/>
          </v:shape>
          <o:OLEObject Type="Embed" ProgID="Equation.3" ShapeID="_x0000_i1030" DrawAspect="Content" ObjectID="_1566022341" r:id="rId16"/>
        </w:object>
      </w:r>
      <w:r>
        <w:rPr>
          <w:rFonts w:hint="eastAsia"/>
        </w:rPr>
        <w:t>，其中</w:t>
      </w:r>
      <w:r w:rsidRPr="00E20D78">
        <w:rPr>
          <w:rFonts w:ascii="Times New Roman" w:hAnsi="Times New Roman" w:cs="Times New Roman"/>
        </w:rPr>
        <w:t>A</w:t>
      </w:r>
      <w:r w:rsidRPr="00E20D78">
        <w:rPr>
          <w:rFonts w:ascii="Times New Roman" w:hAnsi="Times New Roman" w:cs="Times New Roman"/>
          <w:vertAlign w:val="subscript"/>
        </w:rPr>
        <w:t>i</w:t>
      </w:r>
      <w:r>
        <w:rPr>
          <w:rFonts w:hint="eastAsia"/>
        </w:rPr>
        <w:t>为对应</w:t>
      </w:r>
      <w:r w:rsidR="00AE1BA5">
        <w:rPr>
          <w:rFonts w:hint="eastAsia"/>
        </w:rPr>
        <w:t>车流的</w:t>
      </w:r>
      <w:r>
        <w:rPr>
          <w:rFonts w:hint="eastAsia"/>
        </w:rPr>
        <w:t>黄灯时间，</w:t>
      </w:r>
      <w:r w:rsidRPr="00AE1BA5">
        <w:rPr>
          <w:rFonts w:ascii="Times New Roman" w:hAnsi="Times New Roman" w:cs="Times New Roman"/>
          <w:i/>
        </w:rPr>
        <w:t>l</w:t>
      </w:r>
      <w:r w:rsidRPr="00AE1BA5">
        <w:rPr>
          <w:rFonts w:ascii="Times New Roman" w:hAnsi="Times New Roman" w:cs="Times New Roman"/>
          <w:i/>
          <w:vertAlign w:val="subscript"/>
        </w:rPr>
        <w:t>i</w:t>
      </w:r>
      <w:r>
        <w:rPr>
          <w:rFonts w:hint="eastAsia"/>
        </w:rPr>
        <w:t>为</w:t>
      </w:r>
      <w:r w:rsidR="00AE1BA5">
        <w:rPr>
          <w:rFonts w:hint="eastAsia"/>
        </w:rPr>
        <w:t>对应车流的损失时间</w:t>
      </w:r>
      <w:r>
        <w:rPr>
          <w:rFonts w:hint="eastAsia"/>
        </w:rPr>
        <w:t>；</w:t>
      </w:r>
    </w:p>
    <w:p w:rsidR="00E20D78" w:rsidRDefault="008E1DB2" w:rsidP="005B7B52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计算各相位的</w:t>
      </w:r>
      <w:r w:rsidR="00D67CD0">
        <w:rPr>
          <w:rFonts w:hint="eastAsia"/>
        </w:rPr>
        <w:t>等</w:t>
      </w:r>
      <w:r>
        <w:rPr>
          <w:rFonts w:hint="eastAsia"/>
        </w:rPr>
        <w:t>效</w:t>
      </w:r>
      <w:r w:rsidR="00D67CD0">
        <w:rPr>
          <w:rFonts w:hint="eastAsia"/>
        </w:rPr>
        <w:t>红</w:t>
      </w:r>
      <w:r>
        <w:rPr>
          <w:rFonts w:hint="eastAsia"/>
        </w:rPr>
        <w:t>灯时间</w:t>
      </w:r>
      <w:r w:rsidR="00D67CD0">
        <w:rPr>
          <w:rFonts w:hint="eastAsia"/>
        </w:rPr>
        <w:t>并显示</w:t>
      </w:r>
      <w:r>
        <w:rPr>
          <w:rFonts w:hint="eastAsia"/>
        </w:rPr>
        <w:t>，可用符号</w:t>
      </w:r>
      <w:r w:rsidR="00D67CD0">
        <w:rPr>
          <w:rFonts w:ascii="Times New Roman" w:hAnsi="Times New Roman" w:cs="Times New Roman" w:hint="eastAsia"/>
        </w:rPr>
        <w:t>R</w:t>
      </w:r>
      <w:r w:rsidRPr="00E20D78">
        <w:rPr>
          <w:rFonts w:ascii="Times New Roman" w:hAnsi="Times New Roman" w:cs="Times New Roman" w:hint="eastAsia"/>
          <w:vertAlign w:val="subscript"/>
        </w:rPr>
        <w:t>ei</w:t>
      </w:r>
      <w:r>
        <w:rPr>
          <w:rFonts w:hint="eastAsia"/>
        </w:rPr>
        <w:t>表示，</w:t>
      </w:r>
      <w:r w:rsidR="00FC6FCE" w:rsidRPr="00D67CD0">
        <w:rPr>
          <w:position w:val="-12"/>
        </w:rPr>
        <w:object w:dxaOrig="1300" w:dyaOrig="360">
          <v:shape id="_x0000_i1031" type="#_x0000_t75" style="width:65.25pt;height:18pt" o:ole="">
            <v:imagedata r:id="rId17" o:title=""/>
          </v:shape>
          <o:OLEObject Type="Embed" ProgID="Equation.3" ShapeID="_x0000_i1031" DrawAspect="Content" ObjectID="_1566022342" r:id="rId18"/>
        </w:object>
      </w:r>
      <w:r w:rsidR="00D67CD0">
        <w:rPr>
          <w:rFonts w:hint="eastAsia"/>
        </w:rPr>
        <w:t>，</w:t>
      </w:r>
      <w:r w:rsidR="00D67CD0">
        <w:rPr>
          <w:rFonts w:hint="eastAsia"/>
        </w:rPr>
        <w:t>s</w:t>
      </w:r>
      <w:r w:rsidR="00D67CD0">
        <w:rPr>
          <w:rFonts w:hint="eastAsia"/>
        </w:rPr>
        <w:t>；</w:t>
      </w:r>
    </w:p>
    <w:p w:rsidR="00084C9F" w:rsidRPr="002540B0" w:rsidRDefault="00084C9F" w:rsidP="005B7B52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计算各车流的相位时间并显示，可用符号</w:t>
      </w:r>
      <w:r>
        <w:rPr>
          <w:rFonts w:ascii="Times New Roman" w:hAnsi="Times New Roman" w:cs="Times New Roman" w:hint="eastAsia"/>
        </w:rPr>
        <w:t>T</w:t>
      </w:r>
      <w:r w:rsidRPr="00E20D78">
        <w:rPr>
          <w:rFonts w:ascii="Times New Roman" w:hAnsi="Times New Roman" w:cs="Times New Roman" w:hint="eastAsia"/>
          <w:vertAlign w:val="subscript"/>
        </w:rPr>
        <w:t>i</w:t>
      </w:r>
      <w:r>
        <w:rPr>
          <w:rFonts w:hint="eastAsia"/>
        </w:rPr>
        <w:t>表示，</w:t>
      </w:r>
      <w:r w:rsidR="00255068" w:rsidRPr="00E20D78">
        <w:rPr>
          <w:position w:val="-12"/>
        </w:rPr>
        <w:object w:dxaOrig="1579" w:dyaOrig="360">
          <v:shape id="_x0000_i1032" type="#_x0000_t75" style="width:78.75pt;height:18pt" o:ole="">
            <v:imagedata r:id="rId19" o:title=""/>
          </v:shape>
          <o:OLEObject Type="Embed" ProgID="Equation.3" ShapeID="_x0000_i1032" DrawAspect="Content" ObjectID="_1566022343" r:id="rId20"/>
        </w:object>
      </w:r>
      <w:r>
        <w:rPr>
          <w:rFonts w:hint="eastAsia"/>
        </w:rPr>
        <w:t>，其中</w:t>
      </w:r>
      <w:r w:rsidRPr="00084C9F">
        <w:rPr>
          <w:rFonts w:ascii="Times New Roman" w:hAnsi="Times New Roman" w:cs="Times New Roman"/>
        </w:rPr>
        <w:t>r</w:t>
      </w:r>
      <w:r w:rsidRPr="00084C9F">
        <w:rPr>
          <w:rFonts w:ascii="Times New Roman" w:hAnsi="Times New Roman" w:cs="Times New Roman"/>
          <w:vertAlign w:val="subscript"/>
        </w:rPr>
        <w:t>i</w:t>
      </w:r>
      <w:r>
        <w:rPr>
          <w:rFonts w:hint="eastAsia"/>
        </w:rPr>
        <w:t>为对应车流的全红时间；</w:t>
      </w:r>
    </w:p>
    <w:p w:rsidR="005B7B52" w:rsidRDefault="005B7B52" w:rsidP="00C05FAB">
      <w:pPr>
        <w:pStyle w:val="a6"/>
        <w:ind w:firstLineChars="202" w:firstLine="424"/>
        <w:jc w:val="left"/>
        <w:rPr>
          <w:rFonts w:hint="eastAsia"/>
        </w:rPr>
      </w:pPr>
    </w:p>
    <w:p w:rsidR="00255068" w:rsidRDefault="001D064C" w:rsidP="001D064C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255068">
        <w:rPr>
          <w:rFonts w:hint="eastAsia"/>
        </w:rPr>
        <w:t>指标计算</w:t>
      </w:r>
    </w:p>
    <w:p w:rsidR="001D064C" w:rsidRPr="00255068" w:rsidRDefault="00255068" w:rsidP="00255068">
      <w:pPr>
        <w:ind w:firstLineChars="201" w:firstLine="424"/>
        <w:jc w:val="left"/>
        <w:rPr>
          <w:rFonts w:hint="eastAsia"/>
        </w:rPr>
      </w:pPr>
      <w:r w:rsidRPr="00255068">
        <w:rPr>
          <w:rFonts w:hint="eastAsia"/>
          <w:b/>
        </w:rPr>
        <w:t>“这部分待上述功能全部实现了再进行实现”。</w:t>
      </w:r>
    </w:p>
    <w:p w:rsidR="00C05FAB" w:rsidRDefault="00C05FAB" w:rsidP="00C05FAB">
      <w:pPr>
        <w:pStyle w:val="a6"/>
        <w:ind w:firstLineChars="202" w:firstLine="424"/>
        <w:jc w:val="left"/>
        <w:rPr>
          <w:rFonts w:hint="eastAsia"/>
        </w:rPr>
      </w:pPr>
    </w:p>
    <w:sectPr w:rsidR="00C05FAB" w:rsidSect="005628D2">
      <w:pgSz w:w="16838" w:h="11906" w:orient="landscape"/>
      <w:pgMar w:top="851" w:right="1440" w:bottom="99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212" w:rsidRDefault="00AF6212" w:rsidP="003751F3">
      <w:r>
        <w:separator/>
      </w:r>
    </w:p>
  </w:endnote>
  <w:endnote w:type="continuationSeparator" w:id="1">
    <w:p w:rsidR="00AF6212" w:rsidRDefault="00AF6212" w:rsidP="00375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212" w:rsidRDefault="00AF6212" w:rsidP="003751F3">
      <w:r>
        <w:separator/>
      </w:r>
    </w:p>
  </w:footnote>
  <w:footnote w:type="continuationSeparator" w:id="1">
    <w:p w:rsidR="00AF6212" w:rsidRDefault="00AF6212" w:rsidP="003751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D7DBA"/>
    <w:multiLevelType w:val="hybridMultilevel"/>
    <w:tmpl w:val="BAC24578"/>
    <w:lvl w:ilvl="0" w:tplc="D4600EC4">
      <w:start w:val="1"/>
      <w:numFmt w:val="decimal"/>
      <w:lvlText w:val="%1．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391771C0"/>
    <w:multiLevelType w:val="hybridMultilevel"/>
    <w:tmpl w:val="489611C4"/>
    <w:lvl w:ilvl="0" w:tplc="37866E2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412557D4"/>
    <w:multiLevelType w:val="hybridMultilevel"/>
    <w:tmpl w:val="53B22306"/>
    <w:lvl w:ilvl="0" w:tplc="8BFCE0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6B62DC"/>
    <w:multiLevelType w:val="hybridMultilevel"/>
    <w:tmpl w:val="411EA73A"/>
    <w:lvl w:ilvl="0" w:tplc="2CF4F8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F02460"/>
    <w:multiLevelType w:val="hybridMultilevel"/>
    <w:tmpl w:val="6B16A996"/>
    <w:lvl w:ilvl="0" w:tplc="E40C5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8D2"/>
    <w:rsid w:val="000023F8"/>
    <w:rsid w:val="000224EA"/>
    <w:rsid w:val="00047E37"/>
    <w:rsid w:val="000641C2"/>
    <w:rsid w:val="00081832"/>
    <w:rsid w:val="00084C9F"/>
    <w:rsid w:val="000D03F3"/>
    <w:rsid w:val="000F17E9"/>
    <w:rsid w:val="00110BC2"/>
    <w:rsid w:val="001243EC"/>
    <w:rsid w:val="00130DB5"/>
    <w:rsid w:val="0016188B"/>
    <w:rsid w:val="001748AF"/>
    <w:rsid w:val="0017683D"/>
    <w:rsid w:val="001C63CE"/>
    <w:rsid w:val="001D064C"/>
    <w:rsid w:val="002540B0"/>
    <w:rsid w:val="00255068"/>
    <w:rsid w:val="00270EEC"/>
    <w:rsid w:val="002E68A8"/>
    <w:rsid w:val="002F0E50"/>
    <w:rsid w:val="00333D94"/>
    <w:rsid w:val="00374461"/>
    <w:rsid w:val="003751F3"/>
    <w:rsid w:val="003A0D00"/>
    <w:rsid w:val="003B3DC8"/>
    <w:rsid w:val="003C07DA"/>
    <w:rsid w:val="003D3B01"/>
    <w:rsid w:val="004131AD"/>
    <w:rsid w:val="004502E2"/>
    <w:rsid w:val="00471B83"/>
    <w:rsid w:val="00477316"/>
    <w:rsid w:val="004A54DC"/>
    <w:rsid w:val="004C3AF9"/>
    <w:rsid w:val="004D3212"/>
    <w:rsid w:val="004E63B8"/>
    <w:rsid w:val="004F4A61"/>
    <w:rsid w:val="00506FA0"/>
    <w:rsid w:val="0052411F"/>
    <w:rsid w:val="00531A8B"/>
    <w:rsid w:val="005336FE"/>
    <w:rsid w:val="00534831"/>
    <w:rsid w:val="005628D2"/>
    <w:rsid w:val="005732AC"/>
    <w:rsid w:val="005A2CCD"/>
    <w:rsid w:val="005B7B52"/>
    <w:rsid w:val="005E7254"/>
    <w:rsid w:val="005E73F0"/>
    <w:rsid w:val="0065791F"/>
    <w:rsid w:val="006C3736"/>
    <w:rsid w:val="00712653"/>
    <w:rsid w:val="00730ED5"/>
    <w:rsid w:val="0074257C"/>
    <w:rsid w:val="007920EC"/>
    <w:rsid w:val="007C63C8"/>
    <w:rsid w:val="007F6EA4"/>
    <w:rsid w:val="00814326"/>
    <w:rsid w:val="008245B5"/>
    <w:rsid w:val="00840660"/>
    <w:rsid w:val="00852514"/>
    <w:rsid w:val="0087444C"/>
    <w:rsid w:val="008E1DB2"/>
    <w:rsid w:val="008F5058"/>
    <w:rsid w:val="00940A63"/>
    <w:rsid w:val="00944B74"/>
    <w:rsid w:val="0095394A"/>
    <w:rsid w:val="009D1588"/>
    <w:rsid w:val="009E7D0A"/>
    <w:rsid w:val="009F37C1"/>
    <w:rsid w:val="00A50064"/>
    <w:rsid w:val="00A516E1"/>
    <w:rsid w:val="00AA5BC2"/>
    <w:rsid w:val="00AB49BE"/>
    <w:rsid w:val="00AE1BA5"/>
    <w:rsid w:val="00AF6212"/>
    <w:rsid w:val="00B00BC4"/>
    <w:rsid w:val="00B11B86"/>
    <w:rsid w:val="00B70501"/>
    <w:rsid w:val="00B76033"/>
    <w:rsid w:val="00BA2EA2"/>
    <w:rsid w:val="00BA7619"/>
    <w:rsid w:val="00BF09C8"/>
    <w:rsid w:val="00C05FAB"/>
    <w:rsid w:val="00C13905"/>
    <w:rsid w:val="00C36C88"/>
    <w:rsid w:val="00CB3CB6"/>
    <w:rsid w:val="00CC44AE"/>
    <w:rsid w:val="00CD0811"/>
    <w:rsid w:val="00CE6CF8"/>
    <w:rsid w:val="00D458B0"/>
    <w:rsid w:val="00D46982"/>
    <w:rsid w:val="00D67CD0"/>
    <w:rsid w:val="00D92931"/>
    <w:rsid w:val="00DA3298"/>
    <w:rsid w:val="00DB5284"/>
    <w:rsid w:val="00DE135B"/>
    <w:rsid w:val="00E12398"/>
    <w:rsid w:val="00E20D78"/>
    <w:rsid w:val="00E31318"/>
    <w:rsid w:val="00E37F38"/>
    <w:rsid w:val="00E455AA"/>
    <w:rsid w:val="00E52532"/>
    <w:rsid w:val="00E8549E"/>
    <w:rsid w:val="00EA1F0B"/>
    <w:rsid w:val="00EB01BB"/>
    <w:rsid w:val="00F1394A"/>
    <w:rsid w:val="00F234FC"/>
    <w:rsid w:val="00F23663"/>
    <w:rsid w:val="00F65909"/>
    <w:rsid w:val="00F74A3D"/>
    <w:rsid w:val="00FB0679"/>
    <w:rsid w:val="00FC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9" type="connector" idref="#_x0000_s1032"/>
        <o:r id="V:Rule50" type="connector" idref="#_x0000_s1084"/>
        <o:r id="V:Rule51" type="connector" idref="#_x0000_s1086"/>
        <o:r id="V:Rule52" type="connector" idref="#_x0000_s1057"/>
        <o:r id="V:Rule53" type="connector" idref="#_x0000_s1050"/>
        <o:r id="V:Rule54" type="connector" idref="#_x0000_s1035"/>
        <o:r id="V:Rule55" type="connector" idref="#_x0000_s1034"/>
        <o:r id="V:Rule56" type="connector" idref="#_x0000_s1083"/>
        <o:r id="V:Rule57" type="connector" idref="#_x0000_s1092"/>
        <o:r id="V:Rule58" type="connector" idref="#_x0000_s1037"/>
        <o:r id="V:Rule59" type="connector" idref="#_x0000_s1062"/>
        <o:r id="V:Rule60" type="connector" idref="#_x0000_s1043"/>
        <o:r id="V:Rule61" type="connector" idref="#_x0000_s1089"/>
        <o:r id="V:Rule62" type="connector" idref="#_x0000_s1078"/>
        <o:r id="V:Rule63" type="connector" idref="#_x0000_s1074"/>
        <o:r id="V:Rule64" type="connector" idref="#_x0000_s1033"/>
        <o:r id="V:Rule65" type="connector" idref="#_x0000_s1075"/>
        <o:r id="V:Rule66" type="connector" idref="#_x0000_s1068"/>
        <o:r id="V:Rule67" type="connector" idref="#_x0000_s1054"/>
        <o:r id="V:Rule68" type="connector" idref="#_x0000_s1076"/>
        <o:r id="V:Rule69" type="connector" idref="#_x0000_s1069"/>
        <o:r id="V:Rule70" type="connector" idref="#_x0000_s1081"/>
        <o:r id="V:Rule71" type="connector" idref="#_x0000_s1087"/>
        <o:r id="V:Rule72" type="connector" idref="#_x0000_s1072"/>
        <o:r id="V:Rule73" type="connector" idref="#_x0000_s1028"/>
        <o:r id="V:Rule74" type="connector" idref="#_x0000_s1051"/>
        <o:r id="V:Rule75" type="connector" idref="#_x0000_s1090"/>
        <o:r id="V:Rule76" type="connector" idref="#_x0000_s1059"/>
        <o:r id="V:Rule77" type="connector" idref="#_x0000_s1077"/>
        <o:r id="V:Rule78" type="connector" idref="#_x0000_s1040"/>
        <o:r id="V:Rule79" type="connector" idref="#_x0000_s1065"/>
        <o:r id="V:Rule80" type="connector" idref="#_x0000_s1047"/>
        <o:r id="V:Rule81" type="connector" idref="#_x0000_s1036"/>
        <o:r id="V:Rule82" type="connector" idref="#_x0000_s1080"/>
        <o:r id="V:Rule83" type="connector" idref="#_x0000_s1063"/>
        <o:r id="V:Rule84" type="connector" idref="#_x0000_s1039"/>
        <o:r id="V:Rule85" type="connector" idref="#_x0000_s1044"/>
        <o:r id="V:Rule86" type="connector" idref="#_x0000_s1071"/>
        <o:r id="V:Rule87" type="connector" idref="#_x0000_s1091"/>
        <o:r id="V:Rule88" type="connector" idref="#_x0000_s1064"/>
        <o:r id="V:Rule89" type="connector" idref="#_x0000_s1060"/>
        <o:r id="V:Rule90" type="connector" idref="#_x0000_s1056"/>
        <o:r id="V:Rule91" type="connector" idref="#_x0000_s1066"/>
        <o:r id="V:Rule92" type="connector" idref="#_x0000_s1053"/>
        <o:r id="V:Rule93" type="connector" idref="#_x0000_s1049"/>
        <o:r id="V:Rule94" type="connector" idref="#_x0000_s1048"/>
        <o:r id="V:Rule95" type="connector" idref="#_x0000_s1029"/>
        <o:r id="V:Rule9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7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751F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7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751F3"/>
    <w:rPr>
      <w:sz w:val="18"/>
      <w:szCs w:val="18"/>
    </w:rPr>
  </w:style>
  <w:style w:type="paragraph" w:styleId="a6">
    <w:name w:val="List Paragraph"/>
    <w:basedOn w:val="a"/>
    <w:uiPriority w:val="34"/>
    <w:qFormat/>
    <w:rsid w:val="00E31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537</Words>
  <Characters>3062</Characters>
  <Application>Microsoft Office Word</Application>
  <DocSecurity>0</DocSecurity>
  <Lines>25</Lines>
  <Paragraphs>7</Paragraphs>
  <ScaleCrop>false</ScaleCrop>
  <Company>ZRPGZS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Zhairunping</dc:creator>
  <cp:lastModifiedBy>Zhairunping</cp:lastModifiedBy>
  <cp:revision>78</cp:revision>
  <dcterms:created xsi:type="dcterms:W3CDTF">2016-05-28T07:01:00Z</dcterms:created>
  <dcterms:modified xsi:type="dcterms:W3CDTF">2017-09-04T01:25:00Z</dcterms:modified>
</cp:coreProperties>
</file>