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" o:spid="_x0000_s1026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4" o:spid="_x0000_s1027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7" o:spid="_x0000_s1028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0" o:spid="_x0000_s1029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3" o:spid="_x0000_s1030" type="#_x0000_t75" style="height:351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Times New Roma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Lucida Sans Unicode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PAMAC Finserve Pvt. Ltd</Company>
  <Pages>5</Pages>
  <Words>1</Words>
  <Characters>9</Characters>
  <Lines>1</Lines>
  <Paragraphs>1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2014-12-23T07:19:00Z</dcterms:created>
  <dc:creator>CPV</dc:creator>
  <cp:lastModifiedBy>Ram Narvekar</cp:lastModifiedBy>
  <dcterms:modified xsi:type="dcterms:W3CDTF">2014-12-27T04:54:41Z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