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DC05" w14:textId="525B6DDA" w:rsidR="00D157B0" w:rsidRDefault="00D157B0" w:rsidP="00D157B0">
      <w:pPr>
        <w:rPr>
          <w:rFonts w:ascii="Times New Roman" w:hAnsi="Times New Roman" w:cs="Times New Roman"/>
          <w:b/>
          <w:bCs/>
          <w:sz w:val="32"/>
          <w:szCs w:val="32"/>
        </w:rPr>
      </w:pPr>
      <w:r>
        <w:rPr>
          <w:rFonts w:ascii="Times New Roman" w:hAnsi="Times New Roman" w:cs="Times New Roman"/>
          <w:b/>
          <w:bCs/>
          <w:sz w:val="32"/>
          <w:szCs w:val="32"/>
        </w:rPr>
        <w:t>Empathize and Discover Phase</w:t>
      </w:r>
    </w:p>
    <w:tbl>
      <w:tblPr>
        <w:tblStyle w:val="TableGrid"/>
        <w:tblpPr w:leftFromText="180" w:rightFromText="180" w:vertAnchor="text" w:horzAnchor="margin" w:tblpXSpec="center" w:tblpY="306"/>
        <w:tblW w:w="0" w:type="auto"/>
        <w:tblLook w:val="04A0" w:firstRow="1" w:lastRow="0" w:firstColumn="1" w:lastColumn="0" w:noHBand="0" w:noVBand="1"/>
      </w:tblPr>
      <w:tblGrid>
        <w:gridCol w:w="2400"/>
        <w:gridCol w:w="4825"/>
      </w:tblGrid>
      <w:tr w:rsidR="00B90A82" w:rsidRPr="00E143C1" w14:paraId="3AE17EEC" w14:textId="77777777" w:rsidTr="00C70FD6">
        <w:trPr>
          <w:trHeight w:val="562"/>
        </w:trPr>
        <w:tc>
          <w:tcPr>
            <w:tcW w:w="2400" w:type="dxa"/>
            <w:tcBorders>
              <w:top w:val="single" w:sz="4" w:space="0" w:color="auto"/>
              <w:left w:val="single" w:sz="4" w:space="0" w:color="auto"/>
              <w:bottom w:val="single" w:sz="4" w:space="0" w:color="auto"/>
              <w:right w:val="single" w:sz="4" w:space="0" w:color="auto"/>
            </w:tcBorders>
            <w:hideMark/>
          </w:tcPr>
          <w:p w14:paraId="53A3A4E1"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Date</w:t>
            </w:r>
          </w:p>
        </w:tc>
        <w:tc>
          <w:tcPr>
            <w:tcW w:w="4825" w:type="dxa"/>
            <w:tcBorders>
              <w:top w:val="single" w:sz="4" w:space="0" w:color="auto"/>
              <w:left w:val="single" w:sz="4" w:space="0" w:color="auto"/>
              <w:bottom w:val="single" w:sz="4" w:space="0" w:color="auto"/>
              <w:right w:val="single" w:sz="4" w:space="0" w:color="auto"/>
            </w:tcBorders>
            <w:hideMark/>
          </w:tcPr>
          <w:p w14:paraId="47F91D2F"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04-11-2025</w:t>
            </w:r>
          </w:p>
        </w:tc>
      </w:tr>
      <w:tr w:rsidR="00B90A82" w:rsidRPr="00E143C1" w14:paraId="16FC4F34" w14:textId="77777777" w:rsidTr="00C70FD6">
        <w:trPr>
          <w:trHeight w:val="562"/>
        </w:trPr>
        <w:tc>
          <w:tcPr>
            <w:tcW w:w="2400" w:type="dxa"/>
            <w:tcBorders>
              <w:top w:val="single" w:sz="4" w:space="0" w:color="auto"/>
              <w:left w:val="single" w:sz="4" w:space="0" w:color="auto"/>
              <w:bottom w:val="single" w:sz="4" w:space="0" w:color="auto"/>
              <w:right w:val="single" w:sz="4" w:space="0" w:color="auto"/>
            </w:tcBorders>
            <w:hideMark/>
          </w:tcPr>
          <w:p w14:paraId="77CEFE52"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Team ID</w:t>
            </w:r>
          </w:p>
        </w:tc>
        <w:tc>
          <w:tcPr>
            <w:tcW w:w="4825" w:type="dxa"/>
            <w:tcBorders>
              <w:top w:val="single" w:sz="4" w:space="0" w:color="auto"/>
              <w:left w:val="single" w:sz="4" w:space="0" w:color="auto"/>
              <w:bottom w:val="single" w:sz="4" w:space="0" w:color="auto"/>
              <w:right w:val="single" w:sz="4" w:space="0" w:color="auto"/>
            </w:tcBorders>
            <w:hideMark/>
          </w:tcPr>
          <w:p w14:paraId="5AFF80C8"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NM2025TMID00256</w:t>
            </w:r>
          </w:p>
        </w:tc>
      </w:tr>
      <w:tr w:rsidR="00B90A82" w:rsidRPr="00E143C1" w14:paraId="4B1D4729" w14:textId="77777777" w:rsidTr="00C70FD6">
        <w:trPr>
          <w:trHeight w:val="562"/>
        </w:trPr>
        <w:tc>
          <w:tcPr>
            <w:tcW w:w="2400" w:type="dxa"/>
            <w:tcBorders>
              <w:top w:val="single" w:sz="4" w:space="0" w:color="auto"/>
              <w:left w:val="single" w:sz="4" w:space="0" w:color="auto"/>
              <w:bottom w:val="single" w:sz="4" w:space="0" w:color="auto"/>
              <w:right w:val="single" w:sz="4" w:space="0" w:color="auto"/>
            </w:tcBorders>
            <w:hideMark/>
          </w:tcPr>
          <w:p w14:paraId="6877297F"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Team size</w:t>
            </w:r>
          </w:p>
        </w:tc>
        <w:tc>
          <w:tcPr>
            <w:tcW w:w="4825" w:type="dxa"/>
            <w:tcBorders>
              <w:top w:val="single" w:sz="4" w:space="0" w:color="auto"/>
              <w:left w:val="single" w:sz="4" w:space="0" w:color="auto"/>
              <w:bottom w:val="single" w:sz="4" w:space="0" w:color="auto"/>
              <w:right w:val="single" w:sz="4" w:space="0" w:color="auto"/>
            </w:tcBorders>
            <w:hideMark/>
          </w:tcPr>
          <w:p w14:paraId="3E7FE266"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4</w:t>
            </w:r>
          </w:p>
        </w:tc>
      </w:tr>
      <w:tr w:rsidR="00B90A82" w:rsidRPr="00E143C1" w14:paraId="55E83FDA" w14:textId="77777777" w:rsidTr="00E143C1">
        <w:trPr>
          <w:trHeight w:val="1240"/>
        </w:trPr>
        <w:tc>
          <w:tcPr>
            <w:tcW w:w="2400" w:type="dxa"/>
            <w:tcBorders>
              <w:top w:val="single" w:sz="4" w:space="0" w:color="auto"/>
              <w:left w:val="single" w:sz="4" w:space="0" w:color="auto"/>
              <w:bottom w:val="single" w:sz="4" w:space="0" w:color="auto"/>
              <w:right w:val="single" w:sz="4" w:space="0" w:color="auto"/>
            </w:tcBorders>
            <w:hideMark/>
          </w:tcPr>
          <w:p w14:paraId="3D3FBD25"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Project name</w:t>
            </w:r>
          </w:p>
        </w:tc>
        <w:tc>
          <w:tcPr>
            <w:tcW w:w="4825" w:type="dxa"/>
            <w:tcBorders>
              <w:top w:val="single" w:sz="4" w:space="0" w:color="auto"/>
              <w:left w:val="single" w:sz="4" w:space="0" w:color="auto"/>
              <w:bottom w:val="single" w:sz="4" w:space="0" w:color="auto"/>
              <w:right w:val="single" w:sz="4" w:space="0" w:color="auto"/>
            </w:tcBorders>
            <w:hideMark/>
          </w:tcPr>
          <w:p w14:paraId="514818B2"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Optimizing User, Group, and Role Management with Access Control and Workflows</w:t>
            </w:r>
          </w:p>
        </w:tc>
      </w:tr>
      <w:tr w:rsidR="00B90A82" w:rsidRPr="00E143C1" w14:paraId="403BDFC5" w14:textId="77777777" w:rsidTr="00C70FD6">
        <w:trPr>
          <w:trHeight w:val="562"/>
        </w:trPr>
        <w:tc>
          <w:tcPr>
            <w:tcW w:w="2400" w:type="dxa"/>
            <w:tcBorders>
              <w:top w:val="single" w:sz="4" w:space="0" w:color="auto"/>
              <w:left w:val="single" w:sz="4" w:space="0" w:color="auto"/>
              <w:bottom w:val="single" w:sz="4" w:space="0" w:color="auto"/>
              <w:right w:val="single" w:sz="4" w:space="0" w:color="auto"/>
            </w:tcBorders>
            <w:hideMark/>
          </w:tcPr>
          <w:p w14:paraId="49E66A35" w14:textId="77777777" w:rsidR="00B90A82" w:rsidRPr="00E143C1" w:rsidRDefault="00B90A82"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Max mark</w:t>
            </w:r>
          </w:p>
        </w:tc>
        <w:tc>
          <w:tcPr>
            <w:tcW w:w="4825" w:type="dxa"/>
            <w:tcBorders>
              <w:top w:val="single" w:sz="4" w:space="0" w:color="auto"/>
              <w:left w:val="single" w:sz="4" w:space="0" w:color="auto"/>
              <w:bottom w:val="single" w:sz="4" w:space="0" w:color="auto"/>
              <w:right w:val="single" w:sz="4" w:space="0" w:color="auto"/>
            </w:tcBorders>
            <w:hideMark/>
          </w:tcPr>
          <w:p w14:paraId="27854F31" w14:textId="013FB04B" w:rsidR="00B90A82" w:rsidRPr="00E143C1" w:rsidRDefault="00A80670" w:rsidP="00C70FD6">
            <w:pPr>
              <w:spacing w:after="160" w:line="278" w:lineRule="auto"/>
              <w:jc w:val="both"/>
              <w:rPr>
                <w:rFonts w:ascii="Times New Roman" w:hAnsi="Times New Roman" w:cs="Times New Roman"/>
                <w:b/>
                <w:bCs/>
              </w:rPr>
            </w:pPr>
            <w:r w:rsidRPr="00E143C1">
              <w:rPr>
                <w:rFonts w:ascii="Times New Roman" w:hAnsi="Times New Roman" w:cs="Times New Roman"/>
                <w:b/>
                <w:bCs/>
              </w:rPr>
              <w:t>4</w:t>
            </w:r>
            <w:r w:rsidR="00B90A82" w:rsidRPr="00E143C1">
              <w:rPr>
                <w:rFonts w:ascii="Times New Roman" w:hAnsi="Times New Roman" w:cs="Times New Roman"/>
                <w:b/>
                <w:bCs/>
              </w:rPr>
              <w:t xml:space="preserve"> marks</w:t>
            </w:r>
          </w:p>
        </w:tc>
      </w:tr>
    </w:tbl>
    <w:p w14:paraId="4D581693" w14:textId="77777777" w:rsidR="00D157B0" w:rsidRDefault="00D157B0" w:rsidP="00D157B0">
      <w:pPr>
        <w:rPr>
          <w:rFonts w:ascii="Times New Roman" w:hAnsi="Times New Roman" w:cs="Times New Roman"/>
          <w:b/>
          <w:bCs/>
          <w:sz w:val="32"/>
          <w:szCs w:val="32"/>
        </w:rPr>
      </w:pPr>
    </w:p>
    <w:p w14:paraId="4FBA68C4" w14:textId="77777777" w:rsidR="00D157B0" w:rsidRDefault="00D157B0" w:rsidP="00D157B0">
      <w:pPr>
        <w:rPr>
          <w:rFonts w:ascii="Times New Roman" w:hAnsi="Times New Roman" w:cs="Times New Roman"/>
          <w:b/>
          <w:bCs/>
          <w:sz w:val="32"/>
          <w:szCs w:val="32"/>
        </w:rPr>
      </w:pPr>
    </w:p>
    <w:p w14:paraId="0DA2D8CF" w14:textId="77777777" w:rsidR="00D157B0" w:rsidRDefault="00D157B0" w:rsidP="00D157B0">
      <w:pPr>
        <w:rPr>
          <w:rFonts w:ascii="Times New Roman" w:hAnsi="Times New Roman" w:cs="Times New Roman"/>
          <w:b/>
          <w:bCs/>
          <w:sz w:val="32"/>
          <w:szCs w:val="32"/>
        </w:rPr>
      </w:pPr>
    </w:p>
    <w:p w14:paraId="101ED254" w14:textId="77777777" w:rsidR="00D157B0" w:rsidRDefault="00D157B0" w:rsidP="00D157B0">
      <w:pPr>
        <w:rPr>
          <w:rFonts w:ascii="Times New Roman" w:hAnsi="Times New Roman" w:cs="Times New Roman"/>
          <w:b/>
          <w:bCs/>
          <w:sz w:val="32"/>
          <w:szCs w:val="32"/>
        </w:rPr>
      </w:pPr>
    </w:p>
    <w:p w14:paraId="1EACDEFC" w14:textId="3B644103" w:rsidR="00D157B0" w:rsidRPr="00D157B0" w:rsidRDefault="00D157B0" w:rsidP="00D157B0">
      <w:pPr>
        <w:rPr>
          <w:rFonts w:ascii="Times New Roman" w:hAnsi="Times New Roman" w:cs="Times New Roman"/>
          <w:b/>
          <w:bCs/>
          <w:sz w:val="32"/>
          <w:szCs w:val="32"/>
        </w:rPr>
      </w:pPr>
      <w:r w:rsidRPr="00D157B0">
        <w:rPr>
          <w:rFonts w:ascii="Times New Roman" w:hAnsi="Times New Roman" w:cs="Times New Roman"/>
          <w:b/>
          <w:bCs/>
          <w:sz w:val="32"/>
          <w:szCs w:val="32"/>
        </w:rPr>
        <w:t>Empathize Phase</w:t>
      </w:r>
    </w:p>
    <w:p w14:paraId="68F33D3D" w14:textId="77777777" w:rsidR="00D157B0" w:rsidRPr="00D157B0" w:rsidRDefault="00D157B0" w:rsidP="00D157B0">
      <w:pPr>
        <w:rPr>
          <w:rFonts w:ascii="Times New Roman" w:hAnsi="Times New Roman" w:cs="Times New Roman"/>
        </w:rPr>
      </w:pPr>
    </w:p>
    <w:p w14:paraId="5681493E"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The first step in solving any problem is to deeply understand the people who experience it. In this project, the focus is on system administrators, employees, managers, and IT security teams who deal with user, group, and role management every day.</w:t>
      </w:r>
    </w:p>
    <w:p w14:paraId="38E3A192" w14:textId="77777777" w:rsidR="00D157B0" w:rsidRPr="00D157B0" w:rsidRDefault="00D157B0" w:rsidP="00D157B0">
      <w:pPr>
        <w:rPr>
          <w:rFonts w:ascii="Times New Roman" w:hAnsi="Times New Roman" w:cs="Times New Roman"/>
        </w:rPr>
      </w:pPr>
    </w:p>
    <w:p w14:paraId="0FBA33E9"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System administrators are responsible for creating users, assigning roles, and controlling access across multiple systems. They often face challenges due to manual processes, such as repetitive tasks, data entry errors, and difficulty keeping track of permissions. Managers and team leads are responsible for approving access requests, but they frequently experience delays and lack visibility into the approval process. End users or employees often have to wait long periods to gain access to the tools they need, which reduces productivity. Meanwhile, IT security teams are under constant pressure to ensure that access is properly managed and compliant with organizational policies.</w:t>
      </w:r>
    </w:p>
    <w:p w14:paraId="75662B43" w14:textId="77777777" w:rsidR="00D157B0" w:rsidRPr="00D157B0" w:rsidRDefault="00D157B0" w:rsidP="00D157B0">
      <w:pPr>
        <w:rPr>
          <w:rFonts w:ascii="Times New Roman" w:hAnsi="Times New Roman" w:cs="Times New Roman"/>
        </w:rPr>
      </w:pPr>
    </w:p>
    <w:p w14:paraId="6B969D54"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From interviews and observations, it was found that most access management processes are slow, fragmented, and prone to human error. Many organizations rely on spreadsheets or outdated systems to manage user roles, which creates confusion and increases security risks. There is also a lack of transparency — users are often unaware of the status of their access requests, and administrators struggle to audit who has access to what.</w:t>
      </w:r>
    </w:p>
    <w:p w14:paraId="0C1E8040" w14:textId="77777777" w:rsidR="00D157B0" w:rsidRPr="00D157B0" w:rsidRDefault="00D157B0" w:rsidP="00D157B0">
      <w:pPr>
        <w:rPr>
          <w:rFonts w:ascii="Times New Roman" w:hAnsi="Times New Roman" w:cs="Times New Roman"/>
        </w:rPr>
      </w:pPr>
    </w:p>
    <w:p w14:paraId="092ADDE9"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 xml:space="preserve">The key insight from this phase is that the current access control systems are not user-friendly or automated enough. Stakeholders need a more centralized, efficient, and secure way to handle user and role management. There is a clear need for a system that can automate </w:t>
      </w:r>
      <w:r w:rsidRPr="00D157B0">
        <w:rPr>
          <w:rFonts w:ascii="Times New Roman" w:hAnsi="Times New Roman" w:cs="Times New Roman"/>
        </w:rPr>
        <w:lastRenderedPageBreak/>
        <w:t>approval workflows, reduce manual work, and ensure the right people have the right access at the right time.</w:t>
      </w:r>
    </w:p>
    <w:p w14:paraId="4C8FF222" w14:textId="77777777" w:rsidR="00D157B0" w:rsidRPr="00D157B0" w:rsidRDefault="00D157B0" w:rsidP="00D157B0">
      <w:pPr>
        <w:rPr>
          <w:rFonts w:ascii="Times New Roman" w:hAnsi="Times New Roman" w:cs="Times New Roman"/>
        </w:rPr>
      </w:pPr>
    </w:p>
    <w:p w14:paraId="31892340" w14:textId="56F3E3F3" w:rsidR="00D157B0" w:rsidRPr="00D157B0" w:rsidRDefault="00D157B0" w:rsidP="00D157B0">
      <w:pPr>
        <w:rPr>
          <w:rFonts w:ascii="Times New Roman" w:hAnsi="Times New Roman" w:cs="Times New Roman"/>
          <w:b/>
          <w:bCs/>
          <w:sz w:val="32"/>
          <w:szCs w:val="32"/>
        </w:rPr>
      </w:pPr>
      <w:r w:rsidRPr="00D157B0">
        <w:rPr>
          <w:rFonts w:ascii="Times New Roman" w:hAnsi="Times New Roman" w:cs="Times New Roman"/>
          <w:b/>
          <w:bCs/>
          <w:sz w:val="32"/>
          <w:szCs w:val="32"/>
        </w:rPr>
        <w:t xml:space="preserve"> Discover Phase</w:t>
      </w:r>
    </w:p>
    <w:p w14:paraId="751A1BF3" w14:textId="77777777" w:rsidR="00D157B0" w:rsidRPr="00D157B0" w:rsidRDefault="00D157B0" w:rsidP="00D157B0">
      <w:pPr>
        <w:rPr>
          <w:rFonts w:ascii="Times New Roman" w:hAnsi="Times New Roman" w:cs="Times New Roman"/>
        </w:rPr>
      </w:pPr>
    </w:p>
    <w:p w14:paraId="05AF20FB"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In the discovery phase, the goal is to explore the problem space in depth and identify opportunities for improvement. This involves collecting information through research, observation, and feedback to understand the root causes of inefficiency.</w:t>
      </w:r>
    </w:p>
    <w:p w14:paraId="2A90FFA6" w14:textId="77777777" w:rsidR="00D157B0" w:rsidRPr="00D157B0" w:rsidRDefault="00D157B0" w:rsidP="00D157B0">
      <w:pPr>
        <w:rPr>
          <w:rFonts w:ascii="Times New Roman" w:hAnsi="Times New Roman" w:cs="Times New Roman"/>
        </w:rPr>
      </w:pPr>
    </w:p>
    <w:p w14:paraId="17AC3B34"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By studying existing access management processes, several problems became clear. First, most organizations still rely on manual role assignments, which leads to inconsistency and errors. Second, the approval process for new access requests is often slow because it passes through multiple levels of authorization. Third, there is no centralized system where all users, groups, and permissions can be viewed together. Fourth, auditing and compliance tracking are difficult because logs are incomplete or scattered. Finally, users have no self-service option and must depend entirely on administrators for even simple access requests.</w:t>
      </w:r>
    </w:p>
    <w:p w14:paraId="456800B3" w14:textId="77777777" w:rsidR="00D157B0" w:rsidRPr="00D157B0" w:rsidRDefault="00D157B0" w:rsidP="00D157B0">
      <w:pPr>
        <w:rPr>
          <w:rFonts w:ascii="Times New Roman" w:hAnsi="Times New Roman" w:cs="Times New Roman"/>
        </w:rPr>
      </w:pPr>
    </w:p>
    <w:p w14:paraId="41EF9F74"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Research into modern access control systems like Okta and Azure Active Directory also showed that automation, self-service portals, and workflow-driven approval systems greatly reduce administrative burden and security risks. These insights reveal a strong opportunity to design a system that combines access control with workflow automation.</w:t>
      </w:r>
    </w:p>
    <w:p w14:paraId="20C50979" w14:textId="77777777" w:rsidR="00D157B0" w:rsidRPr="00D157B0" w:rsidRDefault="00D157B0" w:rsidP="00D157B0">
      <w:pPr>
        <w:rPr>
          <w:rFonts w:ascii="Times New Roman" w:hAnsi="Times New Roman" w:cs="Times New Roman"/>
        </w:rPr>
      </w:pPr>
    </w:p>
    <w:p w14:paraId="420922C0" w14:textId="77777777" w:rsidR="00D157B0" w:rsidRPr="00D157B0" w:rsidRDefault="00D157B0" w:rsidP="00D157B0">
      <w:pPr>
        <w:rPr>
          <w:rFonts w:ascii="Times New Roman" w:hAnsi="Times New Roman" w:cs="Times New Roman"/>
        </w:rPr>
      </w:pPr>
      <w:r w:rsidRPr="00D157B0">
        <w:rPr>
          <w:rFonts w:ascii="Times New Roman" w:hAnsi="Times New Roman" w:cs="Times New Roman"/>
        </w:rPr>
        <w:t>The discovery phase therefore highlights key opportunities: to automate access approvals, implement a role-based access model, enable user self-service, and provide administrators with real-time monitoring and audit capabilities. Addressing these challenges would lead to a faster, more secure, and user-friendly system for managing users, groups, and roles.</w:t>
      </w:r>
    </w:p>
    <w:p w14:paraId="7386F7A3" w14:textId="77777777" w:rsidR="00D157B0" w:rsidRPr="00D157B0" w:rsidRDefault="00D157B0" w:rsidP="00D157B0">
      <w:pPr>
        <w:rPr>
          <w:rFonts w:ascii="Times New Roman" w:hAnsi="Times New Roman" w:cs="Times New Roman"/>
        </w:rPr>
      </w:pPr>
    </w:p>
    <w:p w14:paraId="39FBF462" w14:textId="5539E694" w:rsidR="00D157B0" w:rsidRPr="00D157B0" w:rsidRDefault="00D157B0" w:rsidP="00D157B0">
      <w:pPr>
        <w:rPr>
          <w:rFonts w:ascii="Times New Roman" w:hAnsi="Times New Roman" w:cs="Times New Roman"/>
          <w:b/>
          <w:bCs/>
          <w:sz w:val="28"/>
          <w:szCs w:val="28"/>
        </w:rPr>
      </w:pPr>
      <w:r w:rsidRPr="00D157B0">
        <w:rPr>
          <w:rFonts w:ascii="Times New Roman" w:hAnsi="Times New Roman" w:cs="Times New Roman"/>
          <w:b/>
          <w:bCs/>
          <w:sz w:val="28"/>
          <w:szCs w:val="28"/>
        </w:rPr>
        <w:t>Summary</w:t>
      </w:r>
    </w:p>
    <w:p w14:paraId="11DB1E3C" w14:textId="77777777" w:rsidR="00D157B0" w:rsidRPr="00D157B0" w:rsidRDefault="00D157B0" w:rsidP="00D157B0">
      <w:pPr>
        <w:rPr>
          <w:rFonts w:ascii="Times New Roman" w:hAnsi="Times New Roman" w:cs="Times New Roman"/>
        </w:rPr>
      </w:pPr>
    </w:p>
    <w:p w14:paraId="71665CE7" w14:textId="1E239F71" w:rsidR="006F7E51" w:rsidRPr="00D157B0" w:rsidRDefault="00D157B0" w:rsidP="00D157B0">
      <w:pPr>
        <w:rPr>
          <w:rFonts w:ascii="Times New Roman" w:hAnsi="Times New Roman" w:cs="Times New Roman"/>
        </w:rPr>
      </w:pPr>
      <w:r w:rsidRPr="00D157B0">
        <w:rPr>
          <w:rFonts w:ascii="Times New Roman" w:hAnsi="Times New Roman" w:cs="Times New Roman"/>
        </w:rPr>
        <w:t>From the empathize and discovery phases, it is clear that current access control systems are inefficient and heavily manual. Users face delays, administrators deal with redundant tasks, and organizations struggle to maintain security. A smart, automated system that optimizes user, group, and role management — supported by well-defined access workflows — can transform the process into one that is efficient, transparent, and secure.</w:t>
      </w:r>
    </w:p>
    <w:sectPr w:rsidR="006F7E51" w:rsidRPr="00D157B0" w:rsidSect="00D157B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B1"/>
    <w:rsid w:val="000549B1"/>
    <w:rsid w:val="001745C3"/>
    <w:rsid w:val="00450533"/>
    <w:rsid w:val="006F7E51"/>
    <w:rsid w:val="00990B0F"/>
    <w:rsid w:val="00A80670"/>
    <w:rsid w:val="00B37C66"/>
    <w:rsid w:val="00B90A82"/>
    <w:rsid w:val="00D157B0"/>
    <w:rsid w:val="00E143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2BB6"/>
  <w15:chartTrackingRefBased/>
  <w15:docId w15:val="{22319103-2A9E-4AFF-A50D-F95199BF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B1"/>
    <w:rPr>
      <w:rFonts w:eastAsiaTheme="majorEastAsia" w:cstheme="majorBidi"/>
      <w:color w:val="272727" w:themeColor="text1" w:themeTint="D8"/>
    </w:rPr>
  </w:style>
  <w:style w:type="paragraph" w:styleId="Title">
    <w:name w:val="Title"/>
    <w:basedOn w:val="Normal"/>
    <w:next w:val="Normal"/>
    <w:link w:val="TitleChar"/>
    <w:uiPriority w:val="10"/>
    <w:qFormat/>
    <w:rsid w:val="00054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B1"/>
    <w:pPr>
      <w:spacing w:before="160"/>
      <w:jc w:val="center"/>
    </w:pPr>
    <w:rPr>
      <w:i/>
      <w:iCs/>
      <w:color w:val="404040" w:themeColor="text1" w:themeTint="BF"/>
    </w:rPr>
  </w:style>
  <w:style w:type="character" w:customStyle="1" w:styleId="QuoteChar">
    <w:name w:val="Quote Char"/>
    <w:basedOn w:val="DefaultParagraphFont"/>
    <w:link w:val="Quote"/>
    <w:uiPriority w:val="29"/>
    <w:rsid w:val="000549B1"/>
    <w:rPr>
      <w:i/>
      <w:iCs/>
      <w:color w:val="404040" w:themeColor="text1" w:themeTint="BF"/>
    </w:rPr>
  </w:style>
  <w:style w:type="paragraph" w:styleId="ListParagraph">
    <w:name w:val="List Paragraph"/>
    <w:basedOn w:val="Normal"/>
    <w:uiPriority w:val="34"/>
    <w:qFormat/>
    <w:rsid w:val="000549B1"/>
    <w:pPr>
      <w:ind w:left="720"/>
      <w:contextualSpacing/>
    </w:pPr>
  </w:style>
  <w:style w:type="character" w:styleId="IntenseEmphasis">
    <w:name w:val="Intense Emphasis"/>
    <w:basedOn w:val="DefaultParagraphFont"/>
    <w:uiPriority w:val="21"/>
    <w:qFormat/>
    <w:rsid w:val="000549B1"/>
    <w:rPr>
      <w:i/>
      <w:iCs/>
      <w:color w:val="2F5496" w:themeColor="accent1" w:themeShade="BF"/>
    </w:rPr>
  </w:style>
  <w:style w:type="paragraph" w:styleId="IntenseQuote">
    <w:name w:val="Intense Quote"/>
    <w:basedOn w:val="Normal"/>
    <w:next w:val="Normal"/>
    <w:link w:val="IntenseQuoteChar"/>
    <w:uiPriority w:val="30"/>
    <w:qFormat/>
    <w:rsid w:val="00054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9B1"/>
    <w:rPr>
      <w:i/>
      <w:iCs/>
      <w:color w:val="2F5496" w:themeColor="accent1" w:themeShade="BF"/>
    </w:rPr>
  </w:style>
  <w:style w:type="character" w:styleId="IntenseReference">
    <w:name w:val="Intense Reference"/>
    <w:basedOn w:val="DefaultParagraphFont"/>
    <w:uiPriority w:val="32"/>
    <w:qFormat/>
    <w:rsid w:val="000549B1"/>
    <w:rPr>
      <w:b/>
      <w:bCs/>
      <w:smallCaps/>
      <w:color w:val="2F5496" w:themeColor="accent1" w:themeShade="BF"/>
      <w:spacing w:val="5"/>
    </w:rPr>
  </w:style>
  <w:style w:type="table" w:styleId="TableGrid">
    <w:name w:val="Table Grid"/>
    <w:basedOn w:val="TableNormal"/>
    <w:uiPriority w:val="39"/>
    <w:rsid w:val="00B90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PANIMAYA JERIFA</dc:creator>
  <cp:keywords/>
  <dc:description/>
  <cp:lastModifiedBy>PANIMAYA JERIFA</cp:lastModifiedBy>
  <cp:revision>5</cp:revision>
  <dcterms:created xsi:type="dcterms:W3CDTF">2025-11-05T16:47:00Z</dcterms:created>
  <dcterms:modified xsi:type="dcterms:W3CDTF">2025-11-05T16:58:00Z</dcterms:modified>
</cp:coreProperties>
</file>