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E0F3F" w14:textId="77777777" w:rsidR="00687A69" w:rsidRPr="00687A69" w:rsidRDefault="00687A69" w:rsidP="00687A69">
      <w:pPr>
        <w:pStyle w:val="font-claude-response-body"/>
        <w:rPr>
          <w:rFonts w:asciiTheme="minorHAnsi" w:hAnsiTheme="minorHAnsi"/>
        </w:rPr>
      </w:pPr>
      <w:r w:rsidRPr="00687A69">
        <w:rPr>
          <w:rStyle w:val="Strong"/>
          <w:rFonts w:asciiTheme="minorHAnsi" w:hAnsiTheme="minorHAnsi"/>
        </w:rPr>
        <w:t>Databricks concepts learned:</w:t>
      </w:r>
    </w:p>
    <w:p w14:paraId="213BBF74" w14:textId="77777777" w:rsidR="00687A69" w:rsidRPr="00687A69" w:rsidRDefault="00687A69" w:rsidP="00687A69">
      <w:pPr>
        <w:pStyle w:val="whitespace-normal"/>
        <w:numPr>
          <w:ilvl w:val="0"/>
          <w:numId w:val="1"/>
        </w:numPr>
        <w:rPr>
          <w:rFonts w:asciiTheme="minorHAnsi" w:hAnsiTheme="minorHAnsi"/>
        </w:rPr>
      </w:pPr>
      <w:r w:rsidRPr="00687A69">
        <w:rPr>
          <w:rFonts w:asciiTheme="minorHAnsi" w:hAnsiTheme="minorHAnsi"/>
        </w:rPr>
        <w:t>Catalog, Database, Table hierarchy</w:t>
      </w:r>
    </w:p>
    <w:p w14:paraId="0C2C7745" w14:textId="77777777" w:rsidR="00687A69" w:rsidRPr="00687A69" w:rsidRDefault="00687A69" w:rsidP="00687A69">
      <w:pPr>
        <w:pStyle w:val="whitespace-normal"/>
        <w:numPr>
          <w:ilvl w:val="0"/>
          <w:numId w:val="1"/>
        </w:numPr>
        <w:rPr>
          <w:rFonts w:asciiTheme="minorHAnsi" w:hAnsiTheme="minorHAnsi"/>
        </w:rPr>
      </w:pPr>
      <w:r w:rsidRPr="00687A69">
        <w:rPr>
          <w:rFonts w:asciiTheme="minorHAnsi" w:hAnsiTheme="minorHAnsi"/>
        </w:rPr>
        <w:t>Workspace, Compute, Billing</w:t>
      </w:r>
    </w:p>
    <w:p w14:paraId="20E85966" w14:textId="77777777" w:rsidR="00687A69" w:rsidRPr="00687A69" w:rsidRDefault="00687A69" w:rsidP="00687A69">
      <w:pPr>
        <w:pStyle w:val="whitespace-normal"/>
        <w:numPr>
          <w:ilvl w:val="0"/>
          <w:numId w:val="1"/>
        </w:numPr>
        <w:rPr>
          <w:rFonts w:asciiTheme="minorHAnsi" w:hAnsiTheme="minorHAnsi"/>
        </w:rPr>
      </w:pPr>
      <w:r w:rsidRPr="00687A69">
        <w:rPr>
          <w:rFonts w:asciiTheme="minorHAnsi" w:hAnsiTheme="minorHAnsi"/>
        </w:rPr>
        <w:t>Medallion Architecture — bronze, silver, gold</w:t>
      </w:r>
    </w:p>
    <w:p w14:paraId="0CBA74E6" w14:textId="77777777" w:rsidR="00687A69" w:rsidRPr="00687A69" w:rsidRDefault="00687A69" w:rsidP="00687A69">
      <w:pPr>
        <w:pStyle w:val="whitespace-normal"/>
        <w:numPr>
          <w:ilvl w:val="0"/>
          <w:numId w:val="1"/>
        </w:numPr>
        <w:rPr>
          <w:rFonts w:asciiTheme="minorHAnsi" w:hAnsiTheme="minorHAnsi"/>
        </w:rPr>
      </w:pPr>
      <w:r w:rsidRPr="00687A69">
        <w:rPr>
          <w:rFonts w:asciiTheme="minorHAnsi" w:hAnsiTheme="minorHAnsi"/>
        </w:rPr>
        <w:t>Volumes vs Tables</w:t>
      </w:r>
    </w:p>
    <w:p w14:paraId="68236309" w14:textId="77777777" w:rsidR="00687A69" w:rsidRPr="00687A69" w:rsidRDefault="00687A69" w:rsidP="00687A69">
      <w:pPr>
        <w:pStyle w:val="whitespace-normal"/>
        <w:numPr>
          <w:ilvl w:val="0"/>
          <w:numId w:val="1"/>
        </w:numPr>
        <w:rPr>
          <w:rFonts w:asciiTheme="minorHAnsi" w:hAnsiTheme="minorHAnsi"/>
        </w:rPr>
      </w:pPr>
      <w:r w:rsidRPr="00687A69">
        <w:rPr>
          <w:rFonts w:asciiTheme="minorHAnsi" w:hAnsiTheme="minorHAnsi"/>
        </w:rPr>
        <w:t>Governed Tags — System and User-Defined</w:t>
      </w:r>
    </w:p>
    <w:p w14:paraId="309B350D" w14:textId="77777777" w:rsidR="00687A69" w:rsidRPr="00687A69" w:rsidRDefault="00687A69" w:rsidP="00687A69">
      <w:pPr>
        <w:pStyle w:val="whitespace-normal"/>
        <w:numPr>
          <w:ilvl w:val="0"/>
          <w:numId w:val="1"/>
        </w:numPr>
        <w:rPr>
          <w:rFonts w:asciiTheme="minorHAnsi" w:hAnsiTheme="minorHAnsi"/>
        </w:rPr>
      </w:pPr>
      <w:r w:rsidRPr="00687A69">
        <w:rPr>
          <w:rFonts w:asciiTheme="minorHAnsi" w:hAnsiTheme="minorHAnsi"/>
        </w:rPr>
        <w:t>ABAC Policies — Column Mask and Row Filter</w:t>
      </w:r>
    </w:p>
    <w:p w14:paraId="6B3C0750" w14:textId="3D50836F" w:rsidR="00EF3EDA" w:rsidRPr="00687A69" w:rsidRDefault="00687A69" w:rsidP="00687A69">
      <w:pPr>
        <w:pStyle w:val="whitespace-normal"/>
        <w:numPr>
          <w:ilvl w:val="0"/>
          <w:numId w:val="1"/>
        </w:numPr>
        <w:rPr>
          <w:rFonts w:asciiTheme="minorHAnsi" w:hAnsiTheme="minorHAnsi"/>
        </w:rPr>
      </w:pPr>
      <w:r w:rsidRPr="00687A69">
        <w:rPr>
          <w:rFonts w:asciiTheme="minorHAnsi" w:hAnsiTheme="minorHAnsi"/>
        </w:rPr>
        <w:t>Security enforcement and psychological security advantage</w:t>
      </w:r>
    </w:p>
    <w:sectPr w:rsidR="00EF3EDA" w:rsidRPr="00687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442CC"/>
    <w:multiLevelType w:val="multilevel"/>
    <w:tmpl w:val="88C8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77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69"/>
    <w:rsid w:val="002D48A8"/>
    <w:rsid w:val="004851EB"/>
    <w:rsid w:val="00687A69"/>
    <w:rsid w:val="00B4799F"/>
    <w:rsid w:val="00EF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D6D38F"/>
  <w15:chartTrackingRefBased/>
  <w15:docId w15:val="{A311D49C-B841-6749-A2D2-1D7F0CFC5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A69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687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7A69"/>
    <w:rPr>
      <w:b/>
      <w:bCs/>
    </w:rPr>
  </w:style>
  <w:style w:type="paragraph" w:customStyle="1" w:styleId="whitespace-normal">
    <w:name w:val="whitespace-normal"/>
    <w:basedOn w:val="Normal"/>
    <w:rsid w:val="00687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262</Characters>
  <Application>Microsoft Office Word</Application>
  <DocSecurity>0</DocSecurity>
  <Lines>8</Lines>
  <Paragraphs>9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1</cp:revision>
  <dcterms:created xsi:type="dcterms:W3CDTF">2026-05-02T11:46:00Z</dcterms:created>
  <dcterms:modified xsi:type="dcterms:W3CDTF">2026-05-02T11:47:00Z</dcterms:modified>
</cp:coreProperties>
</file>