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EAD" w:rsidRPr="00703EAD" w:rsidRDefault="00703EAD" w:rsidP="00703EAD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03EAD">
        <w:rPr>
          <w:rFonts w:eastAsia="Times New Roman" w:cstheme="minorHAnsi"/>
          <w:b/>
          <w:bCs/>
          <w:sz w:val="36"/>
          <w:szCs w:val="36"/>
        </w:rPr>
        <w:t>So the Correct Logic Is:</w:t>
      </w:r>
    </w:p>
    <w:p w:rsidR="00703EAD" w:rsidRPr="00703EAD" w:rsidRDefault="00703EAD" w:rsidP="00703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03EAD">
        <w:rPr>
          <w:rFonts w:eastAsia="Times New Roman" w:cstheme="minorHAnsi"/>
          <w:sz w:val="24"/>
          <w:szCs w:val="24"/>
        </w:rPr>
        <w:t>1️</w:t>
      </w:r>
      <w:r w:rsidRPr="00703EAD">
        <w:rPr>
          <w:rFonts w:ascii="Tahoma" w:eastAsia="Times New Roman" w:hAnsi="Tahoma" w:cs="Tahoma"/>
          <w:sz w:val="24"/>
          <w:szCs w:val="24"/>
        </w:rPr>
        <w:t>⃣</w:t>
      </w:r>
      <w:r>
        <w:rPr>
          <w:rFonts w:ascii="Tahoma" w:eastAsia="Times New Roman" w:hAnsi="Tahoma" w:cs="Tahoma"/>
          <w:sz w:val="24"/>
          <w:szCs w:val="24"/>
        </w:rPr>
        <w:t xml:space="preserve">  </w:t>
      </w:r>
      <w:r w:rsidRPr="00703EAD">
        <w:rPr>
          <w:rFonts w:eastAsia="Times New Roman" w:cstheme="minorHAnsi"/>
          <w:sz w:val="24"/>
          <w:szCs w:val="24"/>
        </w:rPr>
        <w:t xml:space="preserve"> No single-column candidate key</w:t>
      </w:r>
      <w:r w:rsidRPr="00703EAD">
        <w:rPr>
          <w:rFonts w:eastAsia="Times New Roman" w:cstheme="minorHAnsi"/>
          <w:sz w:val="24"/>
          <w:szCs w:val="24"/>
        </w:rPr>
        <w:br/>
        <w:t>2</w:t>
      </w:r>
      <w:r w:rsidRPr="00703EAD">
        <w:rPr>
          <w:rFonts w:ascii="Calibri" w:eastAsia="Times New Roman" w:hAnsi="Calibri" w:cs="Calibri"/>
          <w:sz w:val="24"/>
          <w:szCs w:val="24"/>
        </w:rPr>
        <w:t>️</w:t>
      </w:r>
      <w:r w:rsidRPr="00703EAD">
        <w:rPr>
          <w:rFonts w:ascii="Tahoma" w:eastAsia="Times New Roman" w:hAnsi="Tahoma" w:cs="Tahoma"/>
          <w:sz w:val="24"/>
          <w:szCs w:val="24"/>
        </w:rPr>
        <w:t>⃣</w:t>
      </w:r>
      <w:r w:rsidRPr="00703EAD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 </w:t>
      </w:r>
      <w:r w:rsidRPr="00703EAD">
        <w:rPr>
          <w:rFonts w:eastAsia="Times New Roman" w:cstheme="minorHAnsi"/>
          <w:sz w:val="24"/>
          <w:szCs w:val="24"/>
        </w:rPr>
        <w:t xml:space="preserve">Create a </w:t>
      </w:r>
      <w:r w:rsidRPr="00703EAD">
        <w:rPr>
          <w:rFonts w:eastAsia="Times New Roman" w:cstheme="minorHAnsi"/>
          <w:b/>
          <w:bCs/>
          <w:sz w:val="24"/>
          <w:szCs w:val="24"/>
        </w:rPr>
        <w:t>composite candidate key</w:t>
      </w:r>
      <w:r w:rsidRPr="00703EAD">
        <w:rPr>
          <w:rFonts w:eastAsia="Times New Roman" w:cstheme="minorHAnsi"/>
          <w:sz w:val="24"/>
          <w:szCs w:val="24"/>
        </w:rPr>
        <w:br/>
        <w:t>3️</w:t>
      </w:r>
      <w:r w:rsidRPr="00703EAD">
        <w:rPr>
          <w:rFonts w:ascii="Tahoma" w:eastAsia="Times New Roman" w:hAnsi="Tahoma" w:cs="Tahoma"/>
          <w:sz w:val="24"/>
          <w:szCs w:val="24"/>
        </w:rPr>
        <w:t>⃣</w:t>
      </w:r>
      <w:r w:rsidRPr="00703EAD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 </w:t>
      </w:r>
      <w:r w:rsidRPr="00703EAD">
        <w:rPr>
          <w:rFonts w:eastAsia="Times New Roman" w:cstheme="minorHAnsi"/>
          <w:sz w:val="24"/>
          <w:szCs w:val="24"/>
        </w:rPr>
        <w:t xml:space="preserve">Choose that composite candidate key as the </w:t>
      </w:r>
      <w:r w:rsidRPr="00703EAD">
        <w:rPr>
          <w:rFonts w:eastAsia="Times New Roman" w:cstheme="minorHAnsi"/>
          <w:b/>
          <w:bCs/>
          <w:sz w:val="24"/>
          <w:szCs w:val="24"/>
        </w:rPr>
        <w:t>Primary Key</w:t>
      </w:r>
    </w:p>
    <w:p w:rsidR="00703EAD" w:rsidRPr="00703EAD" w:rsidRDefault="00703EAD" w:rsidP="00703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03EAD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3EAD" w:rsidRPr="00703EAD" w:rsidRDefault="00703EAD" w:rsidP="00703EAD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03EAD">
        <w:rPr>
          <w:rFonts w:eastAsia="Times New Roman" w:cstheme="minorHAnsi"/>
          <w:b/>
          <w:bCs/>
          <w:sz w:val="36"/>
          <w:szCs w:val="36"/>
        </w:rPr>
        <w:t>Correct Final Statement (Use This)</w:t>
      </w:r>
    </w:p>
    <w:p w:rsidR="00703EAD" w:rsidRPr="00703EAD" w:rsidRDefault="00703EAD" w:rsidP="00703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03EAD">
        <w:rPr>
          <w:rFonts w:eastAsia="Times New Roman" w:cstheme="minorHAnsi"/>
          <w:sz w:val="24"/>
          <w:szCs w:val="24"/>
        </w:rPr>
        <w:t>“In this dataset, no single column can uniquely identify a row. Therefore, we create a composite candidate key using multiple columns, and select it as the primary key.”</w:t>
      </w:r>
    </w:p>
    <w:p w:rsidR="00882333" w:rsidRPr="000C503D" w:rsidRDefault="00703EAD" w:rsidP="000C503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03E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03EAD">
        <w:rPr>
          <w:rFonts w:eastAsia="Times New Roman" w:cstheme="minorHAnsi"/>
          <w:sz w:val="24"/>
          <w:szCs w:val="24"/>
        </w:rPr>
        <w:t xml:space="preserve"> Technically perfect</w:t>
      </w:r>
      <w:r w:rsidRPr="00703EAD">
        <w:rPr>
          <w:rFonts w:eastAsia="Times New Roman" w:cstheme="minorHAnsi"/>
          <w:sz w:val="24"/>
          <w:szCs w:val="24"/>
        </w:rPr>
        <w:br/>
      </w:r>
      <w:r w:rsidRPr="00703E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03EAD">
        <w:rPr>
          <w:rFonts w:eastAsia="Times New Roman" w:cstheme="minorHAnsi"/>
          <w:sz w:val="24"/>
          <w:szCs w:val="24"/>
        </w:rPr>
        <w:t xml:space="preserve"> Interview safe</w:t>
      </w:r>
      <w:r w:rsidRPr="00703EAD">
        <w:rPr>
          <w:rFonts w:eastAsia="Times New Roman" w:cstheme="minorHAnsi"/>
          <w:sz w:val="24"/>
          <w:szCs w:val="24"/>
        </w:rPr>
        <w:br/>
      </w:r>
      <w:r w:rsidRPr="00703E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03EAD">
        <w:rPr>
          <w:rFonts w:eastAsia="Times New Roman" w:cstheme="minorHAnsi"/>
          <w:sz w:val="24"/>
          <w:szCs w:val="24"/>
        </w:rPr>
        <w:t xml:space="preserve"> Real-world correct</w:t>
      </w:r>
      <w:bookmarkStart w:id="0" w:name="_GoBack"/>
      <w:bookmarkEnd w:id="0"/>
    </w:p>
    <w:sectPr w:rsidR="00882333" w:rsidRPr="000C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EAD"/>
    <w:rsid w:val="000846D9"/>
    <w:rsid w:val="000C503D"/>
    <w:rsid w:val="005C50EC"/>
    <w:rsid w:val="0070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578D"/>
  <w15:chartTrackingRefBased/>
  <w15:docId w15:val="{053CF63C-C0A0-49B4-8051-1C65394E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E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3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3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2026-01-27T19:55:00Z</dcterms:created>
  <dcterms:modified xsi:type="dcterms:W3CDTF">2026-01-27T20:03:00Z</dcterms:modified>
</cp:coreProperties>
</file>