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before="0"/>
        <w:jc w:val="center"/>
      </w:pPr>
      <w:r>
        <w:rPr>
          <w:rFonts w:ascii="Arial" w:cs="Arial" w:eastAsia="Arial" w:hAnsi="Arial"/>
          <w:b/>
          <w:bCs/>
          <w:color w:val="1E3A5F"/>
          <w:sz w:val="52"/>
          <w:szCs w:val="52"/>
        </w:rPr>
        <w:t xml:space="preserve">MEDIA SALES PERFORMANCE PIPELINE</w:t>
      </w:r>
    </w:p>
    <w:p>
      <w:pPr>
        <w:spacing w:after="120" w:before="0"/>
        <w:jc w:val="center"/>
      </w:pPr>
      <w:r>
        <w:rPr>
          <w:rFonts w:ascii="Arial" w:cs="Arial" w:eastAsia="Arial" w:hAnsi="Arial"/>
          <w:color w:val="2E75B6"/>
          <w:sz w:val="28"/>
          <w:szCs w:val="28"/>
        </w:rPr>
        <w:t xml:space="preserve">Technical Design &amp; Project Documentation</w:t>
      </w:r>
    </w:p>
    <w:p>
      <w:pPr>
        <w:spacing w:after="400" w:before="0"/>
        <w:jc w:val="center"/>
      </w:pPr>
      <w:r>
        <w:rPr>
          <w:rFonts w:ascii="Arial" w:cs="Arial" w:eastAsia="Arial" w:hAnsi="Arial"/>
          <w:i/>
          <w:iCs/>
          <w:color w:val="555555"/>
          <w:sz w:val="22"/>
          <w:szCs w:val="22"/>
        </w:rPr>
        <w:t xml:space="preserve">Built with Databricks | Delta Lake | Unity Catalog | MLflow</w:t>
      </w:r>
    </w:p>
    <w:p>
      <w:pPr>
        <w:pBdr>
          <w:bottom w:val="single" w:color="2E75B6"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Media_Sales_Performance_Pipeline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Industry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 &amp; Advertising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Pipeline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 → Silver → Gold (Medallion Architecture)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Data Volume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 rows/day, 6-month backfill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Technologies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Lake, Unity Catalog, Spark, MLflow, DBSQL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Document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2025</w:t>
            </w:r>
          </w:p>
        </w:tc>
      </w:tr>
    </w:tbl>
    <w:p>
      <w:pPr>
        <w:spacing w:after="60" w:before="60"/>
      </w:pPr>
      <w:r>
        <w:t xml:space="preserve"/>
      </w:r>
    </w:p>
    <w:p>
      <w:pPr>
        <w:spacing w:before="600"/>
        <w:jc w:val="center"/>
      </w:pPr>
      <w:r>
        <w:rPr>
          <w:rFonts w:ascii="Arial" w:cs="Arial" w:eastAsia="Arial" w:hAnsi="Arial"/>
          <w:i/>
          <w:iCs/>
          <w:color w:val="888888"/>
          <w:sz w:val="18"/>
          <w:szCs w:val="18"/>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E3A5F"/>
          <w:sz w:val="32"/>
          <w:szCs w:val="32"/>
        </w:rPr>
        <w:t xml:space="preserve">1. Project Overview</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The Media Sales Performance Pipeline is an end-to-end data engineering solution designed for media companies that run TV, Digital, and Print advertisements for major clients. The pipeline ingests raw daily sales data, cleans and enriches it, and produces business-ready reports answering key commercial questions around channel performance, client ROI, and the impact of holidays on advertising revenue.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1.1  Real-World Problem Statement</w:t>
      </w:r>
    </w:p>
    <w:p>
      <w:pPr>
        <w:spacing w:after="80" w:before="80"/>
      </w:pPr>
      <w:r>
        <w:rPr>
          <w:rFonts w:ascii="Arial" w:cs="Arial" w:eastAsia="Arial" w:hAnsi="Arial"/>
          <w:sz w:val="22"/>
          <w:szCs w:val="22"/>
        </w:rPr>
        <w:t xml:space="preserve">A media company manages advertising campaigns across five channels (TV, Digital, Print, Social Media, Radio) for enterprise clients including Unilever, P&amp;G, Coca-Cola, Nike, and Amazon. Each day the sales and analytics teams need to answer:</w:t>
      </w:r>
    </w:p>
    <w:p>
      <w:pPr>
        <w:pStyle w:val="ListParagraph"/>
        <w:numPr>
          <w:ilvl w:val="0"/>
          <w:numId w:val="2"/>
        </w:numPr>
        <w:spacing w:after="60" w:before="60"/>
      </w:pPr>
      <w:r>
        <w:rPr>
          <w:rFonts w:ascii="Arial" w:cs="Arial" w:eastAsia="Arial" w:hAnsi="Arial"/>
          <w:sz w:val="22"/>
          <w:szCs w:val="22"/>
        </w:rPr>
        <w:t xml:space="preserve">Which channels are generating the most revenue this week?</w:t>
      </w:r>
    </w:p>
    <w:p>
      <w:pPr>
        <w:pStyle w:val="ListParagraph"/>
        <w:numPr>
          <w:ilvl w:val="0"/>
          <w:numId w:val="2"/>
        </w:numPr>
        <w:spacing w:after="60" w:before="60"/>
      </w:pPr>
      <w:r>
        <w:rPr>
          <w:rFonts w:ascii="Arial" w:cs="Arial" w:eastAsia="Arial" w:hAnsi="Arial"/>
          <w:sz w:val="22"/>
          <w:szCs w:val="22"/>
        </w:rPr>
        <w:t xml:space="preserve">Did public holidays impact sales performance on specific dates?</w:t>
      </w:r>
    </w:p>
    <w:p>
      <w:pPr>
        <w:pStyle w:val="ListParagraph"/>
        <w:numPr>
          <w:ilvl w:val="0"/>
          <w:numId w:val="2"/>
        </w:numPr>
        <w:spacing w:after="60" w:before="60"/>
      </w:pPr>
      <w:r>
        <w:rPr>
          <w:rFonts w:ascii="Arial" w:cs="Arial" w:eastAsia="Arial" w:hAnsi="Arial"/>
          <w:sz w:val="22"/>
          <w:szCs w:val="22"/>
        </w:rPr>
        <w:t xml:space="preserve">Which client has the highest Return on Investment (ROI)?</w:t>
      </w:r>
    </w:p>
    <w:p>
      <w:pPr>
        <w:pStyle w:val="ListParagraph"/>
        <w:numPr>
          <w:ilvl w:val="0"/>
          <w:numId w:val="2"/>
        </w:numPr>
        <w:spacing w:after="60" w:before="60"/>
      </w:pPr>
      <w:r>
        <w:rPr>
          <w:rFonts w:ascii="Arial" w:cs="Arial" w:eastAsia="Arial" w:hAnsi="Arial"/>
          <w:sz w:val="22"/>
          <w:szCs w:val="22"/>
        </w:rPr>
        <w:t xml:space="preserve">Which geographic region is underperforming vs. targets?</w:t>
      </w:r>
    </w:p>
    <w:p>
      <w:pPr>
        <w:pStyle w:val="ListParagraph"/>
        <w:numPr>
          <w:ilvl w:val="0"/>
          <w:numId w:val="2"/>
        </w:numPr>
        <w:spacing w:after="60" w:before="60"/>
      </w:pPr>
      <w:r>
        <w:rPr>
          <w:rFonts w:ascii="Arial" w:cs="Arial" w:eastAsia="Arial" w:hAnsi="Arial"/>
          <w:sz w:val="22"/>
          <w:szCs w:val="22"/>
        </w:rPr>
        <w:t xml:space="preserve">What is the cost-per-click breakdown by advertising channel?</w:t>
      </w:r>
    </w:p>
    <w:p>
      <w:pPr>
        <w:spacing w:after="60" w:before="60"/>
      </w:pPr>
      <w:r>
        <w:t xml:space="preserve"/>
      </w:r>
    </w:p>
    <w:p>
      <w:pPr>
        <w:spacing w:after="80" w:before="80"/>
      </w:pPr>
      <w:r>
        <w:rPr>
          <w:rFonts w:ascii="Arial" w:cs="Arial" w:eastAsia="Arial" w:hAnsi="Arial"/>
          <w:sz w:val="22"/>
          <w:szCs w:val="22"/>
        </w:rPr>
        <w:t xml:space="preserve">Without a structured pipeline, analysts spend hours manually cleaning CSVs, joining calendars, and building one-off reports. This pipeline automates that work entirely.</w:t>
      </w:r>
    </w:p>
    <w:p>
      <w:pPr>
        <w:spacing w:after="60" w:before="60"/>
      </w:pPr>
      <w:r>
        <w:t xml:space="preserve"/>
      </w:r>
    </w:p>
    <w:p>
      <w:pPr>
        <w:pStyle w:val="Heading1"/>
        <w:spacing w:after="120" w:before="360"/>
      </w:pPr>
      <w:r>
        <w:rPr>
          <w:rFonts w:ascii="Arial" w:cs="Arial" w:eastAsia="Arial" w:hAnsi="Arial"/>
          <w:b/>
          <w:bCs/>
          <w:color w:val="1E3A5F"/>
          <w:sz w:val="32"/>
          <w:szCs w:val="32"/>
        </w:rPr>
        <w:t xml:space="preserve">2. Pipeline Architecture</w:t>
      </w:r>
    </w:p>
    <w:p>
      <w:pPr>
        <w:pBdr>
          <w:bottom w:val="single" w:color="2E75B6" w:sz="4" w:space="1"/>
        </w:pBdr>
        <w:spacing w:after="120" w:before="120"/>
      </w:pPr>
      <w:r>
        <w:t xml:space="preserve"/>
      </w:r>
    </w:p>
    <w:p>
      <w:pPr>
        <w:pStyle w:val="Heading2"/>
        <w:spacing w:after="100" w:before="240"/>
      </w:pPr>
      <w:r>
        <w:rPr>
          <w:rFonts w:ascii="Arial" w:cs="Arial" w:eastAsia="Arial" w:hAnsi="Arial"/>
          <w:b/>
          <w:bCs/>
          <w:color w:val="2E75B6"/>
          <w:sz w:val="26"/>
          <w:szCs w:val="26"/>
        </w:rPr>
        <w:t xml:space="preserve">2.1  Medallion Architecture (Bronze → Silver → Gold)</w:t>
      </w:r>
    </w:p>
    <w:p>
      <w:pPr>
        <w:spacing w:after="80" w:before="80"/>
      </w:pPr>
      <w:r>
        <w:rPr>
          <w:rFonts w:ascii="Arial" w:cs="Arial" w:eastAsia="Arial" w:hAnsi="Arial"/>
          <w:sz w:val="22"/>
          <w:szCs w:val="22"/>
        </w:rPr>
        <w:t xml:space="preserve">The pipeline follows the industry-standard Medallion Architecture pattern implemented on Databricks Delta Lake: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Name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bronze_sales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 ingested as-is from source CSV. No transformations. Append-only. Preserves full audit trail.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Silver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silver_sales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Cleaned, deduplicated, and validated data. Joined with US Holiday Calendar. Business rules applied.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gold_daily_report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business-ready metrics. Optimized for Databricks SQL dashboards and BI consumption.</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2.2  Data Flow Diagram</w:t>
      </w:r>
    </w:p>
    <w:p>
      <w:pPr>
        <w:spacing w:after="80" w:before="80"/>
      </w:pPr>
      <w:r>
        <w:rPr>
          <w:rFonts w:ascii="Arial" w:cs="Arial" w:eastAsia="Arial" w:hAnsi="Arial"/>
          <w:sz w:val="22"/>
          <w:szCs w:val="22"/>
        </w:rPr>
        <w:t xml:space="preserve">The following shows how data moves through each layer:</w:t>
      </w:r>
    </w:p>
    <w:p>
      <w:pPr>
        <w:spacing w:after="60" w:before="60"/>
      </w:pPr>
      <w:r>
        <w:t xml:space="preserve"/>
      </w:r>
    </w:p>
    <w:p>
      <w:pPr>
        <w:spacing w:after="60" w:before="60"/>
        <w:ind w:left="720"/>
      </w:pPr>
      <w:r>
        <w:rPr>
          <w:rFonts w:ascii="Courier New" w:cs="Courier New" w:eastAsia="Courier New" w:hAnsi="Courier New"/>
          <w:color w:val="333333"/>
          <w:sz w:val="20"/>
          <w:szCs w:val="20"/>
        </w:rPr>
        <w:t xml:space="preserve">Raw CSV (daily)</w:t>
      </w:r>
    </w:p>
    <w:p>
      <w:pPr>
        <w:spacing w:after="60" w:before="60"/>
        <w:ind w:left="720"/>
      </w:pPr>
      <w:r>
        <w:rPr>
          <w:rFonts w:ascii="Courier New" w:cs="Courier New" w:eastAsia="Courier New" w:hAnsi="Courier New"/>
          <w:color w:val="333333"/>
          <w:sz w:val="20"/>
          <w:szCs w:val="20"/>
        </w:rPr>
        <w:t xml:space="preserve">       ↓  [01_Bronze_Ingest.py]</w:t>
      </w:r>
    </w:p>
    <w:p>
      <w:pPr>
        <w:spacing w:after="60" w:before="60"/>
        <w:ind w:left="720"/>
      </w:pPr>
      <w:r>
        <w:rPr>
          <w:rFonts w:ascii="Courier New" w:cs="Courier New" w:eastAsia="Courier New" w:hAnsi="Courier New"/>
          <w:color w:val="333333"/>
          <w:sz w:val="20"/>
          <w:szCs w:val="20"/>
        </w:rPr>
        <w:t xml:space="preserve">Bronze Layer  →  workspace.media_sales.bronze_sales</w:t>
      </w:r>
    </w:p>
    <w:p>
      <w:pPr>
        <w:spacing w:after="60" w:before="60"/>
        <w:ind w:left="720"/>
      </w:pPr>
      <w:r>
        <w:rPr>
          <w:rFonts w:ascii="Courier New" w:cs="Courier New" w:eastAsia="Courier New" w:hAnsi="Courier New"/>
          <w:color w:val="333333"/>
          <w:sz w:val="20"/>
          <w:szCs w:val="20"/>
        </w:rPr>
        <w:t xml:space="preserve">       ↓  [02_Silver_Clean.py]</w:t>
      </w:r>
    </w:p>
    <w:p>
      <w:pPr>
        <w:spacing w:after="60" w:before="60"/>
        <w:ind w:left="720"/>
      </w:pPr>
      <w:r>
        <w:rPr>
          <w:rFonts w:ascii="Courier New" w:cs="Courier New" w:eastAsia="Courier New" w:hAnsi="Courier New"/>
          <w:color w:val="333333"/>
          <w:sz w:val="20"/>
          <w:szCs w:val="20"/>
        </w:rPr>
        <w:t xml:space="preserve">Silver Layer  →  workspace.media_sales.silver_sales</w:t>
      </w:r>
    </w:p>
    <w:p>
      <w:pPr>
        <w:spacing w:after="60" w:before="60"/>
        <w:ind w:left="720"/>
      </w:pPr>
      <w:r>
        <w:rPr>
          <w:rFonts w:ascii="Courier New" w:cs="Courier New" w:eastAsia="Courier New" w:hAnsi="Courier New"/>
          <w:color w:val="333333"/>
          <w:sz w:val="20"/>
          <w:szCs w:val="20"/>
        </w:rPr>
        <w:t xml:space="preserve">       ↓  [03_Gold_Report.py]</w:t>
      </w:r>
    </w:p>
    <w:p>
      <w:pPr>
        <w:spacing w:after="60" w:before="60"/>
        <w:ind w:left="720"/>
      </w:pPr>
      <w:r>
        <w:rPr>
          <w:rFonts w:ascii="Courier New" w:cs="Courier New" w:eastAsia="Courier New" w:hAnsi="Courier New"/>
          <w:color w:val="333333"/>
          <w:sz w:val="20"/>
          <w:szCs w:val="20"/>
        </w:rPr>
        <w:t xml:space="preserve">Gold Layer    →  workspace.media_sales.gold_daily_report</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Databricks SQL Dashboard  →  Business Users</w:t>
      </w:r>
    </w:p>
    <w:p>
      <w:pPr>
        <w:spacing w:after="60" w:before="60"/>
      </w:pPr>
      <w:r>
        <w:t xml:space="preserve"/>
      </w:r>
    </w:p>
    <w:p>
      <w:pPr>
        <w:pStyle w:val="Heading1"/>
        <w:spacing w:after="120" w:before="360"/>
      </w:pPr>
      <w:r>
        <w:rPr>
          <w:rFonts w:ascii="Arial" w:cs="Arial" w:eastAsia="Arial" w:hAnsi="Arial"/>
          <w:b/>
          <w:bCs/>
          <w:color w:val="1E3A5F"/>
          <w:sz w:val="32"/>
          <w:szCs w:val="32"/>
        </w:rPr>
        <w:t xml:space="preserve">3. Databricks Technologies Used</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Is Used In This Pipeline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Lake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all three layers (Bronze, Silver, Gold) as ACID-compliant Delta tables. Enables time-travel queries, upserts (MERGE), and schema enforcement.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Unity Catalog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Governs all tables with three-level namespace: workspace.media_sales.&lt;table&gt;. Enforces access controls and data lineage tracking.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Jobs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Schedules the four-notebook pipeline to run automatically every day at 6:00 AM. Supports retry logic and failure alerts.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Structured Streaming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Enables real-time ingestion of sales data as it arrives, replacing batch loads for near-real-time dashboard updates.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and logs pipeline run metrics — rows ingested, rows rejected, execution time, data quality scores — for observability.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Databricks SQL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Provides the business-facing dashboard where managers view live channel performance, ROI, and regional breakdowns.</w:t>
            </w:r>
          </w:p>
        </w:tc>
      </w:tr>
    </w:tbl>
    <w:p>
      <w:pPr>
        <w:spacing w:after="60" w:before="60"/>
      </w:pPr>
      <w:r>
        <w:t xml:space="preserve"/>
      </w:r>
    </w:p>
    <w:p>
      <w:pPr>
        <w:pStyle w:val="Heading1"/>
        <w:spacing w:after="120" w:before="360"/>
      </w:pPr>
      <w:r>
        <w:rPr>
          <w:rFonts w:ascii="Arial" w:cs="Arial" w:eastAsia="Arial" w:hAnsi="Arial"/>
          <w:b/>
          <w:bCs/>
          <w:color w:val="1E3A5F"/>
          <w:sz w:val="32"/>
          <w:szCs w:val="32"/>
        </w:rPr>
        <w:t xml:space="preserve">4. Data Schema</w:t>
      </w:r>
    </w:p>
    <w:p>
      <w:pPr>
        <w:pBdr>
          <w:bottom w:val="single" w:color="2E75B6" w:sz="4" w:space="1"/>
        </w:pBdr>
        <w:spacing w:after="120" w:before="120"/>
      </w:pPr>
      <w:r>
        <w:t xml:space="preserve"/>
      </w:r>
    </w:p>
    <w:p>
      <w:pPr>
        <w:pStyle w:val="Heading2"/>
        <w:spacing w:after="100" w:before="240"/>
      </w:pPr>
      <w:r>
        <w:rPr>
          <w:rFonts w:ascii="Arial" w:cs="Arial" w:eastAsia="Arial" w:hAnsi="Arial"/>
          <w:b/>
          <w:bCs/>
          <w:color w:val="2E75B6"/>
          <w:sz w:val="26"/>
          <w:szCs w:val="26"/>
        </w:rPr>
        <w:t xml:space="preserve">4.1  Sales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each sale record (e.g., SALE_000001)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of the advertising sale (YYYY-MM-DD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Advertising channel: TV, Digital, Print, Social Media, Radio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 name: Unilever, P&amp;G, Coca-Cola, Nike, Amazon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of advertisement: Display, Video, Sponsored, Banner, Spot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impressions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number of ad impressions 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number of clicks recorded on the 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 generated from the ad sale (USD)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incurred to deliver the advertisement (USD)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Geographic region: North, South, East, West, Central</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4.2  Enriched Silver Layer (Additional Columns)</w:t>
      </w:r>
    </w:p>
    <w:p>
      <w:pPr>
        <w:spacing w:after="80" w:before="80"/>
      </w:pPr>
      <w:r>
        <w:rPr>
          <w:rFonts w:ascii="Arial" w:cs="Arial" w:eastAsia="Arial" w:hAnsi="Arial"/>
          <w:sz w:val="22"/>
          <w:szCs w:val="22"/>
        </w:rPr>
        <w:t xml:space="preserve">After the Silver transformation, the following columns are added from joins and derivations: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is_holiday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Joined from workspace.default.us_holiday_calendar ON date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holiday_name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Joined from workspace.default.us_holiday_calendar ON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revenue - cost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Derived: (revenue - cost) / cost *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clicks / impressions * 100 (Click-Through Rate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cost_per_click</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Derived: cost / clicks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_ingested_at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when record entered Bronze layer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_source_file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 of source CSV file that produced this record</w:t>
            </w:r>
          </w:p>
        </w:tc>
      </w:tr>
    </w:tbl>
    <w:p>
      <w:pPr>
        <w:spacing w:after="60" w:before="60"/>
      </w:pPr>
      <w:r>
        <w:t xml:space="preserve"/>
      </w:r>
    </w:p>
    <w:p>
      <w:pPr>
        <w:pStyle w:val="Heading1"/>
        <w:spacing w:after="120" w:before="360"/>
      </w:pPr>
      <w:r>
        <w:rPr>
          <w:rFonts w:ascii="Arial" w:cs="Arial" w:eastAsia="Arial" w:hAnsi="Arial"/>
          <w:b/>
          <w:bCs/>
          <w:color w:val="1E3A5F"/>
          <w:sz w:val="32"/>
          <w:szCs w:val="32"/>
        </w:rPr>
        <w:t xml:space="preserve">5. Notebook Reference</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All notebooks live at: Workspace → Shared → Media_Sales_Pipeline</w:t>
      </w:r>
    </w:p>
    <w:p>
      <w:pPr>
        <w:spacing w:after="60" w:before="60"/>
      </w:pPr>
      <w:r>
        <w:t xml:space="preserve"/>
      </w:r>
    </w:p>
    <w:p>
      <w:pPr>
        <w:spacing w:after="80" w:before="180"/>
      </w:pPr>
      <w:r>
        <w:rPr>
          <w:rFonts w:ascii="Arial" w:cs="Arial" w:eastAsia="Arial" w:hAnsi="Arial"/>
          <w:b/>
          <w:bCs/>
          <w:color w:val="E8701A"/>
          <w:sz w:val="22"/>
          <w:szCs w:val="22"/>
        </w:rPr>
        <w:t xml:space="preserve">00_Sample_Data_Generator.py</w:t>
      </w:r>
    </w:p>
    <w:p>
      <w:pPr>
        <w:spacing w:after="80" w:before="80"/>
      </w:pPr>
      <w:r>
        <w:rPr>
          <w:rFonts w:ascii="Arial" w:cs="Arial" w:eastAsia="Arial" w:hAnsi="Arial"/>
          <w:sz w:val="22"/>
          <w:szCs w:val="22"/>
        </w:rPr>
        <w:t xml:space="preserve">Generates synthetic sales data with realistic seasonal patterns for development and testing. Injects 115 intentionally dirty records for Silver validation testing. Saves output to /dbfs/FileStore/media_sales_pipeline/raw/sales_raw.csv.</w:t>
      </w:r>
    </w:p>
    <w:p>
      <w:pPr>
        <w:spacing w:after="60" w:before="60"/>
      </w:pPr>
      <w:r>
        <w:t xml:space="preserve"/>
      </w:r>
    </w:p>
    <w:p>
      <w:pPr>
        <w:spacing w:after="80" w:before="180"/>
      </w:pPr>
      <w:r>
        <w:rPr>
          <w:rFonts w:ascii="Arial" w:cs="Arial" w:eastAsia="Arial" w:hAnsi="Arial"/>
          <w:b/>
          <w:bCs/>
          <w:color w:val="E8701A"/>
          <w:sz w:val="22"/>
          <w:szCs w:val="22"/>
        </w:rPr>
        <w:t xml:space="preserve">01_Bronze_Ingest.py</w:t>
      </w:r>
    </w:p>
    <w:p>
      <w:pPr>
        <w:spacing w:after="80" w:before="80"/>
      </w:pPr>
      <w:r>
        <w:rPr>
          <w:rFonts w:ascii="Arial" w:cs="Arial" w:eastAsia="Arial" w:hAnsi="Arial"/>
          <w:sz w:val="22"/>
          <w:szCs w:val="22"/>
        </w:rPr>
        <w:t xml:space="preserve">Reads raw CSV from the DBFS landing zone. Appends records to workspace.media_sales.bronze_sales as a Delta table — no transformations, no filtering. Adds metadata columns (_ingested_at, _source_file). Registered in Unity Catalog.</w:t>
      </w:r>
    </w:p>
    <w:p>
      <w:pPr>
        <w:spacing w:after="60" w:before="60"/>
      </w:pPr>
      <w:r>
        <w:t xml:space="preserve"/>
      </w:r>
    </w:p>
    <w:p>
      <w:pPr>
        <w:spacing w:after="80" w:before="180"/>
      </w:pPr>
      <w:r>
        <w:rPr>
          <w:rFonts w:ascii="Arial" w:cs="Arial" w:eastAsia="Arial" w:hAnsi="Arial"/>
          <w:b/>
          <w:bCs/>
          <w:color w:val="E8701A"/>
          <w:sz w:val="22"/>
          <w:szCs w:val="22"/>
        </w:rPr>
        <w:t xml:space="preserve">02_Silver_Clean.py</w:t>
      </w:r>
    </w:p>
    <w:p>
      <w:pPr>
        <w:spacing w:after="80" w:before="80"/>
      </w:pPr>
      <w:r>
        <w:rPr>
          <w:rFonts w:ascii="Arial" w:cs="Arial" w:eastAsia="Arial" w:hAnsi="Arial"/>
          <w:sz w:val="22"/>
          <w:szCs w:val="22"/>
        </w:rPr>
        <w:t xml:space="preserve">Reads from bronze_sales and applies all data quality rules: removes NULL revenue, drops duplicates, filters invalid channels, removes negative cost, filters future-dated records. Joins with us_holiday_calendar. Derives calculated columns (profit, ROI, CTR, cost_per_click). Writes to workspace.media_sales.silver_sales.</w:t>
      </w:r>
    </w:p>
    <w:p>
      <w:pPr>
        <w:spacing w:after="60" w:before="60"/>
      </w:pPr>
      <w:r>
        <w:t xml:space="preserve"/>
      </w:r>
    </w:p>
    <w:p>
      <w:pPr>
        <w:spacing w:after="80" w:before="180"/>
      </w:pPr>
      <w:r>
        <w:rPr>
          <w:rFonts w:ascii="Arial" w:cs="Arial" w:eastAsia="Arial" w:hAnsi="Arial"/>
          <w:b/>
          <w:bCs/>
          <w:color w:val="E8701A"/>
          <w:sz w:val="22"/>
          <w:szCs w:val="22"/>
        </w:rPr>
        <w:t xml:space="preserve">03_Gold_Report.py</w:t>
      </w:r>
    </w:p>
    <w:p>
      <w:pPr>
        <w:spacing w:after="80" w:before="80"/>
      </w:pPr>
      <w:r>
        <w:rPr>
          <w:rFonts w:ascii="Arial" w:cs="Arial" w:eastAsia="Arial" w:hAnsi="Arial"/>
          <w:sz w:val="22"/>
          <w:szCs w:val="22"/>
        </w:rPr>
        <w:t xml:space="preserve">Reads from silver_sales and produces aggregated Gold table. Computes: revenue by channel by day, client ROI rankings, regional performance, holiday vs. non-holiday revenue comparison, cost-per-click by channel. Writes to workspace.media_sales.gold_daily_report.</w:t>
      </w:r>
    </w:p>
    <w:p>
      <w:pPr>
        <w:spacing w:after="60" w:before="60"/>
      </w:pPr>
      <w:r>
        <w:t xml:space="preserve"/>
      </w:r>
    </w:p>
    <w:p>
      <w:pPr>
        <w:spacing w:after="80" w:before="180"/>
      </w:pPr>
      <w:r>
        <w:rPr>
          <w:rFonts w:ascii="Arial" w:cs="Arial" w:eastAsia="Arial" w:hAnsi="Arial"/>
          <w:b/>
          <w:bCs/>
          <w:color w:val="E8701A"/>
          <w:sz w:val="22"/>
          <w:szCs w:val="22"/>
        </w:rPr>
        <w:t xml:space="preserve">04_Data_Quality_Check.py</w:t>
      </w:r>
    </w:p>
    <w:p>
      <w:pPr>
        <w:spacing w:after="80" w:before="80"/>
      </w:pPr>
      <w:r>
        <w:rPr>
          <w:rFonts w:ascii="Arial" w:cs="Arial" w:eastAsia="Arial" w:hAnsi="Arial"/>
          <w:sz w:val="22"/>
          <w:szCs w:val="22"/>
        </w:rPr>
        <w:t xml:space="preserve">Runs post-pipeline validation checks on Silver and Gold layers. Logs all metrics to MLflow for tracking over time. Raises alerts if data quality score falls below 95%.</w:t>
      </w:r>
    </w:p>
    <w:p>
      <w:pPr>
        <w:spacing w:after="60" w:before="60"/>
      </w:pPr>
      <w:r>
        <w:t xml:space="preserve"/>
      </w:r>
    </w:p>
    <w:p>
      <w:pPr>
        <w:pStyle w:val="Heading1"/>
        <w:spacing w:after="120" w:before="360"/>
      </w:pPr>
      <w:r>
        <w:rPr>
          <w:rFonts w:ascii="Arial" w:cs="Arial" w:eastAsia="Arial" w:hAnsi="Arial"/>
          <w:b/>
          <w:bCs/>
          <w:color w:val="1E3A5F"/>
          <w:sz w:val="32"/>
          <w:szCs w:val="32"/>
        </w:rPr>
        <w:t xml:space="preserve">6. Holiday Calendar Integration</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This pipeline connects to the US Holiday Calendar built in a prior project. The Silver layer performs a LEFT JOIN on date so all sales records are preserved, with holiday information added where applicable.</w:t>
      </w:r>
    </w:p>
    <w:p>
      <w:pPr>
        <w:spacing w:after="60" w:before="60"/>
      </w:pPr>
      <w:r>
        <w:t xml:space="preserve"/>
      </w:r>
    </w:p>
    <w:p>
      <w:pPr>
        <w:spacing w:after="80" w:before="80"/>
      </w:pPr>
      <w:r>
        <w:rPr>
          <w:rFonts w:ascii="Arial" w:cs="Arial" w:eastAsia="Arial" w:hAnsi="Arial"/>
          <w:b/>
          <w:bCs/>
          <w:sz w:val="22"/>
          <w:szCs w:val="22"/>
        </w:rPr>
        <w:t xml:space="preserve">SQL join pattern used in 02_Silver_Clean.py:</w:t>
      </w:r>
    </w:p>
    <w:p>
      <w:pPr>
        <w:spacing w:after="60" w:before="60"/>
      </w:pPr>
      <w:r>
        <w:t xml:space="preserve"/>
      </w:r>
    </w:p>
    <w:p>
      <w:pPr>
        <w:spacing w:after="60" w:before="60"/>
        <w:ind w:left="720"/>
      </w:pPr>
      <w:r>
        <w:rPr>
          <w:rFonts w:ascii="Courier New" w:cs="Courier New" w:eastAsia="Courier New" w:hAnsi="Courier New"/>
          <w:color w:val="333333"/>
          <w:sz w:val="20"/>
          <w:szCs w:val="20"/>
        </w:rPr>
        <w:t xml:space="preserve">SELECT</w:t>
      </w:r>
    </w:p>
    <w:p>
      <w:pPr>
        <w:spacing w:after="60" w:before="60"/>
        <w:ind w:left="720"/>
      </w:pPr>
      <w:r>
        <w:rPr>
          <w:rFonts w:ascii="Courier New" w:cs="Courier New" w:eastAsia="Courier New" w:hAnsi="Courier New"/>
          <w:color w:val="333333"/>
          <w:sz w:val="20"/>
          <w:szCs w:val="20"/>
        </w:rPr>
        <w:t xml:space="preserve">    s.date,</w:t>
      </w:r>
    </w:p>
    <w:p>
      <w:pPr>
        <w:spacing w:after="60" w:before="60"/>
        <w:ind w:left="720"/>
      </w:pPr>
      <w:r>
        <w:rPr>
          <w:rFonts w:ascii="Courier New" w:cs="Courier New" w:eastAsia="Courier New" w:hAnsi="Courier New"/>
          <w:color w:val="333333"/>
          <w:sz w:val="20"/>
          <w:szCs w:val="20"/>
        </w:rPr>
        <w:t xml:space="preserve">    s.channel,</w:t>
      </w:r>
    </w:p>
    <w:p>
      <w:pPr>
        <w:spacing w:after="60" w:before="60"/>
        <w:ind w:left="720"/>
      </w:pPr>
      <w:r>
        <w:rPr>
          <w:rFonts w:ascii="Courier New" w:cs="Courier New" w:eastAsia="Courier New" w:hAnsi="Courier New"/>
          <w:color w:val="333333"/>
          <w:sz w:val="20"/>
          <w:szCs w:val="20"/>
        </w:rPr>
        <w:t xml:space="preserve">    s.client_name,</w:t>
      </w:r>
    </w:p>
    <w:p>
      <w:pPr>
        <w:spacing w:after="60" w:before="60"/>
        <w:ind w:left="720"/>
      </w:pPr>
      <w:r>
        <w:rPr>
          <w:rFonts w:ascii="Courier New" w:cs="Courier New" w:eastAsia="Courier New" w:hAnsi="Courier New"/>
          <w:color w:val="333333"/>
          <w:sz w:val="20"/>
          <w:szCs w:val="20"/>
        </w:rPr>
        <w:t xml:space="preserve">    s.revenue,</w:t>
      </w:r>
    </w:p>
    <w:p>
      <w:pPr>
        <w:spacing w:after="60" w:before="60"/>
        <w:ind w:left="720"/>
      </w:pPr>
      <w:r>
        <w:rPr>
          <w:rFonts w:ascii="Courier New" w:cs="Courier New" w:eastAsia="Courier New" w:hAnsi="Courier New"/>
          <w:color w:val="333333"/>
          <w:sz w:val="20"/>
          <w:szCs w:val="20"/>
        </w:rPr>
        <w:t xml:space="preserve">    s.cost,</w:t>
      </w:r>
    </w:p>
    <w:p>
      <w:pPr>
        <w:spacing w:after="60" w:before="60"/>
        <w:ind w:left="720"/>
      </w:pPr>
      <w:r>
        <w:rPr>
          <w:rFonts w:ascii="Courier New" w:cs="Courier New" w:eastAsia="Courier New" w:hAnsi="Courier New"/>
          <w:color w:val="333333"/>
          <w:sz w:val="20"/>
          <w:szCs w:val="20"/>
        </w:rPr>
        <w:t xml:space="preserve">    s.impressions,</w:t>
      </w:r>
    </w:p>
    <w:p>
      <w:pPr>
        <w:spacing w:after="60" w:before="60"/>
        <w:ind w:left="720"/>
      </w:pPr>
      <w:r>
        <w:rPr>
          <w:rFonts w:ascii="Courier New" w:cs="Courier New" w:eastAsia="Courier New" w:hAnsi="Courier New"/>
          <w:color w:val="333333"/>
          <w:sz w:val="20"/>
          <w:szCs w:val="20"/>
        </w:rPr>
        <w:t xml:space="preserve">    s.clicks,</w:t>
      </w:r>
    </w:p>
    <w:p>
      <w:pPr>
        <w:spacing w:after="60" w:before="60"/>
        <w:ind w:left="720"/>
      </w:pPr>
      <w:r>
        <w:rPr>
          <w:rFonts w:ascii="Courier New" w:cs="Courier New" w:eastAsia="Courier New" w:hAnsi="Courier New"/>
          <w:color w:val="333333"/>
          <w:sz w:val="20"/>
          <w:szCs w:val="20"/>
        </w:rPr>
        <w:t xml:space="preserve">    s.region,</w:t>
      </w:r>
    </w:p>
    <w:p>
      <w:pPr>
        <w:spacing w:after="60" w:before="60"/>
        <w:ind w:left="720"/>
      </w:pPr>
      <w:r>
        <w:rPr>
          <w:rFonts w:ascii="Courier New" w:cs="Courier New" w:eastAsia="Courier New" w:hAnsi="Courier New"/>
          <w:color w:val="333333"/>
          <w:sz w:val="20"/>
          <w:szCs w:val="20"/>
        </w:rPr>
        <w:t xml:space="preserve">    h.is_holiday,</w:t>
      </w:r>
    </w:p>
    <w:p>
      <w:pPr>
        <w:spacing w:after="60" w:before="60"/>
        <w:ind w:left="720"/>
      </w:pPr>
      <w:r>
        <w:rPr>
          <w:rFonts w:ascii="Courier New" w:cs="Courier New" w:eastAsia="Courier New" w:hAnsi="Courier New"/>
          <w:color w:val="333333"/>
          <w:sz w:val="20"/>
          <w:szCs w:val="20"/>
        </w:rPr>
        <w:t xml:space="preserve">    h.holiday_name,</w:t>
      </w:r>
    </w:p>
    <w:p>
      <w:pPr>
        <w:spacing w:after="60" w:before="60"/>
        <w:ind w:left="720"/>
      </w:pPr>
      <w:r>
        <w:rPr>
          <w:rFonts w:ascii="Courier New" w:cs="Courier New" w:eastAsia="Courier New" w:hAnsi="Courier New"/>
          <w:color w:val="333333"/>
          <w:sz w:val="20"/>
          <w:szCs w:val="20"/>
        </w:rPr>
        <w:t xml:space="preserve">    (s.revenue - s.cost)           AS profit,</w:t>
      </w:r>
    </w:p>
    <w:p>
      <w:pPr>
        <w:spacing w:after="60" w:before="60"/>
        <w:ind w:left="720"/>
      </w:pPr>
      <w:r>
        <w:rPr>
          <w:rFonts w:ascii="Courier New" w:cs="Courier New" w:eastAsia="Courier New" w:hAnsi="Courier New"/>
          <w:color w:val="333333"/>
          <w:sz w:val="20"/>
          <w:szCs w:val="20"/>
        </w:rPr>
        <w:t xml:space="preserve">    (s.revenue - s.cost) / s.cost  AS roi,</w:t>
      </w:r>
    </w:p>
    <w:p>
      <w:pPr>
        <w:spacing w:after="60" w:before="60"/>
        <w:ind w:left="720"/>
      </w:pPr>
      <w:r>
        <w:rPr>
          <w:rFonts w:ascii="Courier New" w:cs="Courier New" w:eastAsia="Courier New" w:hAnsi="Courier New"/>
          <w:color w:val="333333"/>
          <w:sz w:val="20"/>
          <w:szCs w:val="20"/>
        </w:rPr>
        <w:t xml:space="preserve">    s.clicks / s.impressions       AS ctr</w:t>
      </w:r>
    </w:p>
    <w:p>
      <w:pPr>
        <w:spacing w:after="60" w:before="60"/>
        <w:ind w:left="720"/>
      </w:pPr>
      <w:r>
        <w:rPr>
          <w:rFonts w:ascii="Courier New" w:cs="Courier New" w:eastAsia="Courier New" w:hAnsi="Courier New"/>
          <w:color w:val="333333"/>
          <w:sz w:val="20"/>
          <w:szCs w:val="20"/>
        </w:rPr>
        <w:t xml:space="preserve">FROM silver_sales s</w:t>
      </w:r>
    </w:p>
    <w:p>
      <w:pPr>
        <w:spacing w:after="60" w:before="60"/>
        <w:ind w:left="720"/>
      </w:pPr>
      <w:r>
        <w:rPr>
          <w:rFonts w:ascii="Courier New" w:cs="Courier New" w:eastAsia="Courier New" w:hAnsi="Courier New"/>
          <w:color w:val="333333"/>
          <w:sz w:val="20"/>
          <w:szCs w:val="20"/>
        </w:rPr>
        <w:t xml:space="preserve">LEFT JOIN workspace.default.us_holiday_calendar h</w:t>
      </w:r>
    </w:p>
    <w:p>
      <w:pPr>
        <w:spacing w:after="60" w:before="60"/>
        <w:ind w:left="720"/>
      </w:pPr>
      <w:r>
        <w:rPr>
          <w:rFonts w:ascii="Courier New" w:cs="Courier New" w:eastAsia="Courier New" w:hAnsi="Courier New"/>
          <w:color w:val="333333"/>
          <w:sz w:val="20"/>
          <w:szCs w:val="20"/>
        </w:rPr>
        <w:t xml:space="preserve">    ON s.date = h.date</w:t>
      </w:r>
    </w:p>
    <w:p>
      <w:pPr>
        <w:spacing w:after="60" w:before="60"/>
      </w:pPr>
      <w:r>
        <w:t xml:space="preserve"/>
      </w:r>
    </w:p>
    <w:p>
      <w:pPr>
        <w:pStyle w:val="Heading1"/>
        <w:spacing w:after="120" w:before="360"/>
      </w:pPr>
      <w:r>
        <w:rPr>
          <w:rFonts w:ascii="Arial" w:cs="Arial" w:eastAsia="Arial" w:hAnsi="Arial"/>
          <w:b/>
          <w:bCs/>
          <w:color w:val="1E3A5F"/>
          <w:sz w:val="32"/>
          <w:szCs w:val="32"/>
        </w:rPr>
        <w:t xml:space="preserve">7. Unity Catalog &amp; Folder Structure</w:t>
      </w:r>
    </w:p>
    <w:p>
      <w:pPr>
        <w:pBdr>
          <w:bottom w:val="single" w:color="2E75B6" w:sz="4" w:space="1"/>
        </w:pBdr>
        <w:spacing w:after="120" w:before="120"/>
      </w:pPr>
      <w:r>
        <w:t xml:space="preserve"/>
      </w:r>
    </w:p>
    <w:p>
      <w:pPr>
        <w:pStyle w:val="Heading2"/>
        <w:spacing w:after="100" w:before="240"/>
      </w:pPr>
      <w:r>
        <w:rPr>
          <w:rFonts w:ascii="Arial" w:cs="Arial" w:eastAsia="Arial" w:hAnsi="Arial"/>
          <w:b/>
          <w:bCs/>
          <w:color w:val="2E75B6"/>
          <w:sz w:val="26"/>
          <w:szCs w:val="26"/>
        </w:rPr>
        <w:t xml:space="preserve">7.1  Workspace Notebooks</w:t>
      </w:r>
    </w:p>
    <w:p>
      <w:pPr>
        <w:spacing w:after="60" w:before="60"/>
        <w:ind w:left="720"/>
      </w:pPr>
      <w:r>
        <w:rPr>
          <w:rFonts w:ascii="Courier New" w:cs="Courier New" w:eastAsia="Courier New" w:hAnsi="Courier New"/>
          <w:color w:val="333333"/>
          <w:sz w:val="20"/>
          <w:szCs w:val="20"/>
        </w:rPr>
        <w:t xml:space="preserve">Workspace → Shared → Media_Sales_Pipeline</w:t>
      </w:r>
    </w:p>
    <w:p>
      <w:pPr>
        <w:spacing w:after="60" w:before="60"/>
        <w:ind w:left="720"/>
      </w:pPr>
      <w:r>
        <w:rPr>
          <w:rFonts w:ascii="Courier New" w:cs="Courier New" w:eastAsia="Courier New" w:hAnsi="Courier New"/>
          <w:color w:val="333333"/>
          <w:sz w:val="20"/>
          <w:szCs w:val="20"/>
        </w:rPr>
        <w:t xml:space="preserve">    ├── 00_Sample_Data_Generator.py</w:t>
      </w:r>
    </w:p>
    <w:p>
      <w:pPr>
        <w:spacing w:after="60" w:before="60"/>
        <w:ind w:left="720"/>
      </w:pPr>
      <w:r>
        <w:rPr>
          <w:rFonts w:ascii="Courier New" w:cs="Courier New" w:eastAsia="Courier New" w:hAnsi="Courier New"/>
          <w:color w:val="333333"/>
          <w:sz w:val="20"/>
          <w:szCs w:val="20"/>
        </w:rPr>
        <w:t xml:space="preserve">    ├── 01_Bronze_Ingest.py</w:t>
      </w:r>
    </w:p>
    <w:p>
      <w:pPr>
        <w:spacing w:after="60" w:before="60"/>
        <w:ind w:left="720"/>
      </w:pPr>
      <w:r>
        <w:rPr>
          <w:rFonts w:ascii="Courier New" w:cs="Courier New" w:eastAsia="Courier New" w:hAnsi="Courier New"/>
          <w:color w:val="333333"/>
          <w:sz w:val="20"/>
          <w:szCs w:val="20"/>
        </w:rPr>
        <w:t xml:space="preserve">    ├── 02_Silver_Clean.py</w:t>
      </w:r>
    </w:p>
    <w:p>
      <w:pPr>
        <w:spacing w:after="60" w:before="60"/>
        <w:ind w:left="720"/>
      </w:pPr>
      <w:r>
        <w:rPr>
          <w:rFonts w:ascii="Courier New" w:cs="Courier New" w:eastAsia="Courier New" w:hAnsi="Courier New"/>
          <w:color w:val="333333"/>
          <w:sz w:val="20"/>
          <w:szCs w:val="20"/>
        </w:rPr>
        <w:t xml:space="preserve">    ├── 03_Gold_Report.py</w:t>
      </w:r>
    </w:p>
    <w:p>
      <w:pPr>
        <w:spacing w:after="60" w:before="60"/>
        <w:ind w:left="720"/>
      </w:pPr>
      <w:r>
        <w:rPr>
          <w:rFonts w:ascii="Courier New" w:cs="Courier New" w:eastAsia="Courier New" w:hAnsi="Courier New"/>
          <w:color w:val="333333"/>
          <w:sz w:val="20"/>
          <w:szCs w:val="20"/>
        </w:rPr>
        <w:t xml:space="preserve">    └── 04_Data_Quality_Check.py</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7.2  Unity Catalog Tables</w:t>
      </w:r>
    </w:p>
    <w:p>
      <w:pPr>
        <w:spacing w:after="60" w:before="60"/>
        <w:ind w:left="720"/>
      </w:pPr>
      <w:r>
        <w:rPr>
          <w:rFonts w:ascii="Courier New" w:cs="Courier New" w:eastAsia="Courier New" w:hAnsi="Courier New"/>
          <w:color w:val="333333"/>
          <w:sz w:val="20"/>
          <w:szCs w:val="20"/>
        </w:rPr>
        <w:t xml:space="preserve">workspace (catalog)</w:t>
      </w:r>
    </w:p>
    <w:p>
      <w:pPr>
        <w:spacing w:after="60" w:before="60"/>
        <w:ind w:left="720"/>
      </w:pPr>
      <w:r>
        <w:rPr>
          <w:rFonts w:ascii="Courier New" w:cs="Courier New" w:eastAsia="Courier New" w:hAnsi="Courier New"/>
          <w:color w:val="333333"/>
          <w:sz w:val="20"/>
          <w:szCs w:val="20"/>
        </w:rPr>
        <w:t xml:space="preserve">  └── media_sales (schema)</w:t>
      </w:r>
    </w:p>
    <w:p>
      <w:pPr>
        <w:spacing w:after="60" w:before="60"/>
        <w:ind w:left="720"/>
      </w:pPr>
      <w:r>
        <w:rPr>
          <w:rFonts w:ascii="Courier New" w:cs="Courier New" w:eastAsia="Courier New" w:hAnsi="Courier New"/>
          <w:color w:val="333333"/>
          <w:sz w:val="20"/>
          <w:szCs w:val="20"/>
        </w:rPr>
        <w:t xml:space="preserve">        ├── bronze_sales       ← Raw ingested data</w:t>
      </w:r>
    </w:p>
    <w:p>
      <w:pPr>
        <w:spacing w:after="60" w:before="60"/>
        <w:ind w:left="720"/>
      </w:pPr>
      <w:r>
        <w:rPr>
          <w:rFonts w:ascii="Courier New" w:cs="Courier New" w:eastAsia="Courier New" w:hAnsi="Courier New"/>
          <w:color w:val="333333"/>
          <w:sz w:val="20"/>
          <w:szCs w:val="20"/>
        </w:rPr>
        <w:t xml:space="preserve">        ├── silver_sales       ← Cleaned + enriched data</w:t>
      </w:r>
    </w:p>
    <w:p>
      <w:pPr>
        <w:spacing w:after="60" w:before="60"/>
        <w:ind w:left="720"/>
      </w:pPr>
      <w:r>
        <w:rPr>
          <w:rFonts w:ascii="Courier New" w:cs="Courier New" w:eastAsia="Courier New" w:hAnsi="Courier New"/>
          <w:color w:val="333333"/>
          <w:sz w:val="20"/>
          <w:szCs w:val="20"/>
        </w:rPr>
        <w:t xml:space="preserve">        └── gold_daily_report  ← Aggregated business reports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7.3  DBFS Landing Zone</w:t>
      </w:r>
    </w:p>
    <w:p>
      <w:pPr>
        <w:spacing w:after="60" w:before="60"/>
        <w:ind w:left="720"/>
      </w:pPr>
      <w:r>
        <w:rPr>
          <w:rFonts w:ascii="Courier New" w:cs="Courier New" w:eastAsia="Courier New" w:hAnsi="Courier New"/>
          <w:color w:val="333333"/>
          <w:sz w:val="20"/>
          <w:szCs w:val="20"/>
        </w:rPr>
        <w:t xml:space="preserve">/dbfs/FileStore/media_sales_pipeline/</w:t>
      </w:r>
    </w:p>
    <w:p>
      <w:pPr>
        <w:spacing w:after="60" w:before="60"/>
        <w:ind w:left="720"/>
      </w:pPr>
      <w:r>
        <w:rPr>
          <w:rFonts w:ascii="Courier New" w:cs="Courier New" w:eastAsia="Courier New" w:hAnsi="Courier New"/>
          <w:color w:val="333333"/>
          <w:sz w:val="20"/>
          <w:szCs w:val="20"/>
        </w:rPr>
        <w:t xml:space="preserve">    └── raw/</w:t>
      </w:r>
    </w:p>
    <w:p>
      <w:pPr>
        <w:spacing w:after="60" w:before="60"/>
        <w:ind w:left="720"/>
      </w:pPr>
      <w:r>
        <w:rPr>
          <w:rFonts w:ascii="Courier New" w:cs="Courier New" w:eastAsia="Courier New" w:hAnsi="Courier New"/>
          <w:color w:val="333333"/>
          <w:sz w:val="20"/>
          <w:szCs w:val="20"/>
        </w:rPr>
        <w:t xml:space="preserve">          └── sales_raw.csv   ← Daily drop from source system</w:t>
      </w:r>
    </w:p>
    <w:p>
      <w:pPr>
        <w:spacing w:after="60" w:before="60"/>
      </w:pPr>
      <w:r>
        <w:t xml:space="preserve"/>
      </w:r>
    </w:p>
    <w:p>
      <w:pPr>
        <w:pStyle w:val="Heading1"/>
        <w:spacing w:after="120" w:before="360"/>
      </w:pPr>
      <w:r>
        <w:rPr>
          <w:rFonts w:ascii="Arial" w:cs="Arial" w:eastAsia="Arial" w:hAnsi="Arial"/>
          <w:b/>
          <w:bCs/>
          <w:color w:val="1E3A5F"/>
          <w:sz w:val="32"/>
          <w:szCs w:val="32"/>
        </w:rPr>
        <w:t xml:space="preserve">8. Business Questions Answered</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Question</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Gold Layer Query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channel made the most revenue this week?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channel, SUM(revenue) WHERE date &gt;= date_sub(current_date, 7)</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Did holidays impact sales on July 4th?</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WHERE is_holiday = true, compare AVG(revenue) vs non-holiday days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client has the highest ROI?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client_name, AVG(roi) ORDER BY roi DESC</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region is underperforming?</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BY region, SUM(revenue) HAVING revenue &lt; avg_revenue * 0.8</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cost-per-click by channel?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channel, SUM(cost) / SUM(clicks) AS cpc</w:t>
            </w:r>
          </w:p>
        </w:tc>
      </w:tr>
    </w:tbl>
    <w:p>
      <w:pPr>
        <w:spacing w:after="60" w:before="60"/>
      </w:pPr>
      <w:r>
        <w:t xml:space="preserve"/>
      </w:r>
    </w:p>
    <w:p>
      <w:pPr>
        <w:pStyle w:val="Heading1"/>
        <w:spacing w:after="120" w:before="360"/>
      </w:pPr>
      <w:r>
        <w:rPr>
          <w:rFonts w:ascii="Arial" w:cs="Arial" w:eastAsia="Arial" w:hAnsi="Arial"/>
          <w:b/>
          <w:bCs/>
          <w:color w:val="1E3A5F"/>
          <w:sz w:val="32"/>
          <w:szCs w:val="32"/>
        </w:rPr>
        <w:t xml:space="preserve">9. Pipeline Improvements Roadmap</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c>
          <w:tcPr>
            <w:tcW w:type="dxa" w:w="6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Incremental Load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ingest new day data using watermark column (date). Prevents reprocessing historical records daily.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Holiday Calendar Join</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Enrich Silver layer with public holidays to enable holiday impact analysis on revenue trends.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Checks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row-level validation: no NULLs in key columns, no duplicates, channel whitelist enforcement, date range validation.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Slowly Changing Dimension</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 SCD Type 2 for client_name to track historical client data changes over time.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Alerts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Slack/email alert if daily revenue drops more than 20% vs. prior 7-day average.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 Revenue Forecast</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Train MLflow model to predict next week revenue by channel using historical patterns and holiday flags.</w:t>
            </w:r>
          </w:p>
        </w:tc>
      </w:tr>
    </w:tbl>
    <w:p>
      <w:pPr>
        <w:spacing w:after="60" w:before="60"/>
      </w:pPr>
      <w:r>
        <w:t xml:space="preserve"/>
      </w:r>
    </w:p>
    <w:p>
      <w:pPr>
        <w:pStyle w:val="Heading1"/>
        <w:spacing w:after="120" w:before="360"/>
      </w:pPr>
      <w:r>
        <w:rPr>
          <w:rFonts w:ascii="Arial" w:cs="Arial" w:eastAsia="Arial" w:hAnsi="Arial"/>
          <w:b/>
          <w:bCs/>
          <w:color w:val="1E3A5F"/>
          <w:sz w:val="32"/>
          <w:szCs w:val="32"/>
        </w:rPr>
        <w:t xml:space="preserve">10. Data Quality Rules (Silver Layer)</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Silver 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NULL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row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revenue IS NOT NULL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duplicates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DEDUPLICATE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dropDuplicates(['sale_id'])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channel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row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IN allowed_list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Positive cost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 row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WHERE cost &gt;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future dates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row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date &lt;= current_date()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zero impressions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impressions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 row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WHERE impressions &gt; 0</w:t>
            </w:r>
          </w:p>
        </w:tc>
      </w:tr>
    </w:tbl>
    <w:p>
      <w:pPr>
        <w:spacing w:after="60" w:before="60"/>
      </w:pPr>
      <w:r>
        <w:t xml:space="preserve"/>
      </w:r>
    </w:p>
    <w:p>
      <w:pPr>
        <w:pStyle w:val="Heading1"/>
        <w:spacing w:after="120" w:before="360"/>
      </w:pPr>
      <w:r>
        <w:rPr>
          <w:rFonts w:ascii="Arial" w:cs="Arial" w:eastAsia="Arial" w:hAnsi="Arial"/>
          <w:b/>
          <w:bCs/>
          <w:color w:val="1E3A5F"/>
          <w:sz w:val="32"/>
          <w:szCs w:val="32"/>
        </w:rPr>
        <w:t xml:space="preserve">11. Databricks Job Schedule</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The pipeline is orchestrated as a single Databricks Job with four tasks running in 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3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Notebook</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Depends On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01_Bronze_Ingest.py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first. Reads CSV, writes Bronze Delta table.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02_Silver_Clean.py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 1</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Runs after Bronze succeeds. Cleans, joins, enriches.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03_Gold_Report.py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after Silver succeeds. Aggregates Gold reports.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04_Data_Quality_Check.py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 3</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validation. Logs to MLflow. Sends alerts.</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Schedule: Daily at 06:00 AM UTC</w:t>
      </w:r>
    </w:p>
    <w:p>
      <w:pPr>
        <w:pStyle w:val="ListParagraph"/>
        <w:numPr>
          <w:ilvl w:val="0"/>
          <w:numId w:val="2"/>
        </w:numPr>
        <w:spacing w:after="60" w:before="60"/>
      </w:pPr>
      <w:r>
        <w:rPr>
          <w:rFonts w:ascii="Arial" w:cs="Arial" w:eastAsia="Arial" w:hAnsi="Arial"/>
          <w:sz w:val="22"/>
          <w:szCs w:val="22"/>
        </w:rPr>
        <w:t xml:space="preserve">Cluster: Databricks Runtime 13.3 LTS, 4-8 worker nodes (autoscaling)</w:t>
      </w:r>
    </w:p>
    <w:p>
      <w:pPr>
        <w:pStyle w:val="ListParagraph"/>
        <w:numPr>
          <w:ilvl w:val="0"/>
          <w:numId w:val="2"/>
        </w:numPr>
        <w:spacing w:after="60" w:before="60"/>
      </w:pPr>
      <w:r>
        <w:rPr>
          <w:rFonts w:ascii="Arial" w:cs="Arial" w:eastAsia="Arial" w:hAnsi="Arial"/>
          <w:sz w:val="22"/>
          <w:szCs w:val="22"/>
        </w:rPr>
        <w:t xml:space="preserve">Retry: 2 retries on failure with 5-minute delay</w:t>
      </w:r>
    </w:p>
    <w:p>
      <w:pPr>
        <w:pStyle w:val="ListParagraph"/>
        <w:numPr>
          <w:ilvl w:val="0"/>
          <w:numId w:val="2"/>
        </w:numPr>
        <w:spacing w:after="60" w:before="60"/>
      </w:pPr>
      <w:r>
        <w:rPr>
          <w:rFonts w:ascii="Arial" w:cs="Arial" w:eastAsia="Arial" w:hAnsi="Arial"/>
          <w:sz w:val="22"/>
          <w:szCs w:val="22"/>
        </w:rPr>
        <w:t xml:space="preserve">Alerts: Email + Slack notification on job failure</w:t>
      </w:r>
    </w:p>
    <w:p>
      <w:pPr>
        <w:spacing w:after="60" w:before="60"/>
      </w:pPr>
      <w:r>
        <w:t xml:space="preserve"/>
      </w:r>
    </w:p>
    <w:p>
      <w:pPr>
        <w:pStyle w:val="Heading1"/>
        <w:spacing w:after="120" w:before="360"/>
      </w:pPr>
      <w:r>
        <w:rPr>
          <w:rFonts w:ascii="Arial" w:cs="Arial" w:eastAsia="Arial" w:hAnsi="Arial"/>
          <w:b/>
          <w:bCs/>
          <w:color w:val="1E3A5F"/>
          <w:sz w:val="32"/>
          <w:szCs w:val="32"/>
        </w:rPr>
        <w:t xml:space="preserve">12. Glossary</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Lake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storage layer that brings ACID transactions to Apache Spark workloads on data lakes.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Medallion Architecture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design pattern with Bronze (raw), Silver (clean), Gold (aggregated) layers.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Unity Catalog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unified governance solution for data and AI assets across workspaces.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CTR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Click-Through Rate = Clicks / Impressions × 100. Measures ad engagement effectiveness.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on Investment = (Revenue - Cost) / Cost × 100. Measures campaign profitability.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CPC</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 Per Click = Cost / Clicks. Measures advertising efficiency.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SCD Type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Slowly Changing Dimension method that maintains full history of changes to dimensional data.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MLflow</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Open-source platform for managing the machine learning lifecycle including experiment tracking and model registry.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DBFS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File System — distributed file system mounted to Databricks clusters.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Structured Streaming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Spark API for processing real-time data streams using the same DataFrame API as batch processing.</w:t>
            </w:r>
          </w:p>
        </w:tc>
      </w:tr>
    </w:tbl>
    <w:p>
      <w:pPr>
        <w:spacing w:after="60" w:before="60"/>
      </w:pPr>
      <w:r>
        <w:t xml:space="preserve"/>
      </w:r>
    </w:p>
    <w:p>
      <w:pPr>
        <w:spacing w:after="60" w:before="60"/>
      </w:pPr>
      <w:r>
        <w:t xml:space="preserve"/>
      </w:r>
    </w:p>
    <w:p>
      <w:pPr>
        <w:spacing w:after="80" w:before="80"/>
      </w:pPr>
      <w:r>
        <w:rPr>
          <w:rFonts w:ascii="Arial" w:cs="Arial" w:eastAsia="Arial" w:hAnsi="Arial"/>
          <w:i/>
          <w:iCs/>
          <w:color w:val="888888"/>
          <w:sz w:val="22"/>
          <w:szCs w:val="22"/>
        </w:rPr>
        <w:t xml:space="preserve">— End of Document —</w:t>
      </w:r>
    </w:p>
    <w:p>
      <w:pPr>
        <w:jc w:val="center"/>
      </w:pPr>
      <w:r>
        <w:rPr>
          <w:rFonts w:ascii="Arial" w:cs="Arial" w:eastAsia="Arial" w:hAnsi="Arial"/>
          <w:color w:val="AAAAAA"/>
          <w:sz w:val="18"/>
          <w:szCs w:val="18"/>
        </w:rPr>
        <w:t xml:space="preserve">Media Sales Performance Pipeline | v1.0 | April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Media Sales Performance Pipeline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2026-04-14T12:06:27.925Z</dcterms:created>
  <dcterms:modified xsi:type="dcterms:W3CDTF">2026-04-14T12:06:27.927Z</dcterms:modified>
</cp:coreProperties>
</file>

<file path=docProps/custom.xml><?xml version="1.0" encoding="utf-8"?>
<Properties xmlns="http://schemas.openxmlformats.org/officeDocument/2006/custom-properties" xmlns:vt="http://schemas.openxmlformats.org/officeDocument/2006/docPropsVTypes"/>
</file>