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Cristiano Fernandez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(123) 456-7890</w:t>
        <w:br w:type="textWrapping"/>
        <w:t xml:space="preserve">c.fernandez@email.com</w:t>
        <w:br w:type="textWrapping"/>
        <w:t xml:space="preserve">4665 West Terrace, Minneapolis, MN 45678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sclp1axoka7o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Mechanical Engineer </w:t>
      </w:r>
      <w:r w:rsidDel="00000000" w:rsidR="00000000" w:rsidRPr="00000000">
        <w:rPr>
          <w:sz w:val="24"/>
          <w:szCs w:val="24"/>
          <w:rtl w:val="0"/>
        </w:rPr>
        <w:t xml:space="preserve">with 8+ years of success designing and maintaining industrial systems and equipment. Ready collaborator who builds productive relationships with diverse teams, clients, and managers.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ba51j93gkub4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AutoCAD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Complex Problem-Solving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Cross-Functional Coordination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Data Gathering &amp; Analysis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Efficiency Improvement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MATLAB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Process Redesign &amp; Improvement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Team Leadership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Workflow Streamlining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jrdl56fv9t84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Mechanical Engineer,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Zeta Manufacturing,</w:t>
      </w:r>
      <w:r w:rsidDel="00000000" w:rsidR="00000000" w:rsidRPr="00000000">
        <w:rPr>
          <w:sz w:val="24"/>
          <w:szCs w:val="24"/>
          <w:rtl w:val="0"/>
        </w:rPr>
        <w:t xml:space="preserve"> Minneapolis, MN | April 2017 to 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Lead a team of 10 engineers to design, build, test, and install manufacturing equipment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Raised productivity 20%+ by removing bottlenecks and designing easy-to-use equipment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Introduced systems that improved plant safety by 40%+ and cut yearly costs by ~$75K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Mechanical Engineer,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Omicron Systems,</w:t>
      </w:r>
      <w:r w:rsidDel="00000000" w:rsidR="00000000" w:rsidRPr="00000000">
        <w:rPr>
          <w:sz w:val="24"/>
          <w:szCs w:val="24"/>
          <w:rtl w:val="0"/>
        </w:rPr>
        <w:t xml:space="preserve"> Minneapolis, MN | July 2012 to March 2017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Oversaw equipment installation and maintenance for customers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Researched and reported new material and production options to the engineering team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Helped plan new equipment layouts for better workflow, raising production capacity by ~4%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bey1v7cddgre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(BS) — Mechanical Engineering,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University of Texas at Austin </w:t>
      </w:r>
      <w:r w:rsidDel="00000000" w:rsidR="00000000" w:rsidRPr="00000000">
        <w:rPr>
          <w:sz w:val="24"/>
          <w:szCs w:val="24"/>
          <w:rtl w:val="0"/>
        </w:rPr>
        <w:t xml:space="preserve">| 2012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hk19gfmhrwpy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Credential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Licensed Professional Engineer (PE) — Mechanical Engineering,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State of Minnesota </w:t>
      </w:r>
      <w:r w:rsidDel="00000000" w:rsidR="00000000" w:rsidRPr="00000000">
        <w:rPr>
          <w:sz w:val="24"/>
          <w:szCs w:val="24"/>
          <w:rtl w:val="0"/>
        </w:rPr>
        <w:t xml:space="preserve">| 2017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