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F0FE7" w14:textId="77777777" w:rsidR="007860E8" w:rsidRDefault="00000000">
      <w:pPr>
        <w:jc w:val="center"/>
      </w:pPr>
      <w:r>
        <w:rPr>
          <w:b/>
          <w:bCs/>
          <w:sz w:val="28"/>
          <w:szCs w:val="28"/>
        </w:rPr>
        <w:t>Abstract</w:t>
      </w:r>
      <w:r>
        <w:rPr>
          <w:sz w:val="28"/>
          <w:szCs w:val="28"/>
        </w:rPr>
        <w:t xml:space="preserve"> </w:t>
      </w:r>
    </w:p>
    <w:p w14:paraId="2AA96AA8" w14:textId="0DDC5BF6" w:rsidR="00352FFA" w:rsidRDefault="00474A32">
      <w:pPr>
        <w:jc w:val="both"/>
      </w:pPr>
      <w:r w:rsidRPr="00474A32">
        <w:t xml:space="preserve">This seminar introduces an advanced credit card fraud detection system that combines supervised and unsupervised machine learning techniques to accurately identify anomalous transaction patterns, mitigating significant financial risks to users and the global financial system. The solution meticulously preprocesses and analyzes credit card transaction data, incorporating temporal patterns and distribution analysis, to distinguish fraudulent from legitimate transactions. A comparative analysis of </w:t>
      </w:r>
      <w:proofErr w:type="spellStart"/>
      <w:r w:rsidRPr="00474A32">
        <w:t>XGBoost</w:t>
      </w:r>
      <w:proofErr w:type="spellEnd"/>
      <w:r w:rsidRPr="00474A32">
        <w:t>, Logistic Regression, Decision Tree, and Random Forest algorithms is conducted, targeting common fraud types such as card-not-present fraud (unauthorized transactions conducted over the phone), card-present fraud (transactions using cloned or stolen physical cards), and account takeover fraud (where fraudsters gain unauthorized access to an account to make transactions). These algorithms are evaluated based on accuracy, sensitivity, specificity, F1-score, and ROC-AUC, aiming to enhance fraud detection and provide a more secure banking environment at scale.</w:t>
      </w:r>
    </w:p>
    <w:p w14:paraId="4ECC471D" w14:textId="77777777" w:rsidR="00474A32" w:rsidRPr="00352FFA" w:rsidRDefault="00474A32">
      <w:pPr>
        <w:jc w:val="both"/>
        <w:rPr>
          <w:sz w:val="28"/>
          <w:szCs w:val="28"/>
        </w:rPr>
      </w:pPr>
    </w:p>
    <w:p w14:paraId="782D8262" w14:textId="39057288" w:rsidR="007860E8" w:rsidRPr="00B73D8D" w:rsidRDefault="00000000">
      <w:pPr>
        <w:jc w:val="both"/>
        <w:rPr>
          <w:i/>
          <w:iCs/>
        </w:rPr>
      </w:pPr>
      <w:r w:rsidRPr="00681FA6">
        <w:rPr>
          <w:b/>
          <w:bCs/>
        </w:rPr>
        <w:t>Keywords:</w:t>
      </w:r>
      <w:r w:rsidR="00C45495">
        <w:t xml:space="preserve"> </w:t>
      </w:r>
      <w:r w:rsidR="009913CC" w:rsidRPr="009913CC">
        <w:t>Machine learning</w:t>
      </w:r>
      <w:r w:rsidR="00C45495">
        <w:t xml:space="preserve"> ,</w:t>
      </w:r>
      <w:proofErr w:type="spellStart"/>
      <w:r w:rsidR="009913CC" w:rsidRPr="009913CC">
        <w:t>XGBoost</w:t>
      </w:r>
      <w:proofErr w:type="spellEnd"/>
      <w:r w:rsidR="009913CC" w:rsidRPr="009913CC">
        <w:t xml:space="preserve">, Logistic Regression, Decision Tree, Random Forest, Financial </w:t>
      </w:r>
      <w:r w:rsidR="00C45495">
        <w:t xml:space="preserve">transactions </w:t>
      </w:r>
      <w:r w:rsidR="009913CC" w:rsidRPr="009913CC">
        <w:t>security, Banking sector.</w:t>
      </w:r>
    </w:p>
    <w:p w14:paraId="04EFD162" w14:textId="77777777" w:rsidR="007860E8" w:rsidRDefault="007860E8">
      <w:pPr>
        <w:ind w:left="360"/>
        <w:jc w:val="both"/>
      </w:pPr>
    </w:p>
    <w:p w14:paraId="7F403FBD" w14:textId="77777777" w:rsidR="007860E8" w:rsidRDefault="007860E8">
      <w:pPr>
        <w:ind w:left="360"/>
      </w:pPr>
    </w:p>
    <w:p w14:paraId="5EDA3D21" w14:textId="77777777" w:rsidR="007860E8" w:rsidRDefault="007860E8"/>
    <w:p w14:paraId="75680469" w14:textId="27E2E903" w:rsidR="007860E8" w:rsidRPr="00B73D8D" w:rsidRDefault="00000000">
      <w:pPr>
        <w:rPr>
          <w:b/>
          <w:bCs/>
        </w:rPr>
      </w:pPr>
      <w:r w:rsidRPr="00B73D8D">
        <w:rPr>
          <w:b/>
          <w:bCs/>
        </w:rPr>
        <w:t xml:space="preserve">Remark by Seminar Guide: </w:t>
      </w:r>
    </w:p>
    <w:p w14:paraId="327E1FCA" w14:textId="77777777" w:rsidR="007860E8" w:rsidRDefault="007860E8"/>
    <w:p w14:paraId="2B9654BC" w14:textId="77777777" w:rsidR="007860E8" w:rsidRDefault="007860E8"/>
    <w:p w14:paraId="413D8DA8" w14:textId="77777777" w:rsidR="007860E8" w:rsidRDefault="007860E8"/>
    <w:p w14:paraId="71704C4E" w14:textId="77777777" w:rsidR="007860E8" w:rsidRDefault="007860E8"/>
    <w:p w14:paraId="7C2C4A36" w14:textId="77777777" w:rsidR="007860E8" w:rsidRDefault="007860E8"/>
    <w:p w14:paraId="4A27FFD0" w14:textId="242203EE" w:rsidR="007860E8" w:rsidRPr="00B73D8D" w:rsidRDefault="00000000">
      <w:pPr>
        <w:rPr>
          <w:b/>
          <w:bCs/>
        </w:rPr>
      </w:pPr>
      <w:r>
        <w:t xml:space="preserve">Date: </w:t>
      </w:r>
      <w:r>
        <w:tab/>
      </w:r>
      <w:r>
        <w:tab/>
      </w:r>
      <w:r>
        <w:tab/>
      </w:r>
      <w:r>
        <w:tab/>
      </w:r>
      <w:r>
        <w:tab/>
      </w:r>
      <w:r>
        <w:tab/>
      </w:r>
      <w:r>
        <w:tab/>
      </w:r>
      <w:r>
        <w:tab/>
      </w:r>
      <w:r w:rsidRPr="00B73D8D">
        <w:rPr>
          <w:b/>
          <w:bCs/>
        </w:rPr>
        <w:t>Seminar Guide</w:t>
      </w:r>
      <w:r w:rsidR="00750A96">
        <w:rPr>
          <w:b/>
          <w:bCs/>
        </w:rPr>
        <w:t xml:space="preserve"> (Sign)</w:t>
      </w:r>
    </w:p>
    <w:sectPr w:rsidR="007860E8" w:rsidRPr="00B73D8D">
      <w:headerReference w:type="even" r:id="rId10"/>
      <w:headerReference w:type="default" r:id="rId11"/>
      <w:footerReference w:type="even" r:id="rId12"/>
      <w:footerReference w:type="default" r:id="rId13"/>
      <w:headerReference w:type="first" r:id="rId14"/>
      <w:footerReference w:type="first" r:id="rId15"/>
      <w:pgSz w:w="12240" w:h="15840"/>
      <w:pgMar w:top="907" w:right="1800" w:bottom="1440" w:left="1800" w:header="432" w:footer="43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4DC08" w14:textId="77777777" w:rsidR="002A4281" w:rsidRDefault="002A4281">
      <w:r>
        <w:separator/>
      </w:r>
    </w:p>
  </w:endnote>
  <w:endnote w:type="continuationSeparator" w:id="0">
    <w:p w14:paraId="1BE1AB34" w14:textId="77777777" w:rsidR="002A4281" w:rsidRDefault="002A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16C88" w14:textId="77777777" w:rsidR="00B73D8D" w:rsidRDefault="00B7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15900" w14:textId="77777777" w:rsidR="007860E8" w:rsidRDefault="00786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256B0" w14:textId="77777777" w:rsidR="007860E8" w:rsidRDefault="0078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9EF3E" w14:textId="77777777" w:rsidR="002A4281" w:rsidRDefault="002A4281">
      <w:r>
        <w:separator/>
      </w:r>
    </w:p>
  </w:footnote>
  <w:footnote w:type="continuationSeparator" w:id="0">
    <w:p w14:paraId="500B0E90" w14:textId="77777777" w:rsidR="002A4281" w:rsidRDefault="002A4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6EB2" w14:textId="77777777" w:rsidR="00B73D8D" w:rsidRDefault="00B7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C4A7" w14:textId="77777777" w:rsidR="007860E8" w:rsidRDefault="00000000">
    <w:pPr>
      <w:pStyle w:val="Header"/>
      <w:jc w:val="center"/>
      <w:rPr>
        <w:sz w:val="28"/>
      </w:rPr>
    </w:pPr>
    <w:r>
      <w:rPr>
        <w:sz w:val="28"/>
      </w:rPr>
      <w:t xml:space="preserve">PUNE INSTITUTE OF COMPUTER TECHNOLOGY, </w:t>
    </w:r>
  </w:p>
  <w:p w14:paraId="64530B37" w14:textId="77777777" w:rsidR="007860E8" w:rsidRDefault="00000000">
    <w:pPr>
      <w:pStyle w:val="Header"/>
      <w:jc w:val="center"/>
      <w:rPr>
        <w:sz w:val="28"/>
      </w:rPr>
    </w:pPr>
    <w:r>
      <w:rPr>
        <w:sz w:val="28"/>
      </w:rPr>
      <w:t>DHANKAWADI, PUNE – 43.</w:t>
    </w:r>
  </w:p>
  <w:p w14:paraId="60E220EF" w14:textId="77777777" w:rsidR="007860E8" w:rsidRDefault="007860E8">
    <w:pPr>
      <w:pStyle w:val="Header"/>
      <w:jc w:val="center"/>
      <w:rPr>
        <w:b/>
        <w:bCs/>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900F6" w14:textId="77777777" w:rsidR="007860E8" w:rsidRDefault="00000000">
    <w:pPr>
      <w:pStyle w:val="Header"/>
      <w:jc w:val="center"/>
      <w:rPr>
        <w:sz w:val="28"/>
      </w:rPr>
    </w:pPr>
    <w:r>
      <w:rPr>
        <w:sz w:val="28"/>
      </w:rPr>
      <w:t xml:space="preserve">PUNE INSTITUTE OF COMPUTER TECHNOLOGY, </w:t>
    </w:r>
  </w:p>
  <w:p w14:paraId="1A1695CA" w14:textId="77777777" w:rsidR="007860E8" w:rsidRDefault="00000000">
    <w:pPr>
      <w:pStyle w:val="Header"/>
      <w:jc w:val="center"/>
      <w:rPr>
        <w:sz w:val="28"/>
      </w:rPr>
    </w:pPr>
    <w:r>
      <w:rPr>
        <w:sz w:val="28"/>
      </w:rPr>
      <w:t>DHANKAWADI, PUNE – 43.</w:t>
    </w:r>
  </w:p>
  <w:p w14:paraId="6F7D379A" w14:textId="77777777" w:rsidR="007860E8" w:rsidRDefault="007860E8">
    <w:pPr>
      <w:pStyle w:val="Header"/>
      <w:rPr>
        <w:sz w:val="28"/>
      </w:rPr>
    </w:pPr>
  </w:p>
  <w:p w14:paraId="31CB0B41" w14:textId="77777777" w:rsidR="007860E8" w:rsidRDefault="00786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576A72"/>
    <w:multiLevelType w:val="multilevel"/>
    <w:tmpl w:val="C5DE91C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74217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60E8"/>
    <w:rsid w:val="00071911"/>
    <w:rsid w:val="00184058"/>
    <w:rsid w:val="001C2BD9"/>
    <w:rsid w:val="002A4281"/>
    <w:rsid w:val="00352FFA"/>
    <w:rsid w:val="00474A32"/>
    <w:rsid w:val="004817B6"/>
    <w:rsid w:val="004D73EC"/>
    <w:rsid w:val="00562B99"/>
    <w:rsid w:val="005F13B5"/>
    <w:rsid w:val="006540DC"/>
    <w:rsid w:val="00681FA6"/>
    <w:rsid w:val="00750A96"/>
    <w:rsid w:val="007860E8"/>
    <w:rsid w:val="009913CC"/>
    <w:rsid w:val="009B2590"/>
    <w:rsid w:val="00A86F37"/>
    <w:rsid w:val="00B73D8D"/>
    <w:rsid w:val="00C45495"/>
    <w:rsid w:val="00DD5A85"/>
    <w:rsid w:val="00E67C24"/>
    <w:rsid w:val="00EE4B43"/>
    <w:rsid w:val="00F63EDE"/>
    <w:rsid w:val="00F7335A"/>
    <w:rsid w:val="00F975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7FC4"/>
  <w15:docId w15:val="{038FE35D-E0EB-407C-AE7C-34E29C3C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A"/>
      <w:sz w:val="24"/>
      <w:lang w:val="en-US" w:bidi="ar-SA"/>
    </w:rPr>
  </w:style>
  <w:style w:type="paragraph" w:styleId="Heading1">
    <w:name w:val="heading 1"/>
    <w:basedOn w:val="Normal"/>
    <w:next w:val="Normal"/>
    <w:uiPriority w:val="9"/>
    <w:qFormat/>
    <w:pPr>
      <w:keepNext/>
      <w:numPr>
        <w:numId w:val="1"/>
      </w:numPr>
      <w:jc w:val="center"/>
      <w:outlineLvl w:val="0"/>
    </w:pPr>
    <w:rPr>
      <w:b/>
      <w:sz w:val="28"/>
      <w:szCs w:val="28"/>
    </w:rPr>
  </w:style>
  <w:style w:type="paragraph" w:styleId="Heading2">
    <w:name w:val="heading 2"/>
    <w:basedOn w:val="Normal"/>
    <w:next w:val="Normal"/>
    <w:uiPriority w:val="9"/>
    <w:semiHidden/>
    <w:unhideWhenUsed/>
    <w:qFormat/>
    <w:pPr>
      <w:keepNext/>
      <w:numPr>
        <w:ilvl w:val="1"/>
        <w:numId w:val="1"/>
      </w:numPr>
      <w:outlineLvl w:val="1"/>
    </w:pPr>
    <w:rPr>
      <w:sz w:val="28"/>
    </w:rPr>
  </w:style>
  <w:style w:type="paragraph" w:styleId="Heading3">
    <w:name w:val="heading 3"/>
    <w:basedOn w:val="Normal"/>
    <w:next w:val="Normal"/>
    <w:uiPriority w:val="9"/>
    <w:semiHidden/>
    <w:unhideWhenUsed/>
    <w:qFormat/>
    <w:pPr>
      <w:keepNext/>
      <w:numPr>
        <w:ilvl w:val="2"/>
        <w:numId w:val="1"/>
      </w:numPr>
      <w:jc w:val="center"/>
      <w:outlineLvl w:val="2"/>
    </w:pPr>
    <w:rPr>
      <w:sz w:val="28"/>
    </w:rPr>
  </w:style>
  <w:style w:type="paragraph" w:styleId="Heading4">
    <w:name w:val="heading 4"/>
    <w:basedOn w:val="Normal"/>
    <w:next w:val="Normal"/>
    <w:uiPriority w:val="9"/>
    <w:semiHidden/>
    <w:unhideWhenUsed/>
    <w:qFormat/>
    <w:pPr>
      <w:keepNext/>
      <w:numPr>
        <w:ilvl w:val="3"/>
        <w:numId w:val="1"/>
      </w:numPr>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styleId="PageNumber">
    <w:name w:val="page number"/>
    <w:basedOn w:val="DefaultParagraphFont"/>
  </w:style>
  <w:style w:type="character" w:customStyle="1" w:styleId="HeaderChar">
    <w:name w:val="Header Char"/>
    <w:basedOn w:val="DefaultParagraphFont"/>
    <w:qFormat/>
    <w:rPr>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OpenSymbol"/>
      <w:sz w:val="28"/>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sz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sz w:val="28"/>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sz w:val="28"/>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sz w:val="2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sz w:val="28"/>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qFormat/>
    <w:pPr>
      <w:spacing w:before="280" w:after="280"/>
    </w:pPr>
    <w:rPr>
      <w:color w:val="800080"/>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38382">
      <w:bodyDiv w:val="1"/>
      <w:marLeft w:val="0"/>
      <w:marRight w:val="0"/>
      <w:marTop w:val="0"/>
      <w:marBottom w:val="0"/>
      <w:divBdr>
        <w:top w:val="none" w:sz="0" w:space="0" w:color="auto"/>
        <w:left w:val="none" w:sz="0" w:space="0" w:color="auto"/>
        <w:bottom w:val="none" w:sz="0" w:space="0" w:color="auto"/>
        <w:right w:val="none" w:sz="0" w:space="0" w:color="auto"/>
      </w:divBdr>
    </w:div>
    <w:div w:id="1193030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3512D9FCAA8744A03E06BB13209071" ma:contentTypeVersion="2" ma:contentTypeDescription="Create a new document." ma:contentTypeScope="" ma:versionID="3490759e0c522694feff5b597c949880">
  <xsd:schema xmlns:xsd="http://www.w3.org/2001/XMLSchema" xmlns:xs="http://www.w3.org/2001/XMLSchema" xmlns:p="http://schemas.microsoft.com/office/2006/metadata/properties" xmlns:ns2="ee506b54-18b3-4d2a-aa2f-bacfe4c33222" targetNamespace="http://schemas.microsoft.com/office/2006/metadata/properties" ma:root="true" ma:fieldsID="ebd8d2003f4744e28e88be8e619baba7" ns2:_="">
    <xsd:import namespace="ee506b54-18b3-4d2a-aa2f-bacfe4c332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06b54-18b3-4d2a-aa2f-bacfe4c33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1C5193-1813-4434-8C1D-2EB7751F3A93}">
  <ds:schemaRefs>
    <ds:schemaRef ds:uri="http://schemas.microsoft.com/sharepoint/v3/contenttype/forms"/>
  </ds:schemaRefs>
</ds:datastoreItem>
</file>

<file path=customXml/itemProps2.xml><?xml version="1.0" encoding="utf-8"?>
<ds:datastoreItem xmlns:ds="http://schemas.openxmlformats.org/officeDocument/2006/customXml" ds:itemID="{B01A63CA-D057-4A72-B767-A70784B01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06b54-18b3-4d2a-aa2f-bacfe4c33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707F7-F24A-4BEF-9032-0F6CAF3EB0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PUNE INSTITUTE OF COMPUTER TECHNOLOGY</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INSTITUTE OF COMPUTER TECHNOLOGY</dc:title>
  <dc:subject/>
  <dc:creator>Administrator</dc:creator>
  <dc:description/>
  <cp:lastModifiedBy>Parth Bramhecha</cp:lastModifiedBy>
  <cp:revision>36</cp:revision>
  <cp:lastPrinted>2004-10-13T15:14:00Z</cp:lastPrinted>
  <dcterms:created xsi:type="dcterms:W3CDTF">2018-08-27T15:12:00Z</dcterms:created>
  <dcterms:modified xsi:type="dcterms:W3CDTF">2024-08-01T15:35:00Z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0x0101003B3512D9FCAA8744A03E06BB13209071</vt:lpwstr>
  </property>
  <property fmtid="{D5CDD505-2E9C-101B-9397-08002B2CF9AE}" pid="4" name="LinksUpToDate">
    <vt:bool>false</vt:bool>
  </property>
</Properties>
</file>