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B40" w:rsidRDefault="00B97B40">
      <w:pPr>
        <w:rPr>
          <w:b/>
          <w:sz w:val="32"/>
          <w:u w:val="single"/>
        </w:rPr>
      </w:pPr>
      <w:r>
        <w:rPr>
          <w:b/>
          <w:sz w:val="32"/>
          <w:u w:val="single"/>
        </w:rPr>
        <w:t>PASCAL OTIENO</w:t>
      </w:r>
    </w:p>
    <w:p w:rsidR="00B97B40" w:rsidRDefault="00B97B40">
      <w:pPr>
        <w:rPr>
          <w:b/>
          <w:sz w:val="32"/>
          <w:u w:val="single"/>
        </w:rPr>
      </w:pPr>
      <w:r>
        <w:rPr>
          <w:b/>
          <w:sz w:val="32"/>
          <w:u w:val="single"/>
        </w:rPr>
        <w:t>SCNI/01302/2021</w:t>
      </w:r>
    </w:p>
    <w:p w:rsidR="00B97B40" w:rsidRDefault="00B97B40">
      <w:pPr>
        <w:rPr>
          <w:b/>
          <w:sz w:val="32"/>
          <w:u w:val="single"/>
        </w:rPr>
      </w:pPr>
      <w:r>
        <w:rPr>
          <w:b/>
          <w:sz w:val="32"/>
          <w:u w:val="single"/>
        </w:rPr>
        <w:t>COMMUNICATION AND COMPUTER NETWORKS</w:t>
      </w:r>
    </w:p>
    <w:p w:rsidR="00B253F1" w:rsidRPr="000D74E0" w:rsidRDefault="00F34D17">
      <w:pPr>
        <w:rPr>
          <w:b/>
          <w:sz w:val="32"/>
          <w:u w:val="single"/>
        </w:rPr>
      </w:pPr>
      <w:r w:rsidRPr="000D74E0">
        <w:rPr>
          <w:b/>
          <w:sz w:val="32"/>
          <w:u w:val="single"/>
        </w:rPr>
        <w:t>TITLE: FITNESS TRACKER</w:t>
      </w:r>
    </w:p>
    <w:p w:rsidR="00F34D17" w:rsidRPr="000D74E0" w:rsidRDefault="00F34D17">
      <w:pPr>
        <w:rPr>
          <w:b/>
          <w:sz w:val="32"/>
        </w:rPr>
      </w:pPr>
      <w:r w:rsidRPr="000D74E0">
        <w:rPr>
          <w:b/>
          <w:sz w:val="32"/>
        </w:rPr>
        <w:t>DESCRIPTION;</w:t>
      </w:r>
    </w:p>
    <w:p w:rsidR="00F34D17" w:rsidRPr="00B97B40" w:rsidRDefault="00F34D17">
      <w:pPr>
        <w:rPr>
          <w:sz w:val="28"/>
        </w:rPr>
      </w:pPr>
      <w:r w:rsidRPr="00B97B40">
        <w:rPr>
          <w:sz w:val="28"/>
        </w:rPr>
        <w:t>The fitness tracker is a simple system that helps users keep track of their exercise routines and monitor their progress towards their fitness goals. The system is designated to be easy to use and is accessible to users of all fitness levels.</w:t>
      </w:r>
    </w:p>
    <w:p w:rsidR="00F34D17" w:rsidRPr="00B97B40" w:rsidRDefault="00F34D17">
      <w:pPr>
        <w:rPr>
          <w:sz w:val="28"/>
        </w:rPr>
      </w:pPr>
      <w:r w:rsidRPr="00B97B40">
        <w:rPr>
          <w:sz w:val="28"/>
        </w:rPr>
        <w:t xml:space="preserve">When a user signs up for an account, they are prompted to enter some basic information such as their weight, their age and height. They can then set their fitness goals, such as running a certain distance or lifting a certain amount of weight. The system will then generate a personalized exercise plan based on </w:t>
      </w:r>
      <w:r w:rsidR="007D3AE5" w:rsidRPr="00B97B40">
        <w:rPr>
          <w:sz w:val="28"/>
        </w:rPr>
        <w:t>their workouts and fitness level.</w:t>
      </w:r>
    </w:p>
    <w:p w:rsidR="007D3AE5" w:rsidRPr="00B97B40" w:rsidRDefault="007D3AE5">
      <w:pPr>
        <w:rPr>
          <w:sz w:val="28"/>
        </w:rPr>
      </w:pPr>
      <w:r w:rsidRPr="00B97B40">
        <w:rPr>
          <w:sz w:val="28"/>
        </w:rPr>
        <w:t>The fitness tracker allows user to log their workouts and track their progress over time. They can enter information such as the type of exercise, duration and intensity. The system will then generate charts to help users visualize their progress towards their goals.</w:t>
      </w:r>
    </w:p>
    <w:p w:rsidR="007D3AE5" w:rsidRPr="00B97B40" w:rsidRDefault="007D3AE5">
      <w:pPr>
        <w:rPr>
          <w:sz w:val="28"/>
        </w:rPr>
      </w:pPr>
      <w:r w:rsidRPr="00B97B40">
        <w:rPr>
          <w:sz w:val="28"/>
        </w:rPr>
        <w:t>In addition to tracking workouts, the fitness tracker also includes a nutrition tracking feature. Users can enter information about the foods they eat, such as the number of calories and macronutrient breakdown. The system will generate a personalized nutrition plan based on their goals and dietary needs.</w:t>
      </w:r>
    </w:p>
    <w:p w:rsidR="007D3AE5" w:rsidRPr="00B97B40" w:rsidRDefault="007D3AE5">
      <w:pPr>
        <w:rPr>
          <w:sz w:val="28"/>
        </w:rPr>
      </w:pPr>
      <w:r w:rsidRPr="00B97B40">
        <w:rPr>
          <w:sz w:val="28"/>
        </w:rPr>
        <w:t>The fitness tracker also includes a social component, which allows users to connect with friends and family who are also using the system. Users can share their progress and motivate each other to stay on track.</w:t>
      </w:r>
    </w:p>
    <w:p w:rsidR="007D3AE5" w:rsidRPr="00B97B40" w:rsidRDefault="007D3AE5">
      <w:pPr>
        <w:rPr>
          <w:sz w:val="28"/>
        </w:rPr>
      </w:pPr>
      <w:r w:rsidRPr="00B97B40">
        <w:rPr>
          <w:sz w:val="28"/>
        </w:rPr>
        <w:t>Overall, the fitness tracker is a simple and effective system that helps users achieve their fitness goals. With personalized exercise and nutrition plans, progress tracking, and social support, the system provides a comprehensive approach to fitness tracking and management</w:t>
      </w:r>
    </w:p>
    <w:p w:rsid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b/>
          <w:color w:val="090909"/>
          <w:sz w:val="28"/>
          <w:szCs w:val="21"/>
          <w:u w:val="single"/>
        </w:rPr>
      </w:pPr>
      <w:r w:rsidRPr="00B97B40">
        <w:rPr>
          <w:rFonts w:asciiTheme="majorHAnsi" w:eastAsia="Times New Roman" w:hAnsiTheme="majorHAnsi" w:cstheme="majorHAnsi"/>
          <w:b/>
          <w:color w:val="090909"/>
          <w:sz w:val="28"/>
          <w:szCs w:val="21"/>
          <w:u w:val="single"/>
        </w:rPr>
        <w:lastRenderedPageBreak/>
        <w:t>FLOW CHART</w:t>
      </w: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r w:rsidRPr="00B97B40">
        <w:rPr>
          <w:rFonts w:ascii="Helvetica" w:eastAsia="Times New Roman" w:hAnsi="Helvetica" w:cs="Helvetica"/>
          <w:noProof/>
          <w:color w:val="090909"/>
          <w:sz w:val="21"/>
          <w:szCs w:val="21"/>
        </w:rPr>
        <w:drawing>
          <wp:inline distT="0" distB="0" distL="0" distR="0">
            <wp:extent cx="571500" cy="419100"/>
            <wp:effectExtent l="0" t="0" r="0" b="0"/>
            <wp:docPr id="8" name="Picture 8"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tangle - flowchart process ste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rPr>
        <w:t>One step in the process. The step is written inside the box. Usually, only one arrow goes out of the box.</w:t>
      </w: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r w:rsidRPr="00B97B40">
        <w:rPr>
          <w:rFonts w:asciiTheme="majorHAnsi" w:eastAsia="Times New Roman" w:hAnsiTheme="majorHAnsi" w:cstheme="majorHAnsi"/>
          <w:noProof/>
          <w:color w:val="090909"/>
          <w:sz w:val="28"/>
          <w:szCs w:val="21"/>
        </w:rPr>
        <w:drawing>
          <wp:inline distT="0" distB="0" distL="0" distR="0" wp14:anchorId="2C28B982" wp14:editId="31616D98">
            <wp:extent cx="419100" cy="171450"/>
            <wp:effectExtent l="0" t="0" r="0" b="0"/>
            <wp:docPr id="7" name="Picture 7"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 flowchart flow dir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rPr>
        <w:t> Direction of flow from one step or decision to another.</w:t>
      </w: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r w:rsidRPr="00B97B40">
        <w:rPr>
          <w:rFonts w:asciiTheme="majorHAnsi" w:eastAsia="Times New Roman" w:hAnsiTheme="majorHAnsi" w:cstheme="majorHAnsi"/>
          <w:noProof/>
          <w:color w:val="090909"/>
          <w:sz w:val="28"/>
          <w:szCs w:val="21"/>
        </w:rPr>
        <w:drawing>
          <wp:inline distT="0" distB="0" distL="0" distR="0" wp14:anchorId="01B630FF" wp14:editId="458252C5">
            <wp:extent cx="660400" cy="565150"/>
            <wp:effectExtent l="0" t="0" r="6350" b="6350"/>
            <wp:docPr id="6" name="Picture 6"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mond - flowchart decision st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56515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rPr>
        <w:t> Decision based on a question. The question is written in the diamond. More than one arrow goes out of the diamond, each one showing the direction the process takes for a given answer to the question. (Often the answers are "yes" and "no.")</w:t>
      </w: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r w:rsidRPr="00B97B40">
        <w:rPr>
          <w:rFonts w:asciiTheme="majorHAnsi" w:eastAsia="Times New Roman" w:hAnsiTheme="majorHAnsi" w:cstheme="majorHAnsi"/>
          <w:noProof/>
          <w:color w:val="090909"/>
          <w:sz w:val="28"/>
          <w:szCs w:val="21"/>
        </w:rPr>
        <w:drawing>
          <wp:inline distT="0" distB="0" distL="0" distR="0" wp14:anchorId="33AE28E2" wp14:editId="3B63445D">
            <wp:extent cx="457200" cy="425450"/>
            <wp:effectExtent l="0" t="0" r="0" b="0"/>
            <wp:docPr id="5" name="Picture 5" descr="semi-circle - flowchart delay o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mi-circle - flowchart delay or wa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2545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rPr>
        <w:t>Delay or wait</w:t>
      </w: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r w:rsidRPr="00B97B40">
        <w:rPr>
          <w:rFonts w:asciiTheme="majorHAnsi" w:eastAsia="Times New Roman" w:hAnsiTheme="majorHAnsi" w:cstheme="majorHAnsi"/>
          <w:noProof/>
          <w:color w:val="090909"/>
          <w:sz w:val="28"/>
          <w:szCs w:val="21"/>
        </w:rPr>
        <w:drawing>
          <wp:inline distT="0" distB="0" distL="0" distR="0" wp14:anchorId="6A426A97" wp14:editId="110015A6">
            <wp:extent cx="533400" cy="514350"/>
            <wp:effectExtent l="0" t="0" r="0" b="0"/>
            <wp:docPr id="4" name="Picture 4" descr="circle - flowchart link to another page o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le - flowchart link to another page or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51435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rPr>
        <w:t>Link to another page or another flowchart. The same symbol on the other page indicates that the flow continues there.</w:t>
      </w:r>
    </w:p>
    <w:p w:rsidR="00B97B40" w:rsidRPr="00B97B40" w:rsidRDefault="00B97B40" w:rsidP="00B97B40">
      <w:pPr>
        <w:spacing w:after="0" w:line="240" w:lineRule="auto"/>
        <w:rPr>
          <w:rFonts w:asciiTheme="majorHAnsi" w:eastAsia="Times New Roman" w:hAnsiTheme="majorHAnsi" w:cstheme="majorHAnsi"/>
          <w:sz w:val="36"/>
          <w:szCs w:val="24"/>
        </w:rPr>
      </w:pPr>
      <w:r w:rsidRPr="00B97B40">
        <w:rPr>
          <w:rFonts w:asciiTheme="majorHAnsi" w:eastAsia="Times New Roman" w:hAnsiTheme="majorHAnsi" w:cstheme="majorHAnsi"/>
          <w:noProof/>
          <w:sz w:val="36"/>
          <w:szCs w:val="24"/>
        </w:rPr>
        <w:drawing>
          <wp:inline distT="0" distB="0" distL="0" distR="0" wp14:anchorId="4B4B3F45" wp14:editId="20C71C3A">
            <wp:extent cx="546100" cy="438150"/>
            <wp:effectExtent l="0" t="0" r="6350" b="0"/>
            <wp:docPr id="3" name="Picture 3" descr="paralellogram - flowchart inpu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alellogram - flowchart input or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43815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shd w:val="clear" w:color="auto" w:fill="FFFFFF"/>
        </w:rPr>
        <w:t> Input or output</w:t>
      </w: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r w:rsidRPr="00B97B40">
        <w:rPr>
          <w:rFonts w:asciiTheme="majorHAnsi" w:eastAsia="Times New Roman" w:hAnsiTheme="majorHAnsi" w:cstheme="majorHAnsi"/>
          <w:noProof/>
          <w:color w:val="090909"/>
          <w:sz w:val="28"/>
          <w:szCs w:val="21"/>
        </w:rPr>
        <w:drawing>
          <wp:inline distT="0" distB="0" distL="0" distR="0" wp14:anchorId="11928E9A" wp14:editId="3E755FE5">
            <wp:extent cx="571500" cy="425450"/>
            <wp:effectExtent l="0" t="0" r="0" b="0"/>
            <wp:docPr id="2" name="Picture 2" descr="flowchart docume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document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2545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rPr>
        <w:t>Document</w:t>
      </w:r>
    </w:p>
    <w:p w:rsidR="00B97B40" w:rsidRPr="00B97B40" w:rsidRDefault="00B97B40" w:rsidP="00B97B40">
      <w:pPr>
        <w:shd w:val="clear" w:color="auto" w:fill="FFFFFF"/>
        <w:spacing w:before="100" w:beforeAutospacing="1" w:after="100" w:afterAutospacing="1" w:line="240" w:lineRule="auto"/>
        <w:rPr>
          <w:rFonts w:asciiTheme="majorHAnsi" w:eastAsia="Times New Roman" w:hAnsiTheme="majorHAnsi" w:cstheme="majorHAnsi"/>
          <w:color w:val="090909"/>
          <w:sz w:val="28"/>
          <w:szCs w:val="21"/>
        </w:rPr>
      </w:pPr>
      <w:r w:rsidRPr="00B97B40">
        <w:rPr>
          <w:rFonts w:asciiTheme="majorHAnsi" w:eastAsia="Times New Roman" w:hAnsiTheme="majorHAnsi" w:cstheme="majorHAnsi"/>
          <w:noProof/>
          <w:color w:val="090909"/>
          <w:sz w:val="28"/>
          <w:szCs w:val="21"/>
        </w:rPr>
        <w:drawing>
          <wp:inline distT="0" distB="0" distL="0" distR="0" wp14:anchorId="37ECA5A4" wp14:editId="0C9B4911">
            <wp:extent cx="1447800" cy="463550"/>
            <wp:effectExtent l="0" t="0" r="0" b="0"/>
            <wp:docPr id="1" name="Picture 1" descr="rounded rectangle or oval - flowchart start and e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nded rectangle or oval - flowchart start and end po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463550"/>
                    </a:xfrm>
                    <a:prstGeom prst="rect">
                      <a:avLst/>
                    </a:prstGeom>
                    <a:noFill/>
                    <a:ln>
                      <a:noFill/>
                    </a:ln>
                  </pic:spPr>
                </pic:pic>
              </a:graphicData>
            </a:graphic>
          </wp:inline>
        </w:drawing>
      </w:r>
      <w:r w:rsidRPr="00B97B40">
        <w:rPr>
          <w:rFonts w:asciiTheme="majorHAnsi" w:eastAsia="Times New Roman" w:hAnsiTheme="majorHAnsi" w:cstheme="majorHAnsi"/>
          <w:color w:val="090909"/>
          <w:sz w:val="28"/>
          <w:szCs w:val="21"/>
        </w:rPr>
        <w:t>A</w:t>
      </w:r>
      <w:bookmarkStart w:id="0" w:name="_GoBack"/>
      <w:bookmarkEnd w:id="0"/>
      <w:r w:rsidRPr="00B97B40">
        <w:rPr>
          <w:rFonts w:asciiTheme="majorHAnsi" w:eastAsia="Times New Roman" w:hAnsiTheme="majorHAnsi" w:cstheme="majorHAnsi"/>
          <w:color w:val="090909"/>
          <w:sz w:val="28"/>
          <w:szCs w:val="21"/>
        </w:rPr>
        <w:t xml:space="preserve">lternate </w:t>
      </w:r>
      <w:r>
        <w:rPr>
          <w:rFonts w:asciiTheme="majorHAnsi" w:eastAsia="Times New Roman" w:hAnsiTheme="majorHAnsi" w:cstheme="majorHAnsi"/>
          <w:color w:val="090909"/>
          <w:sz w:val="28"/>
          <w:szCs w:val="21"/>
        </w:rPr>
        <w:t>symbols for start and end point</w:t>
      </w:r>
    </w:p>
    <w:sectPr w:rsidR="00B97B40" w:rsidRPr="00B9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17"/>
    <w:rsid w:val="000D74E0"/>
    <w:rsid w:val="007D3AE5"/>
    <w:rsid w:val="00B253F1"/>
    <w:rsid w:val="00B97B40"/>
    <w:rsid w:val="00DE1C32"/>
    <w:rsid w:val="00F3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1D30"/>
  <w15:chartTrackingRefBased/>
  <w15:docId w15:val="{9AD5F695-7619-402A-94EC-46DFCE90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7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81030">
      <w:bodyDiv w:val="1"/>
      <w:marLeft w:val="0"/>
      <w:marRight w:val="0"/>
      <w:marTop w:val="0"/>
      <w:marBottom w:val="0"/>
      <w:divBdr>
        <w:top w:val="none" w:sz="0" w:space="0" w:color="auto"/>
        <w:left w:val="none" w:sz="0" w:space="0" w:color="auto"/>
        <w:bottom w:val="none" w:sz="0" w:space="0" w:color="auto"/>
        <w:right w:val="none" w:sz="0" w:space="0" w:color="auto"/>
      </w:divBdr>
    </w:div>
    <w:div w:id="18992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2023-04-29T08:25:00Z</dcterms:created>
  <dcterms:modified xsi:type="dcterms:W3CDTF">2023-04-29T09:29:00Z</dcterms:modified>
</cp:coreProperties>
</file>